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1DF1" w14:textId="70BEDC53" w:rsidR="00EB2A3C" w:rsidRPr="005F4151" w:rsidRDefault="00981DE6" w:rsidP="005F4151">
      <w:pPr>
        <w:pStyle w:val="Title"/>
      </w:pPr>
      <w:r w:rsidRPr="005F4151">
        <w:t xml:space="preserve">DMS 2.0 </w:t>
      </w:r>
      <w:r w:rsidR="00AD313F" w:rsidRPr="005F4151">
        <w:t xml:space="preserve">Document Review &amp; Request </w:t>
      </w:r>
      <w:r w:rsidRPr="005F4151">
        <w:t>Template</w:t>
      </w:r>
    </w:p>
    <w:p w14:paraId="4073B545" w14:textId="28871CBE" w:rsidR="00EB2A3C" w:rsidRPr="002071F6" w:rsidRDefault="00AD313F" w:rsidP="005F4151">
      <w:r w:rsidRPr="002071F6">
        <w:rPr>
          <w:shd w:val="clear" w:color="auto" w:fill="FFFFFF"/>
        </w:rPr>
        <w:t xml:space="preserve">This document request will provide a list of documents OSEP will need to complete our </w:t>
      </w:r>
      <w:r w:rsidR="00237389" w:rsidRPr="002071F6">
        <w:rPr>
          <w:shd w:val="clear" w:color="auto" w:fill="FFFFFF"/>
        </w:rPr>
        <w:t>review and</w:t>
      </w:r>
      <w:r w:rsidRPr="002071F6">
        <w:rPr>
          <w:shd w:val="clear" w:color="auto" w:fill="FFFFFF"/>
        </w:rPr>
        <w:t xml:space="preserve"> can be found on each of OSEP's posted monitoring protocols. We have indicated which documents we believe we have on file </w:t>
      </w:r>
      <w:r w:rsidR="002C4475" w:rsidRPr="002071F6">
        <w:rPr>
          <w:shd w:val="clear" w:color="auto" w:fill="FFFFFF"/>
        </w:rPr>
        <w:t>below and</w:t>
      </w:r>
      <w:r w:rsidRPr="002071F6">
        <w:rPr>
          <w:shd w:val="clear" w:color="auto" w:fill="FFFFFF"/>
        </w:rPr>
        <w:t xml:space="preserve"> ask that the State to please verify if this document or resource is still current. Most documents will be related to policies and procedures during Phase 1. In addition, OSEP does not expect any documents with personally identifiable information (PII), during Phase 1. </w:t>
      </w:r>
    </w:p>
    <w:p w14:paraId="7766D53E" w14:textId="1CF7FB73" w:rsidR="00EB2A3C" w:rsidRPr="002071F6" w:rsidRDefault="00AD313F" w:rsidP="005F4151">
      <w:r w:rsidRPr="002071F6">
        <w:rPr>
          <w:shd w:val="clear" w:color="auto" w:fill="FFFFFF"/>
        </w:rPr>
        <w:t xml:space="preserve">We would expect the State to be prepared to submit all documents requested to support our DMS 2.0 Monitoring activities by the END of the identified "document request" month. In some </w:t>
      </w:r>
      <w:r w:rsidR="00CC7CCE" w:rsidRPr="002071F6">
        <w:rPr>
          <w:shd w:val="clear" w:color="auto" w:fill="FFFFFF"/>
        </w:rPr>
        <w:t>instances,</w:t>
      </w:r>
      <w:r w:rsidRPr="002071F6">
        <w:rPr>
          <w:shd w:val="clear" w:color="auto" w:fill="FFFFFF"/>
        </w:rPr>
        <w:t xml:space="preserve"> OSEP will need some components earlier in the document request month, based on when that </w:t>
      </w:r>
      <w:proofErr w:type="gramStart"/>
      <w:r w:rsidRPr="002071F6">
        <w:rPr>
          <w:shd w:val="clear" w:color="auto" w:fill="FFFFFF"/>
        </w:rPr>
        <w:t>particular protocol</w:t>
      </w:r>
      <w:proofErr w:type="gramEnd"/>
      <w:r w:rsidRPr="002071F6">
        <w:rPr>
          <w:shd w:val="clear" w:color="auto" w:fill="FFFFFF"/>
        </w:rPr>
        <w:t xml:space="preserve"> would be reviewed in subsequent months.</w:t>
      </w:r>
    </w:p>
    <w:p w14:paraId="3F0F9C71" w14:textId="77777777" w:rsidR="00EB2A3C" w:rsidRPr="005F4151" w:rsidRDefault="00AD313F" w:rsidP="005F4151">
      <w:pPr>
        <w:rPr>
          <w:b/>
          <w:bCs/>
        </w:rPr>
      </w:pPr>
      <w:r w:rsidRPr="005F4151">
        <w:rPr>
          <w:b/>
          <w:bCs/>
          <w:shd w:val="clear" w:color="auto" w:fill="FFFFFF"/>
        </w:rPr>
        <w:t>Link to State Website:</w:t>
      </w:r>
    </w:p>
    <w:p w14:paraId="4650A778" w14:textId="1975A0C9" w:rsidR="005F4151" w:rsidRPr="005F4151" w:rsidRDefault="005F4151" w:rsidP="008B0366">
      <w:pPr>
        <w:pStyle w:val="Heading1"/>
        <w:divId w:val="1036153756"/>
      </w:pPr>
      <w:r w:rsidRPr="005F4151">
        <w:t>Integrated Monitoring Documents</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Integrated Monitoring Documents"/>
        <w:tblDescription w:val="Integrated Monitoring Documents"/>
      </w:tblPr>
      <w:tblGrid>
        <w:gridCol w:w="5040"/>
        <w:gridCol w:w="1440"/>
        <w:gridCol w:w="3960"/>
        <w:gridCol w:w="3960"/>
      </w:tblGrid>
      <w:tr w:rsidR="00EB2A3C" w:rsidRPr="005F4151" w14:paraId="75B95F84" w14:textId="77777777" w:rsidTr="008B0366">
        <w:trPr>
          <w:divId w:val="1036153756"/>
          <w:tblHeader/>
          <w:jc w:val="center"/>
        </w:trPr>
        <w:tc>
          <w:tcPr>
            <w:tcW w:w="504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2DCE9D82" w14:textId="2A1AA25F" w:rsidR="00EB2A3C" w:rsidRPr="005F4151" w:rsidRDefault="00EB2A3C" w:rsidP="005F4151">
            <w:pPr>
              <w:pStyle w:val="NormalWeb"/>
              <w:spacing w:before="0" w:beforeAutospacing="0" w:after="0" w:afterAutospacing="0"/>
              <w:jc w:val="center"/>
              <w:rPr>
                <w:rFonts w:cstheme="minorHAnsi"/>
                <w:b/>
                <w:bCs/>
                <w:color w:val="000000"/>
              </w:rPr>
            </w:pPr>
          </w:p>
        </w:tc>
        <w:tc>
          <w:tcPr>
            <w:tcW w:w="144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A7D4291" w14:textId="77777777" w:rsidR="00EB2A3C" w:rsidRPr="005F4151" w:rsidRDefault="00AD313F" w:rsidP="005F4151">
            <w:pPr>
              <w:spacing w:before="0"/>
              <w:jc w:val="center"/>
              <w:rPr>
                <w:rFonts w:cstheme="minorHAnsi"/>
                <w:b/>
                <w:bCs/>
              </w:rPr>
            </w:pPr>
            <w:r w:rsidRPr="005F4151">
              <w:rPr>
                <w:rFonts w:cstheme="minorHAnsi"/>
                <w:b/>
                <w:bCs/>
              </w:rPr>
              <w:t>Document Identified - Y/N?</w:t>
            </w:r>
          </w:p>
        </w:tc>
        <w:tc>
          <w:tcPr>
            <w:tcW w:w="396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26F934F" w14:textId="5AD3F12C" w:rsidR="00EB2A3C" w:rsidRPr="005F4151" w:rsidRDefault="00AD313F" w:rsidP="005F4151">
            <w:pPr>
              <w:pStyle w:val="NormalWeb"/>
              <w:spacing w:before="0" w:beforeAutospacing="0" w:after="0" w:afterAutospacing="0"/>
              <w:jc w:val="center"/>
              <w:rPr>
                <w:rFonts w:cstheme="minorHAnsi"/>
                <w:b/>
                <w:bCs/>
              </w:rPr>
            </w:pPr>
            <w:r w:rsidRPr="005F4151">
              <w:rPr>
                <w:rFonts w:cstheme="minorHAnsi"/>
                <w:b/>
                <w:bCs/>
              </w:rPr>
              <w:t>If yes, the name of the document</w:t>
            </w:r>
          </w:p>
        </w:tc>
        <w:tc>
          <w:tcPr>
            <w:tcW w:w="396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D732758" w14:textId="77777777" w:rsidR="00EB2A3C" w:rsidRPr="005F4151" w:rsidRDefault="00AD313F" w:rsidP="005F4151">
            <w:pPr>
              <w:pStyle w:val="NormalWeb"/>
              <w:spacing w:before="0" w:beforeAutospacing="0" w:after="0" w:afterAutospacing="0"/>
              <w:jc w:val="center"/>
              <w:rPr>
                <w:rFonts w:cstheme="minorHAnsi"/>
                <w:b/>
                <w:bCs/>
              </w:rPr>
            </w:pPr>
            <w:r w:rsidRPr="005F4151">
              <w:rPr>
                <w:rFonts w:cstheme="minorHAnsi"/>
                <w:b/>
                <w:bCs/>
              </w:rPr>
              <w:t>If no, list document needed</w:t>
            </w:r>
          </w:p>
        </w:tc>
      </w:tr>
      <w:tr w:rsidR="00EB2A3C" w:rsidRPr="005F4151" w14:paraId="0DE9FCE3"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92313A"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risk assessment</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777C06" w14:textId="1487F667"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DDD8FB" w14:textId="37C17A92"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D9F71D" w14:textId="6D858EBA" w:rsidR="00EB2A3C" w:rsidRPr="005F4151" w:rsidRDefault="00EB2A3C" w:rsidP="005F4151">
            <w:pPr>
              <w:pStyle w:val="NormalWeb"/>
              <w:spacing w:before="0" w:beforeAutospacing="0" w:after="0" w:afterAutospacing="0"/>
              <w:rPr>
                <w:rFonts w:cstheme="minorHAnsi"/>
                <w:color w:val="000000"/>
              </w:rPr>
            </w:pPr>
          </w:p>
        </w:tc>
      </w:tr>
      <w:tr w:rsidR="00EB2A3C" w:rsidRPr="005F4151" w14:paraId="4B2F5083"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752C6"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written policies and procedures on monitoring</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4F6C9E" w14:textId="52EA472A"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6B873" w14:textId="2C83AF56"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DEDF74" w14:textId="3F048C35" w:rsidR="00EB2A3C" w:rsidRPr="005F4151" w:rsidRDefault="00EB2A3C" w:rsidP="005F4151">
            <w:pPr>
              <w:pStyle w:val="NormalWeb"/>
              <w:spacing w:before="0" w:beforeAutospacing="0" w:after="0" w:afterAutospacing="0"/>
              <w:rPr>
                <w:rFonts w:cstheme="minorHAnsi"/>
                <w:color w:val="000000"/>
              </w:rPr>
            </w:pPr>
          </w:p>
        </w:tc>
      </w:tr>
      <w:tr w:rsidR="00EB2A3C" w:rsidRPr="005F4151" w14:paraId="4FB6093E"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09697"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documentation of procedures for identifying noncompliance, including at a minimum:</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E195C" w14:textId="7826EBE1"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EFDE06" w14:textId="52DCB55F"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2572E7" w14:textId="00B8F6B2" w:rsidR="00EB2A3C" w:rsidRPr="005F4151" w:rsidRDefault="00EB2A3C" w:rsidP="005F4151">
            <w:pPr>
              <w:pStyle w:val="NormalWeb"/>
              <w:spacing w:before="0" w:beforeAutospacing="0" w:after="0" w:afterAutospacing="0"/>
              <w:rPr>
                <w:rFonts w:cstheme="minorHAnsi"/>
                <w:color w:val="000000"/>
              </w:rPr>
            </w:pPr>
          </w:p>
        </w:tc>
      </w:tr>
      <w:tr w:rsidR="00EB2A3C" w:rsidRPr="005F4151" w14:paraId="062CB7EA"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D7D25" w14:textId="77777777" w:rsidR="00EB2A3C" w:rsidRPr="005F4151" w:rsidRDefault="00AD313F" w:rsidP="005F4151">
            <w:pPr>
              <w:numPr>
                <w:ilvl w:val="1"/>
                <w:numId w:val="1"/>
              </w:numPr>
              <w:tabs>
                <w:tab w:val="clear" w:pos="1440"/>
              </w:tabs>
              <w:spacing w:before="0"/>
              <w:ind w:left="720"/>
              <w:textAlignment w:val="center"/>
              <w:rPr>
                <w:rFonts w:eastAsia="Times New Roman" w:cstheme="minorHAnsi"/>
              </w:rPr>
            </w:pPr>
            <w:r w:rsidRPr="005F4151">
              <w:rPr>
                <w:rFonts w:eastAsia="Times New Roman" w:cstheme="minorHAnsi"/>
              </w:rPr>
              <w:t xml:space="preserve">methods for determining whether noncompliance has occurred,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6C450" w14:textId="2E21C10F"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62307" w14:textId="508C36DE"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AA805" w14:textId="08341166" w:rsidR="00EB2A3C" w:rsidRPr="005F4151" w:rsidRDefault="00EB2A3C" w:rsidP="005F4151">
            <w:pPr>
              <w:pStyle w:val="NormalWeb"/>
              <w:spacing w:before="0" w:beforeAutospacing="0" w:after="0" w:afterAutospacing="0"/>
              <w:rPr>
                <w:rFonts w:cstheme="minorHAnsi"/>
                <w:color w:val="000000"/>
              </w:rPr>
            </w:pPr>
          </w:p>
        </w:tc>
      </w:tr>
      <w:tr w:rsidR="00EB2A3C" w:rsidRPr="005F4151" w14:paraId="3EC85067"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98354A" w14:textId="77777777" w:rsidR="00EB2A3C" w:rsidRPr="005F4151" w:rsidRDefault="00AD313F" w:rsidP="005F4151">
            <w:pPr>
              <w:numPr>
                <w:ilvl w:val="1"/>
                <w:numId w:val="2"/>
              </w:numPr>
              <w:tabs>
                <w:tab w:val="clear" w:pos="1440"/>
              </w:tabs>
              <w:spacing w:before="0"/>
              <w:ind w:left="720"/>
              <w:textAlignment w:val="center"/>
              <w:rPr>
                <w:rFonts w:eastAsia="Times New Roman" w:cstheme="minorHAnsi"/>
              </w:rPr>
            </w:pPr>
            <w:r w:rsidRPr="005F4151">
              <w:rPr>
                <w:rFonts w:eastAsia="Times New Roman" w:cstheme="minorHAnsi"/>
              </w:rPr>
              <w:t xml:space="preserve">steps to identify noncompliance through the State’s monitoring system,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15B4E" w14:textId="184DAE6A"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8B041" w14:textId="4F840F59"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6E7D44" w14:textId="5FF83131" w:rsidR="00EB2A3C" w:rsidRPr="005F4151" w:rsidRDefault="00EB2A3C" w:rsidP="005F4151">
            <w:pPr>
              <w:pStyle w:val="NormalWeb"/>
              <w:spacing w:before="0" w:beforeAutospacing="0" w:after="0" w:afterAutospacing="0"/>
              <w:rPr>
                <w:rFonts w:cstheme="minorHAnsi"/>
                <w:color w:val="000000"/>
              </w:rPr>
            </w:pPr>
          </w:p>
        </w:tc>
      </w:tr>
      <w:tr w:rsidR="00EB2A3C" w:rsidRPr="005F4151" w14:paraId="61EA8492"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C149D3" w14:textId="77777777" w:rsidR="00EB2A3C" w:rsidRPr="005F4151" w:rsidRDefault="00AD313F" w:rsidP="005F4151">
            <w:pPr>
              <w:numPr>
                <w:ilvl w:val="1"/>
                <w:numId w:val="3"/>
              </w:numPr>
              <w:tabs>
                <w:tab w:val="clear" w:pos="1440"/>
              </w:tabs>
              <w:spacing w:before="0"/>
              <w:ind w:left="720"/>
              <w:textAlignment w:val="center"/>
              <w:rPr>
                <w:rFonts w:eastAsia="Times New Roman" w:cstheme="minorHAnsi"/>
              </w:rPr>
            </w:pPr>
            <w:r w:rsidRPr="005F4151">
              <w:rPr>
                <w:rFonts w:eastAsia="Times New Roman" w:cstheme="minorHAnsi"/>
              </w:rPr>
              <w:lastRenderedPageBreak/>
              <w:t xml:space="preserve">timelines for making a written finding of noncompliance and notifying the affected public agency of that finding.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39E54B" w14:textId="2CC5E685"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1E2637" w14:textId="27C78855"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AD0020" w14:textId="28FA5CD1" w:rsidR="00EB2A3C" w:rsidRPr="005F4151" w:rsidRDefault="00EB2A3C" w:rsidP="005F4151">
            <w:pPr>
              <w:pStyle w:val="NormalWeb"/>
              <w:spacing w:before="0" w:beforeAutospacing="0" w:after="0" w:afterAutospacing="0"/>
              <w:rPr>
                <w:rFonts w:cstheme="minorHAnsi"/>
                <w:color w:val="000000"/>
              </w:rPr>
            </w:pPr>
          </w:p>
        </w:tc>
      </w:tr>
      <w:tr w:rsidR="00EB2A3C" w:rsidRPr="005F4151" w14:paraId="382CA007"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CB0AC"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Examples of State monitoring protocols</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2BC4F" w14:textId="4D69C3B3"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3EE60F" w14:textId="2AC7C8A9"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CB29B" w14:textId="3F29344A" w:rsidR="00EB2A3C" w:rsidRPr="005F4151" w:rsidRDefault="00EB2A3C" w:rsidP="005F4151">
            <w:pPr>
              <w:pStyle w:val="NormalWeb"/>
              <w:spacing w:before="0" w:beforeAutospacing="0" w:after="0" w:afterAutospacing="0"/>
              <w:rPr>
                <w:rFonts w:cstheme="minorHAnsi"/>
                <w:color w:val="000000"/>
              </w:rPr>
            </w:pPr>
          </w:p>
        </w:tc>
      </w:tr>
    </w:tbl>
    <w:p w14:paraId="64F0312E" w14:textId="75F8C04F" w:rsidR="005F4151" w:rsidRDefault="005F4151" w:rsidP="008B0366">
      <w:pPr>
        <w:pStyle w:val="Heading1"/>
      </w:pPr>
      <w:r>
        <w:t>Sustaining Compliance &amp; Improvement Documents</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Sustaining Compliance &amp; Improvement Documents"/>
        <w:tblDescription w:val="Sustaining Compliance &amp; Improvement Documents"/>
      </w:tblPr>
      <w:tblGrid>
        <w:gridCol w:w="5030"/>
        <w:gridCol w:w="1440"/>
        <w:gridCol w:w="3965"/>
        <w:gridCol w:w="3965"/>
      </w:tblGrid>
      <w:tr w:rsidR="00EB2A3C" w:rsidRPr="005F4151" w14:paraId="68211533" w14:textId="77777777" w:rsidTr="008B0366">
        <w:trPr>
          <w:tblHeader/>
          <w:jc w:val="center"/>
        </w:trPr>
        <w:tc>
          <w:tcPr>
            <w:tcW w:w="5030"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2A658FCC" w14:textId="4A8F8E69" w:rsidR="00EB2A3C" w:rsidRPr="005F4151" w:rsidRDefault="00EB2A3C" w:rsidP="008B0366">
            <w:pPr>
              <w:pStyle w:val="NormalWeb"/>
              <w:spacing w:before="0" w:beforeAutospacing="0" w:after="0" w:afterAutospacing="0"/>
              <w:jc w:val="center"/>
              <w:rPr>
                <w:rFonts w:cstheme="minorHAnsi"/>
                <w:color w:val="000000"/>
              </w:rPr>
            </w:pPr>
          </w:p>
        </w:tc>
        <w:tc>
          <w:tcPr>
            <w:tcW w:w="1440"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154A55A9" w14:textId="77777777" w:rsidR="00EB2A3C" w:rsidRPr="005F4151" w:rsidRDefault="00AD313F" w:rsidP="008B0366">
            <w:pPr>
              <w:pStyle w:val="NormalWeb"/>
              <w:spacing w:before="0" w:beforeAutospacing="0" w:after="0" w:afterAutospacing="0"/>
              <w:jc w:val="center"/>
              <w:rPr>
                <w:rFonts w:cstheme="minorHAnsi"/>
                <w:color w:val="000000"/>
              </w:rPr>
            </w:pPr>
            <w:r w:rsidRPr="005F4151">
              <w:rPr>
                <w:rFonts w:cstheme="minorHAnsi"/>
                <w:b/>
                <w:bCs/>
                <w:color w:val="000000"/>
              </w:rPr>
              <w:t>Document Identified - Y/N?</w:t>
            </w:r>
          </w:p>
        </w:tc>
        <w:tc>
          <w:tcPr>
            <w:tcW w:w="3965"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5FC4F1FC" w14:textId="00573D39" w:rsidR="00EB2A3C" w:rsidRPr="005F4151" w:rsidRDefault="00AD313F" w:rsidP="008B0366">
            <w:pPr>
              <w:pStyle w:val="NormalWeb"/>
              <w:spacing w:before="0" w:beforeAutospacing="0" w:after="0" w:afterAutospacing="0"/>
              <w:jc w:val="center"/>
              <w:rPr>
                <w:rFonts w:cstheme="minorHAnsi"/>
              </w:rPr>
            </w:pPr>
            <w:r w:rsidRPr="005F4151">
              <w:rPr>
                <w:rFonts w:cstheme="minorHAnsi"/>
                <w:b/>
                <w:bCs/>
              </w:rPr>
              <w:t>If yes, the name of the document</w:t>
            </w:r>
          </w:p>
        </w:tc>
        <w:tc>
          <w:tcPr>
            <w:tcW w:w="3965"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2184363A" w14:textId="77777777" w:rsidR="00EB2A3C" w:rsidRPr="005F4151" w:rsidRDefault="00AD313F" w:rsidP="008B0366">
            <w:pPr>
              <w:pStyle w:val="NormalWeb"/>
              <w:spacing w:before="0" w:beforeAutospacing="0" w:after="0" w:afterAutospacing="0"/>
              <w:jc w:val="center"/>
              <w:rPr>
                <w:rFonts w:cstheme="minorHAnsi"/>
              </w:rPr>
            </w:pPr>
            <w:r w:rsidRPr="005F4151">
              <w:rPr>
                <w:rFonts w:cstheme="minorHAnsi"/>
                <w:b/>
                <w:bCs/>
              </w:rPr>
              <w:t>If no, list document needed</w:t>
            </w:r>
          </w:p>
        </w:tc>
      </w:tr>
      <w:tr w:rsidR="00EB2A3C" w:rsidRPr="005F4151" w14:paraId="34693452"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74654"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Guidance documents provided by the State and/or made available to the public</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91E792" w14:textId="0D1FD912"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6DAAD4" w14:textId="744B704B"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3F31E1" w14:textId="7295B4F1" w:rsidR="00EB2A3C" w:rsidRPr="005F4151" w:rsidRDefault="00EB2A3C" w:rsidP="008B0366">
            <w:pPr>
              <w:pStyle w:val="NormalWeb"/>
              <w:spacing w:before="0" w:beforeAutospacing="0" w:after="0" w:afterAutospacing="0"/>
              <w:rPr>
                <w:rFonts w:cstheme="minorHAnsi"/>
                <w:color w:val="000000"/>
              </w:rPr>
            </w:pPr>
          </w:p>
        </w:tc>
      </w:tr>
      <w:tr w:rsidR="00EB2A3C" w:rsidRPr="005F4151" w14:paraId="1FA9CCCA"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8EE61"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State’s written policies and procedures on monitoring</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ADC8BE" w14:textId="1048E996"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FB0221" w14:textId="733340C6"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8D956A" w14:textId="19D749B4" w:rsidR="00EB2A3C" w:rsidRPr="005F4151" w:rsidRDefault="00EB2A3C" w:rsidP="008B0366">
            <w:pPr>
              <w:pStyle w:val="NormalWeb"/>
              <w:spacing w:before="0" w:beforeAutospacing="0" w:after="0" w:afterAutospacing="0"/>
              <w:rPr>
                <w:rFonts w:cstheme="minorHAnsi"/>
                <w:color w:val="000000"/>
              </w:rPr>
            </w:pPr>
          </w:p>
        </w:tc>
      </w:tr>
      <w:tr w:rsidR="00EB2A3C" w:rsidRPr="005F4151" w14:paraId="77617A39"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22D96"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Documentation of correction procedures, including at a minimum:</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3BA2EA" w14:textId="563E2B43"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E5D986" w14:textId="2771DD29"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6E6CF" w14:textId="5835EA7F" w:rsidR="00EB2A3C" w:rsidRPr="005F4151" w:rsidRDefault="00EB2A3C" w:rsidP="008B0366">
            <w:pPr>
              <w:pStyle w:val="NormalWeb"/>
              <w:spacing w:before="0" w:beforeAutospacing="0" w:after="0" w:afterAutospacing="0"/>
              <w:rPr>
                <w:rFonts w:cstheme="minorHAnsi"/>
                <w:color w:val="000000"/>
              </w:rPr>
            </w:pPr>
          </w:p>
        </w:tc>
      </w:tr>
      <w:tr w:rsidR="00EB2A3C" w:rsidRPr="005F4151" w14:paraId="509A4917"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AD38A" w14:textId="77777777" w:rsidR="00EB2A3C" w:rsidRPr="008B0366" w:rsidRDefault="00AD313F" w:rsidP="008B0366">
            <w:pPr>
              <w:numPr>
                <w:ilvl w:val="1"/>
                <w:numId w:val="4"/>
              </w:numPr>
              <w:tabs>
                <w:tab w:val="clear" w:pos="1440"/>
              </w:tabs>
              <w:spacing w:before="0"/>
              <w:ind w:left="720"/>
              <w:textAlignment w:val="center"/>
              <w:rPr>
                <w:rFonts w:eastAsia="Times New Roman" w:cstheme="minorHAnsi"/>
              </w:rPr>
            </w:pPr>
            <w:r w:rsidRPr="008B0366">
              <w:rPr>
                <w:rFonts w:eastAsia="Times New Roman" w:cstheme="minorHAnsi"/>
              </w:rPr>
              <w:t xml:space="preserve">methods for determining correction of noncompliance,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258A1" w14:textId="381C7539"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FF104C" w14:textId="086F7D09"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211E75" w14:textId="2A0E7A1D" w:rsidR="00EB2A3C" w:rsidRPr="005F4151" w:rsidRDefault="00EB2A3C" w:rsidP="008B0366">
            <w:pPr>
              <w:pStyle w:val="NormalWeb"/>
              <w:spacing w:before="0" w:beforeAutospacing="0" w:after="0" w:afterAutospacing="0"/>
              <w:rPr>
                <w:rFonts w:cstheme="minorHAnsi"/>
                <w:color w:val="000000"/>
              </w:rPr>
            </w:pPr>
          </w:p>
        </w:tc>
      </w:tr>
      <w:tr w:rsidR="00EB2A3C" w:rsidRPr="005F4151" w14:paraId="21202B8A"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2E859" w14:textId="77777777" w:rsidR="00EB2A3C" w:rsidRPr="008B0366" w:rsidRDefault="00AD313F" w:rsidP="008B0366">
            <w:pPr>
              <w:numPr>
                <w:ilvl w:val="1"/>
                <w:numId w:val="5"/>
              </w:numPr>
              <w:tabs>
                <w:tab w:val="clear" w:pos="1440"/>
              </w:tabs>
              <w:spacing w:before="0"/>
              <w:ind w:left="720"/>
              <w:textAlignment w:val="center"/>
              <w:rPr>
                <w:rFonts w:eastAsia="Times New Roman" w:cstheme="minorHAnsi"/>
              </w:rPr>
            </w:pPr>
            <w:r w:rsidRPr="008B0366">
              <w:rPr>
                <w:rFonts w:eastAsia="Times New Roman" w:cstheme="minorHAnsi"/>
              </w:rPr>
              <w:t xml:space="preserve">documentation of correction,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874E1" w14:textId="140F8EEA"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88759" w14:textId="77AF1D9A"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D303B" w14:textId="36C9D2F7" w:rsidR="00EB2A3C" w:rsidRPr="005F4151" w:rsidRDefault="00EB2A3C" w:rsidP="008B0366">
            <w:pPr>
              <w:pStyle w:val="NormalWeb"/>
              <w:spacing w:before="0" w:beforeAutospacing="0" w:after="0" w:afterAutospacing="0"/>
              <w:rPr>
                <w:rFonts w:cstheme="minorHAnsi"/>
                <w:color w:val="000000"/>
              </w:rPr>
            </w:pPr>
          </w:p>
        </w:tc>
      </w:tr>
      <w:tr w:rsidR="00EB2A3C" w:rsidRPr="005F4151" w14:paraId="42D7F8FE"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31A62" w14:textId="77777777" w:rsidR="00EB2A3C" w:rsidRPr="008B0366" w:rsidRDefault="00AD313F" w:rsidP="008B0366">
            <w:pPr>
              <w:numPr>
                <w:ilvl w:val="1"/>
                <w:numId w:val="6"/>
              </w:numPr>
              <w:tabs>
                <w:tab w:val="clear" w:pos="1440"/>
              </w:tabs>
              <w:spacing w:before="0"/>
              <w:ind w:left="720"/>
              <w:textAlignment w:val="center"/>
              <w:rPr>
                <w:rFonts w:eastAsia="Times New Roman" w:cstheme="minorHAnsi"/>
              </w:rPr>
            </w:pPr>
            <w:r w:rsidRPr="008B0366">
              <w:rPr>
                <w:rFonts w:eastAsia="Times New Roman" w:cstheme="minorHAnsi"/>
              </w:rPr>
              <w:t>sanctions for outstanding areas of noncompliance not corrected within one year of the State’s identification of the noncompliance</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805DB" w14:textId="3735E0B5"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557DC0" w14:textId="4236465B"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5E467" w14:textId="33EA6520" w:rsidR="00EB2A3C" w:rsidRPr="005F4151" w:rsidRDefault="00EB2A3C" w:rsidP="008B0366">
            <w:pPr>
              <w:pStyle w:val="NormalWeb"/>
              <w:spacing w:before="0" w:beforeAutospacing="0" w:after="0" w:afterAutospacing="0"/>
              <w:rPr>
                <w:rFonts w:cstheme="minorHAnsi"/>
                <w:color w:val="000000"/>
              </w:rPr>
            </w:pPr>
          </w:p>
        </w:tc>
      </w:tr>
      <w:tr w:rsidR="00EB2A3C" w:rsidRPr="005F4151" w14:paraId="0D99D595"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7FD3E" w14:textId="77777777" w:rsidR="00EB2A3C" w:rsidRPr="008B0366" w:rsidRDefault="00AD313F" w:rsidP="008B0366">
            <w:pPr>
              <w:numPr>
                <w:ilvl w:val="1"/>
                <w:numId w:val="7"/>
              </w:numPr>
              <w:tabs>
                <w:tab w:val="clear" w:pos="1440"/>
              </w:tabs>
              <w:spacing w:before="0"/>
              <w:ind w:left="720"/>
              <w:textAlignment w:val="center"/>
              <w:rPr>
                <w:rFonts w:eastAsia="Times New Roman" w:cstheme="minorHAnsi"/>
              </w:rPr>
            </w:pPr>
            <w:r w:rsidRPr="008B0366">
              <w:rPr>
                <w:rFonts w:eastAsia="Times New Roman" w:cstheme="minorHAnsi"/>
              </w:rPr>
              <w:lastRenderedPageBreak/>
              <w:t xml:space="preserve">Incentives used to improve local educational agency (LEA)/early intervention service (EIS) provider compliance and results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3B1815" w14:textId="09833173"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7881C" w14:textId="33316883"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D99FF" w14:textId="54DCBC52" w:rsidR="00EB2A3C" w:rsidRPr="005F4151" w:rsidRDefault="00EB2A3C" w:rsidP="008B0366">
            <w:pPr>
              <w:pStyle w:val="NormalWeb"/>
              <w:spacing w:before="0" w:beforeAutospacing="0" w:after="0" w:afterAutospacing="0"/>
              <w:rPr>
                <w:rFonts w:cstheme="minorHAnsi"/>
                <w:color w:val="000000"/>
              </w:rPr>
            </w:pPr>
          </w:p>
        </w:tc>
      </w:tr>
      <w:tr w:rsidR="00EB2A3C" w:rsidRPr="005F4151" w14:paraId="54206067"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3780A" w14:textId="77777777" w:rsidR="00EB2A3C" w:rsidRPr="008B0366" w:rsidRDefault="00AD313F" w:rsidP="008B0366">
            <w:pPr>
              <w:pStyle w:val="NormalWeb"/>
              <w:spacing w:before="0" w:beforeAutospacing="0" w:after="0" w:afterAutospacing="0"/>
              <w:rPr>
                <w:rFonts w:cstheme="minorHAnsi"/>
                <w:color w:val="000000"/>
              </w:rPr>
            </w:pPr>
            <w:r w:rsidRPr="008B0366">
              <w:rPr>
                <w:rFonts w:cstheme="minorHAnsi"/>
                <w:color w:val="000000"/>
              </w:rPr>
              <w:t>Procedures used to identify and assess improved results</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40F957" w14:textId="368A4C16"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AA530C" w14:textId="49BB6E7B"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0E867" w14:textId="090CC3AD" w:rsidR="00EB2A3C" w:rsidRPr="005F4151" w:rsidRDefault="00EB2A3C" w:rsidP="008B0366">
            <w:pPr>
              <w:pStyle w:val="NormalWeb"/>
              <w:spacing w:before="0" w:beforeAutospacing="0" w:after="0" w:afterAutospacing="0"/>
              <w:rPr>
                <w:rFonts w:cstheme="minorHAnsi"/>
                <w:color w:val="000000"/>
              </w:rPr>
            </w:pPr>
          </w:p>
        </w:tc>
      </w:tr>
    </w:tbl>
    <w:p w14:paraId="34F281FA" w14:textId="1BA3E5CC" w:rsidR="008B0366" w:rsidRDefault="008B0366" w:rsidP="00F824DF">
      <w:pPr>
        <w:pStyle w:val="Heading1"/>
        <w:divId w:val="1889219904"/>
      </w:pPr>
      <w:r>
        <w:t xml:space="preserve">Data Documents </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Data Documents "/>
        <w:tblDescription w:val="Data Documents "/>
      </w:tblPr>
      <w:tblGrid>
        <w:gridCol w:w="5177"/>
        <w:gridCol w:w="1665"/>
        <w:gridCol w:w="3929"/>
        <w:gridCol w:w="3629"/>
      </w:tblGrid>
      <w:tr w:rsidR="00EB2A3C" w14:paraId="2839FE46" w14:textId="77777777" w:rsidTr="00F824DF">
        <w:trPr>
          <w:divId w:val="1889219904"/>
          <w:tblHeader/>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5B23EED3" w14:textId="17B5DEAD" w:rsidR="00EB2A3C" w:rsidRDefault="00EB2A3C" w:rsidP="00F824DF">
            <w:pPr>
              <w:pStyle w:val="NormalWeb"/>
              <w:spacing w:before="0" w:beforeAutospacing="0" w:after="0" w:afterAutospacing="0"/>
              <w:jc w:val="center"/>
              <w:rPr>
                <w:rFonts w:ascii="Segoe UI Light" w:hAnsi="Segoe UI Light" w:cs="Segoe UI Light"/>
                <w:color w:val="000000"/>
              </w:rPr>
            </w:pPr>
          </w:p>
        </w:tc>
        <w:tc>
          <w:tcPr>
            <w:tcW w:w="1665"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C8E09EB" w14:textId="77777777" w:rsidR="00EB2A3C" w:rsidRDefault="00AD313F" w:rsidP="00F824DF">
            <w:pPr>
              <w:pStyle w:val="NormalWeb"/>
              <w:spacing w:before="0" w:beforeAutospacing="0" w:after="0" w:afterAutospacing="0"/>
              <w:jc w:val="center"/>
              <w:rPr>
                <w:rFonts w:ascii="Segoe UI Light" w:hAnsi="Segoe UI Light" w:cs="Segoe UI Light"/>
                <w:color w:val="000000"/>
              </w:rPr>
            </w:pPr>
            <w:r>
              <w:rPr>
                <w:rFonts w:ascii="Segoe UI Light" w:hAnsi="Segoe UI Light" w:cs="Segoe UI Light"/>
                <w:b/>
                <w:bCs/>
                <w:color w:val="000000"/>
              </w:rPr>
              <w:t>Document Identified - Y/N?</w:t>
            </w:r>
          </w:p>
        </w:tc>
        <w:tc>
          <w:tcPr>
            <w:tcW w:w="3929"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401F3A1D" w14:textId="7FFF4548" w:rsidR="00EB2A3C" w:rsidRDefault="00AD313F" w:rsidP="00F824DF">
            <w:pPr>
              <w:pStyle w:val="NormalWeb"/>
              <w:spacing w:before="0" w:beforeAutospacing="0" w:after="0" w:afterAutospacing="0"/>
              <w:jc w:val="center"/>
              <w:rPr>
                <w:rFonts w:ascii="Segoe UI Light" w:hAnsi="Segoe UI Light" w:cs="Segoe UI Light"/>
              </w:rPr>
            </w:pPr>
            <w:r>
              <w:rPr>
                <w:rFonts w:ascii="Segoe UI Light" w:hAnsi="Segoe UI Light" w:cs="Segoe UI Light"/>
                <w:b/>
                <w:bCs/>
              </w:rPr>
              <w:t>If yes, the name of the document</w:t>
            </w:r>
          </w:p>
        </w:tc>
        <w:tc>
          <w:tcPr>
            <w:tcW w:w="3629"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90537CA" w14:textId="77777777" w:rsidR="00EB2A3C" w:rsidRDefault="00AD313F" w:rsidP="00F824DF">
            <w:pPr>
              <w:pStyle w:val="NormalWeb"/>
              <w:spacing w:before="0" w:beforeAutospacing="0" w:after="0" w:afterAutospacing="0"/>
              <w:jc w:val="center"/>
              <w:rPr>
                <w:rFonts w:ascii="Segoe UI Light" w:hAnsi="Segoe UI Light" w:cs="Segoe UI Light"/>
              </w:rPr>
            </w:pPr>
            <w:r>
              <w:rPr>
                <w:rFonts w:ascii="Segoe UI Light" w:hAnsi="Segoe UI Light" w:cs="Segoe UI Light"/>
                <w:b/>
                <w:bCs/>
              </w:rPr>
              <w:t>If no, list document needed</w:t>
            </w:r>
          </w:p>
        </w:tc>
      </w:tr>
      <w:tr w:rsidR="00F824DF" w14:paraId="7C9D481D"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28E8FBB5" w14:textId="372C49EC" w:rsidR="00F824DF" w:rsidRDefault="00F824D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t xml:space="preserve">Reference Documents </w:t>
            </w:r>
            <w:r>
              <w:rPr>
                <w:rFonts w:ascii="Segoe UI Light" w:hAnsi="Segoe UI Light" w:cs="Segoe UI Light"/>
                <w:b/>
                <w:bCs/>
                <w:color w:val="000000"/>
              </w:rPr>
              <w:br/>
              <w:t>(OSEP documents already available)</w:t>
            </w:r>
          </w:p>
        </w:tc>
        <w:tc>
          <w:tcPr>
            <w:tcW w:w="1665"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0D0D1185" w14:textId="77777777" w:rsidR="00F824DF" w:rsidRDefault="00F824DF"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4965C8B9" w14:textId="77777777" w:rsidR="00F824DF" w:rsidRDefault="00F824DF" w:rsidP="00716497">
            <w:pPr>
              <w:pStyle w:val="NormalWeb"/>
              <w:keepNext/>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60D23DE4" w14:textId="77777777" w:rsidR="00F824DF" w:rsidRDefault="00F824DF" w:rsidP="00716497">
            <w:pPr>
              <w:pStyle w:val="NormalWeb"/>
              <w:keepNext/>
              <w:spacing w:before="0" w:beforeAutospacing="0" w:after="0" w:afterAutospacing="0"/>
              <w:rPr>
                <w:rFonts w:ascii="Segoe UI Light" w:hAnsi="Segoe UI Light" w:cs="Segoe UI Light"/>
                <w:color w:val="000000"/>
              </w:rPr>
            </w:pPr>
          </w:p>
        </w:tc>
      </w:tr>
      <w:tr w:rsidR="00EB2A3C" w14:paraId="15269BD3"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C9E9E"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618 Data Collection Requirements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BDEF69" w14:textId="2ED3A170"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966B14" w14:textId="4C934408"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6D998" w14:textId="1B1F42B5"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DD0D51B"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4AE05"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618 Data Quality Reports</w:t>
            </w:r>
            <w:r>
              <w:rPr>
                <w:rFonts w:ascii="Segoe UI Light" w:hAnsi="Segoe UI Light" w:cs="Segoe UI Light"/>
                <w:i/>
                <w:iCs/>
                <w:color w:val="000000"/>
              </w:rPr>
              <w:t xml:space="preserve">  </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04AA6A" w14:textId="07E5168A"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0A91FB" w14:textId="48A5C910"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F0C1F" w14:textId="194ECFB4"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2E54FB90"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C5076" w14:textId="43ACFD28"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616 State Performance Plan/Annual</w:t>
            </w:r>
            <w:r w:rsidR="00C8081F">
              <w:rPr>
                <w:rFonts w:ascii="Segoe UI Light" w:hAnsi="Segoe UI Light" w:cs="Segoe UI Light"/>
                <w:color w:val="000000"/>
              </w:rPr>
              <w:t> </w:t>
            </w:r>
            <w:r>
              <w:rPr>
                <w:rFonts w:ascii="Segoe UI Light" w:hAnsi="Segoe UI Light" w:cs="Segoe UI Light"/>
                <w:color w:val="000000"/>
              </w:rPr>
              <w:t>Performance Report (SPP/APR) Measurement Table/Reporting Requirements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F7AF09" w14:textId="7A9E5F3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02C2E3" w14:textId="5F50E597"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FB5767" w14:textId="7F82FDD6"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1EF949F"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38195"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RDA Matrix</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CEE26E" w14:textId="28B855FE"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D183BC" w14:textId="25DE1BC9"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B77AD3" w14:textId="3D84AC98"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7EE065B"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5526E"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State Data Displays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D8286C" w14:textId="42C7B8F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937546" w14:textId="6405CD0D"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06E78D" w14:textId="1251B7D3"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9DA053C"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hideMark/>
          </w:tcPr>
          <w:p w14:paraId="1176ADE6" w14:textId="3E66D5CD" w:rsidR="00EB2A3C" w:rsidRDefault="00AD313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lastRenderedPageBreak/>
              <w:t xml:space="preserve">Publicly Available Documents to Review </w:t>
            </w:r>
            <w:r w:rsidR="00716497">
              <w:rPr>
                <w:rFonts w:ascii="Segoe UI Light" w:hAnsi="Segoe UI Light" w:cs="Segoe UI Light"/>
                <w:b/>
                <w:bCs/>
                <w:color w:val="000000"/>
              </w:rPr>
              <w:br/>
            </w:r>
            <w:r>
              <w:rPr>
                <w:rFonts w:ascii="Segoe UI Light" w:hAnsi="Segoe UI Light" w:cs="Segoe UI Light"/>
                <w:b/>
                <w:bCs/>
                <w:color w:val="000000"/>
              </w:rPr>
              <w:t>(not exhaustive):</w:t>
            </w:r>
          </w:p>
        </w:tc>
        <w:tc>
          <w:tcPr>
            <w:tcW w:w="1665"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10FA060F" w14:textId="03104882" w:rsidR="00EB2A3C" w:rsidRDefault="00EB2A3C"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62C71516" w14:textId="6A7271AB" w:rsidR="00EB2A3C" w:rsidRDefault="00EB2A3C" w:rsidP="00716497">
            <w:pPr>
              <w:pStyle w:val="NormalWeb"/>
              <w:keepNext/>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0A80CA35" w14:textId="7F11D702" w:rsidR="00EB2A3C" w:rsidRDefault="00EB2A3C" w:rsidP="00716497">
            <w:pPr>
              <w:pStyle w:val="NormalWeb"/>
              <w:keepNext/>
              <w:spacing w:before="0" w:beforeAutospacing="0" w:after="0" w:afterAutospacing="0"/>
              <w:rPr>
                <w:rFonts w:ascii="Segoe UI Light" w:hAnsi="Segoe UI Light" w:cs="Segoe UI Light"/>
                <w:color w:val="000000"/>
              </w:rPr>
            </w:pPr>
          </w:p>
        </w:tc>
      </w:tr>
      <w:tr w:rsidR="00EB2A3C" w14:paraId="7F424A11"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78832"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616 SPP/APR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009EE3" w14:textId="22BA561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C3132" w14:textId="10B98267"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5836FD" w14:textId="437F9665"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6777DBA"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07D4A"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Local educational agency (LEA)/early intervention service (EIS) provider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735753" w14:textId="61860A19"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E9E405" w14:textId="3545982D"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DD57A1" w14:textId="37CC5780"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FE0E929"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hideMark/>
          </w:tcPr>
          <w:p w14:paraId="711F11EC" w14:textId="77777777" w:rsidR="00EB2A3C" w:rsidRDefault="00AD313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t>OSEP Required Documents to Review:</w:t>
            </w:r>
          </w:p>
        </w:tc>
        <w:tc>
          <w:tcPr>
            <w:tcW w:w="1665"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4FFF8FBB" w14:textId="6E3E4C14" w:rsidR="00EB2A3C" w:rsidRDefault="00EB2A3C"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1A39E2A9" w14:textId="75066578" w:rsidR="00EB2A3C" w:rsidRDefault="00EB2A3C" w:rsidP="00716497">
            <w:pPr>
              <w:pStyle w:val="NormalWeb"/>
              <w:keepNext/>
              <w:spacing w:before="0" w:beforeAutospacing="0" w:after="0" w:afterAutospacing="0"/>
              <w:rPr>
                <w:rFonts w:ascii="Segoe UI Light" w:hAnsi="Segoe UI Light" w:cs="Segoe UI Light"/>
              </w:rPr>
            </w:pPr>
          </w:p>
        </w:tc>
        <w:tc>
          <w:tcPr>
            <w:tcW w:w="3629"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39B92C2F" w14:textId="49EBC58C" w:rsidR="00EB2A3C" w:rsidRDefault="00EB2A3C" w:rsidP="00716497">
            <w:pPr>
              <w:pStyle w:val="NormalWeb"/>
              <w:keepNext/>
              <w:spacing w:before="0" w:beforeAutospacing="0" w:after="0" w:afterAutospacing="0"/>
              <w:rPr>
                <w:rFonts w:ascii="Segoe UI Light" w:hAnsi="Segoe UI Light" w:cs="Segoe UI Light"/>
              </w:rPr>
            </w:pPr>
          </w:p>
        </w:tc>
      </w:tr>
      <w:tr w:rsidR="00EB2A3C" w14:paraId="1AB4C559"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D7474"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user guide/manual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496694" w14:textId="66F983CA"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F0E67A" w14:textId="05A94FD3"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69E53" w14:textId="116FB617"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E5DE77C"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3B017"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 xml:space="preserve">Business rules documentation </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872425" w14:textId="0D41C536"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2655A" w14:textId="6FBC3E9E"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6F33A" w14:textId="4B67FF5C"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DA6B50F"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68411"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Standardized training materials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5827B" w14:textId="2F376084"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B575D" w14:textId="5B75FDA1"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836AD7" w14:textId="23BB1734"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48D7273"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D036C"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monitoring protocols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F9338D" w14:textId="7A7E6EC2"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3BA906" w14:textId="2718D0C3"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D02E4F" w14:textId="588FFE3A"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07662DA"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C993D"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collection/reporting calendar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3FB5EA" w14:textId="5F6BFB44"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32BC7C" w14:textId="68D6C508"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7598DE" w14:textId="7E0D8C92" w:rsidR="00EB2A3C" w:rsidRDefault="00EB2A3C" w:rsidP="008B0366">
            <w:pPr>
              <w:pStyle w:val="NormalWeb"/>
              <w:spacing w:before="0" w:beforeAutospacing="0" w:after="0" w:afterAutospacing="0"/>
              <w:rPr>
                <w:rFonts w:ascii="Segoe UI Light" w:hAnsi="Segoe UI Light" w:cs="Segoe UI Light"/>
                <w:color w:val="000000"/>
              </w:rPr>
            </w:pPr>
          </w:p>
        </w:tc>
      </w:tr>
    </w:tbl>
    <w:p w14:paraId="0A24E00F" w14:textId="005E0247" w:rsidR="00716497" w:rsidRPr="002773D6" w:rsidRDefault="00716497" w:rsidP="00716497">
      <w:pPr>
        <w:pStyle w:val="Heading1"/>
        <w:divId w:val="202866174"/>
      </w:pPr>
      <w:r w:rsidRPr="002773D6">
        <w:lastRenderedPageBreak/>
        <w:t>Dispute Resolution Documents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Dispute Resolution Documents"/>
        <w:tblDescription w:val="Dispute Resolution Documents"/>
      </w:tblPr>
      <w:tblGrid>
        <w:gridCol w:w="5442"/>
        <w:gridCol w:w="1624"/>
        <w:gridCol w:w="3813"/>
        <w:gridCol w:w="3501"/>
      </w:tblGrid>
      <w:tr w:rsidR="00EB2A3C" w:rsidRPr="008A4460" w14:paraId="029DC40C" w14:textId="77777777" w:rsidTr="00C25107">
        <w:trPr>
          <w:divId w:val="202866174"/>
          <w:cantSplit/>
          <w:tblHeader/>
        </w:trPr>
        <w:tc>
          <w:tcPr>
            <w:tcW w:w="5442"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4CF04CF9" w14:textId="159DD09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1624"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39C5BDC1" w14:textId="77777777" w:rsidR="00EB2A3C" w:rsidRPr="008A4460" w:rsidRDefault="00AD313F" w:rsidP="00716497">
            <w:pPr>
              <w:pStyle w:val="NormalWeb"/>
              <w:spacing w:before="0" w:beforeAutospacing="0" w:after="0" w:afterAutospacing="0"/>
              <w:jc w:val="center"/>
              <w:rPr>
                <w:rFonts w:ascii="Segoe UI Light" w:hAnsi="Segoe UI Light" w:cs="Segoe UI Light"/>
                <w:color w:val="000000"/>
              </w:rPr>
            </w:pPr>
            <w:r w:rsidRPr="008A4460">
              <w:rPr>
                <w:rFonts w:ascii="Segoe UI Light" w:hAnsi="Segoe UI Light" w:cs="Segoe UI Light"/>
                <w:b/>
                <w:bCs/>
                <w:color w:val="000000"/>
              </w:rPr>
              <w:t>Document Identified - Y/N?</w:t>
            </w:r>
          </w:p>
        </w:tc>
        <w:tc>
          <w:tcPr>
            <w:tcW w:w="3813"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720D7206" w14:textId="3F49C55D" w:rsidR="00EB2A3C" w:rsidRPr="008A4460" w:rsidRDefault="00AD313F" w:rsidP="00716497">
            <w:pPr>
              <w:pStyle w:val="NormalWeb"/>
              <w:spacing w:before="0" w:beforeAutospacing="0" w:after="0" w:afterAutospacing="0"/>
              <w:jc w:val="center"/>
              <w:rPr>
                <w:rFonts w:ascii="Segoe UI Light" w:hAnsi="Segoe UI Light" w:cs="Segoe UI Light"/>
              </w:rPr>
            </w:pPr>
            <w:r w:rsidRPr="008A4460">
              <w:rPr>
                <w:rFonts w:ascii="Segoe UI Light" w:hAnsi="Segoe UI Light" w:cs="Segoe UI Light"/>
                <w:b/>
                <w:bCs/>
              </w:rPr>
              <w:t>If yes, the name of the document</w:t>
            </w:r>
          </w:p>
        </w:tc>
        <w:tc>
          <w:tcPr>
            <w:tcW w:w="3501"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8DC3304" w14:textId="77777777" w:rsidR="00EB2A3C" w:rsidRPr="008A4460" w:rsidRDefault="00AD313F" w:rsidP="00716497">
            <w:pPr>
              <w:pStyle w:val="NormalWeb"/>
              <w:spacing w:before="0" w:beforeAutospacing="0" w:after="0" w:afterAutospacing="0"/>
              <w:jc w:val="center"/>
              <w:rPr>
                <w:rFonts w:ascii="Segoe UI Light" w:hAnsi="Segoe UI Light" w:cs="Segoe UI Light"/>
              </w:rPr>
            </w:pPr>
            <w:r w:rsidRPr="008A4460">
              <w:rPr>
                <w:rFonts w:ascii="Segoe UI Light" w:hAnsi="Segoe UI Light" w:cs="Segoe UI Light"/>
                <w:b/>
                <w:bCs/>
              </w:rPr>
              <w:t>If no, list document needed</w:t>
            </w:r>
          </w:p>
        </w:tc>
      </w:tr>
      <w:tr w:rsidR="00716497" w:rsidRPr="008A4460" w14:paraId="197125B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2ABA0D7D" w14:textId="62570438" w:rsidR="00716497" w:rsidRPr="008A4460" w:rsidRDefault="00716497" w:rsidP="008A4460">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t>Mediation</w:t>
            </w:r>
          </w:p>
        </w:tc>
        <w:tc>
          <w:tcPr>
            <w:tcW w:w="1624"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3EA44F4C" w14:textId="77777777" w:rsidR="00716497" w:rsidRPr="008A4460" w:rsidRDefault="00716497" w:rsidP="008A4460">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4082FD1D" w14:textId="77777777" w:rsidR="00716497" w:rsidRPr="008A4460" w:rsidRDefault="00716497" w:rsidP="008A4460">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7C350797" w14:textId="77777777" w:rsidR="00716497" w:rsidRPr="008A4460" w:rsidRDefault="00716497" w:rsidP="008A4460">
            <w:pPr>
              <w:pStyle w:val="NormalWeb"/>
              <w:keepNext/>
              <w:spacing w:before="0" w:beforeAutospacing="0" w:after="0" w:afterAutospacing="0"/>
              <w:rPr>
                <w:rFonts w:ascii="Segoe UI Light" w:hAnsi="Segoe UI Light" w:cs="Segoe UI Light"/>
                <w:color w:val="000000"/>
              </w:rPr>
            </w:pPr>
          </w:p>
        </w:tc>
      </w:tr>
      <w:tr w:rsidR="00EB2A3C" w:rsidRPr="008A4460" w14:paraId="74A1849B"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76BE8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The State’s State Performance Plan/Annual Performance Report (SPP/APR) submission for Indicators B-16 (Part B) or C-10 (Part C)</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78F7EC" w14:textId="61CEDCD6"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CBFB44" w14:textId="54D3F0EF"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733413" w14:textId="332CB2CB"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3C79CBA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301484" w14:textId="1EAB667E" w:rsidR="00EB2A3C" w:rsidRPr="008A4460" w:rsidRDefault="00AD313F" w:rsidP="00F317F1">
            <w:pPr>
              <w:pStyle w:val="NormalWeb"/>
              <w:spacing w:before="0" w:beforeAutospacing="0" w:after="0" w:afterAutospacing="0"/>
              <w:rPr>
                <w:rFonts w:ascii="Segoe UI Light" w:hAnsi="Segoe UI Light" w:cs="Segoe UI Light"/>
              </w:rPr>
            </w:pPr>
            <w:r w:rsidRPr="008A4460">
              <w:rPr>
                <w:rFonts w:ascii="Segoe UI Light" w:hAnsi="Segoe UI Light" w:cs="Segoe UI Light"/>
              </w:rPr>
              <w:t xml:space="preserve">Prior written notice and Procedural safeguards notice: </w:t>
            </w:r>
            <w:r w:rsidR="00F317F1">
              <w:rPr>
                <w:rFonts w:ascii="Segoe UI Light" w:hAnsi="Segoe UI Light" w:cs="Segoe UI Light"/>
              </w:rPr>
              <w:br/>
            </w:r>
            <w:hyperlink r:id="rId7" w:history="1">
              <w:r w:rsidRPr="008A4460">
                <w:rPr>
                  <w:rStyle w:val="Hyperlink"/>
                  <w:rFonts w:ascii="Segoe UI Light" w:hAnsi="Segoe UI Light" w:cs="Segoe UI Light"/>
                  <w:i/>
                  <w:iCs/>
                </w:rPr>
                <w:t xml:space="preserve">34 C.F.R. §§ 300.503 </w:t>
              </w:r>
            </w:hyperlink>
            <w:r w:rsidRPr="008A4460">
              <w:rPr>
                <w:rFonts w:ascii="Segoe UI Light" w:hAnsi="Segoe UI Light" w:cs="Segoe UI Light"/>
                <w:color w:val="000000"/>
              </w:rPr>
              <w:t xml:space="preserve">and </w:t>
            </w:r>
            <w:hyperlink r:id="rId8" w:history="1">
              <w:r w:rsidRPr="008A4460">
                <w:rPr>
                  <w:rStyle w:val="Hyperlink"/>
                  <w:rFonts w:ascii="Segoe UI Light" w:hAnsi="Segoe UI Light" w:cs="Segoe UI Light"/>
                  <w:i/>
                  <w:iCs/>
                </w:rPr>
                <w:t xml:space="preserve">300.504 </w:t>
              </w:r>
            </w:hyperlink>
            <w:r w:rsidRPr="008A4460">
              <w:rPr>
                <w:rFonts w:ascii="Segoe UI Light" w:hAnsi="Segoe UI Light" w:cs="Segoe UI Light"/>
                <w:color w:val="000000"/>
              </w:rPr>
              <w:t xml:space="preserve">for Part B and </w:t>
            </w:r>
            <w:hyperlink r:id="rId9" w:history="1">
              <w:r w:rsidRPr="008A4460">
                <w:rPr>
                  <w:rStyle w:val="Hyperlink"/>
                  <w:rFonts w:ascii="Segoe UI Light" w:hAnsi="Segoe UI Light" w:cs="Segoe UI Light"/>
                  <w:i/>
                  <w:iCs/>
                </w:rPr>
                <w:t>34 C.F.R. §§ 303.404</w:t>
              </w:r>
            </w:hyperlink>
            <w:r w:rsidRPr="008A4460">
              <w:rPr>
                <w:rFonts w:ascii="Segoe UI Light" w:hAnsi="Segoe UI Light" w:cs="Segoe UI Light"/>
                <w:color w:val="000000"/>
              </w:rPr>
              <w:t xml:space="preserve"> and </w:t>
            </w:r>
            <w:hyperlink r:id="rId10" w:history="1">
              <w:r w:rsidRPr="008A4460">
                <w:rPr>
                  <w:rStyle w:val="Hyperlink"/>
                  <w:rFonts w:ascii="Segoe UI Light" w:hAnsi="Segoe UI Light" w:cs="Segoe UI Light"/>
                  <w:i/>
                  <w:iCs/>
                </w:rPr>
                <w:t xml:space="preserve">303.421 </w:t>
              </w:r>
            </w:hyperlink>
            <w:r w:rsidRPr="008A4460">
              <w:rPr>
                <w:rFonts w:ascii="Segoe UI Light" w:hAnsi="Segoe UI Light" w:cs="Segoe UI Light"/>
                <w:color w:val="000000"/>
              </w:rPr>
              <w:t>for Part C</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8FCC51" w14:textId="4F92D0AC"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9E1A64" w14:textId="0EA79F31"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673570" w14:textId="6BCF66C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29F5DD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858CF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Policies and procedures related to mediation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7DE9C0" w14:textId="1FCB6DBE"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7D348D" w14:textId="10A83379"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560234" w14:textId="5741C179"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DC6D94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F7F2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supplemental guides or Q &amp; A Documents the State has developed to provide guidance to its stakeholders related to dispute resolution activities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1E0603" w14:textId="7B3A6B27"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96AD1" w14:textId="100DC48F"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E3C9F0" w14:textId="32B6209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442E5A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936A7"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forms or instructions the State provides to parents and local educational agencies (LEAs)/early intervention service (EIS) providers to request mediation</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028CAB" w14:textId="2FF0567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DB5A76" w14:textId="219D7077"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8C7A76" w14:textId="0A0CA187"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E3582E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0D08B"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Description of how the mediation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FD4A06" w14:textId="6F01226D"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DA6BE" w14:textId="1AD16AF6"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C28358" w14:textId="48B31FA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FEDBF4C"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C0A7A"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Evidence of training provided to mediators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5AAF07" w14:textId="6BB003E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F98F09" w14:textId="75056992"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F130E6" w14:textId="2DFA43BD"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02F4DA22"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ED094FC" w14:textId="77777777" w:rsidR="00EB2A3C" w:rsidRPr="008A4460" w:rsidRDefault="00AD313F" w:rsidP="00F317F1">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lastRenderedPageBreak/>
              <w:t xml:space="preserve">State Complaints:  </w:t>
            </w:r>
          </w:p>
        </w:tc>
        <w:tc>
          <w:tcPr>
            <w:tcW w:w="162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32F0613D" w14:textId="0EF57A82" w:rsidR="00EB2A3C" w:rsidRPr="008A4460" w:rsidRDefault="00EB2A3C" w:rsidP="00F317F1">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4ACF24E5" w14:textId="3518AEC5"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07C746D4" w14:textId="1C5CF466"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r>
      <w:tr w:rsidR="00EB2A3C" w:rsidRPr="008A4460" w14:paraId="3EDD2D73"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60F6CA" w14:textId="77777777" w:rsidR="00EB2A3C" w:rsidRPr="008A4460" w:rsidRDefault="00AD313F" w:rsidP="00F317F1">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Procedural safeguards notice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E84BD9" w14:textId="03799628" w:rsidR="00EB2A3C" w:rsidRPr="008A4460" w:rsidRDefault="00EB2A3C" w:rsidP="00F317F1">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B29198" w14:textId="16BA486F" w:rsidR="00EB2A3C" w:rsidRPr="008A4460" w:rsidRDefault="00EB2A3C" w:rsidP="00F317F1">
            <w:pPr>
              <w:pStyle w:val="NormalWeb"/>
              <w:keepNext/>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BDB6A" w14:textId="5A44A6A7"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r>
      <w:tr w:rsidR="00EB2A3C" w:rsidRPr="008A4460" w14:paraId="588D364F"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57A9B"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Model forms for State complaints, if available, may be found on the State’s website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D6061" w14:textId="27204A3C"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C73B70" w14:textId="31BFD377"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BCABC" w14:textId="4560E86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9E544C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94E64"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Policies and procedures related to the resolution of State complaints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F11611" w14:textId="38A5503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E84571" w14:textId="7856E53D"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BCF3E3" w14:textId="1CC979EB"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1DC3612"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C3CC3"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If available on the State website, State Education Agency (SEA)/Lead Agency (LA) State complaint decisions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040711" w14:textId="4CBAC435"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8FE554" w14:textId="2818712E"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5D8C4D" w14:textId="39024B88"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0978E8C"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3310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Any supplemental guides or Q &amp; A Documents the State has developed to provide guidance to its stakeholders related to </w:t>
            </w:r>
            <w:r w:rsidRPr="008A4460">
              <w:rPr>
                <w:rFonts w:ascii="Segoe UI Light" w:hAnsi="Segoe UI Light" w:cs="Segoe UI Light"/>
                <w:i/>
                <w:iCs/>
                <w:color w:val="000000"/>
              </w:rPr>
              <w:t>the differences in the State complaint and due process procedures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D7166" w14:textId="62D9A97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4404D" w14:textId="6503EE4B"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23B9B1" w14:textId="3405FE9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8CEE174"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446321"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Description of how the State complaint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9BD3C2" w14:textId="6DC2E9E0"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17B388" w14:textId="037655B6"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F647E" w14:textId="5347C5A6"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3829B70F"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AC1B5F"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The State’s IDEA Section 618 dispute resolution data (at least 3 years’ worth of data)</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A2EB7E" w14:textId="21DFE9AD"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134C2" w14:textId="4EB8C810"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C1FD93" w14:textId="6993308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5A72D05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3609F4E" w14:textId="77777777" w:rsidR="00EB2A3C" w:rsidRPr="008A4460" w:rsidRDefault="00AD313F" w:rsidP="00C25107">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t>Due Process Complaints:</w:t>
            </w:r>
          </w:p>
        </w:tc>
        <w:tc>
          <w:tcPr>
            <w:tcW w:w="162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1CCC398C" w14:textId="0838AF57" w:rsidR="00EB2A3C" w:rsidRPr="008A4460" w:rsidRDefault="00EB2A3C" w:rsidP="00C25107">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61C86AE7" w14:textId="76ADE50A" w:rsidR="00EB2A3C" w:rsidRPr="008A4460" w:rsidRDefault="00EB2A3C" w:rsidP="00C25107">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60B9FEDA" w14:textId="26145FDA" w:rsidR="00EB2A3C" w:rsidRPr="008A4460" w:rsidRDefault="00EB2A3C" w:rsidP="00C25107">
            <w:pPr>
              <w:pStyle w:val="NormalWeb"/>
              <w:keepNext/>
              <w:spacing w:before="0" w:beforeAutospacing="0" w:after="0" w:afterAutospacing="0"/>
              <w:rPr>
                <w:rFonts w:ascii="Segoe UI Light" w:hAnsi="Segoe UI Light" w:cs="Segoe UI Light"/>
                <w:color w:val="000000"/>
              </w:rPr>
            </w:pPr>
          </w:p>
        </w:tc>
      </w:tr>
      <w:tr w:rsidR="00EB2A3C" w:rsidRPr="008A4460" w14:paraId="47A98F1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000C3"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Procedural safeguards notice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19FA2D" w14:textId="3E22059E"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9F792C" w14:textId="2511FCF5"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F8823F" w14:textId="01AB5614"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A507E4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5365"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Model forms for due process complaints, if available, may be found on the State’s website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A629D3" w14:textId="59706965"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9F5F38" w14:textId="053EE8AA"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49978" w14:textId="3A3E5B3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CD217C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9B3B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lastRenderedPageBreak/>
              <w:t xml:space="preserve">Policies and procedures related to due process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40AE0E" w14:textId="5850E5BC"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620DA6" w14:textId="29FC8A43"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B28CD8" w14:textId="488824E7"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1D4CBD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6266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If available on the State website, State educational agency (SEA)/Lead Agency (LA) due process hearing decisions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5CD8DF" w14:textId="086CA2B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F8C279" w14:textId="7C3B4255"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495F2B" w14:textId="328A3C6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7B369A8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CBB11"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supplemental guides or Q &amp; A Documents the State has developed to provide guidance to its stakeholders related to dispute resolution activities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14B59" w14:textId="3ED569C0"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47CCF" w14:textId="0D382AFA"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4E51F" w14:textId="4AAA958D"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5CFDA5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D2CC5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Evidence of training provided to hearing officers and mediators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6E2ED" w14:textId="2F75123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6C8188" w14:textId="5FB4A043"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1F34F" w14:textId="1C46B5AE"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4F5F424"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72D3D"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Description of how the due process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F78DE" w14:textId="3162D66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CB24B" w14:textId="0E8C248C"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F0B252" w14:textId="3947B233"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0519C3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3E8C3" w14:textId="0D31A0D4" w:rsidR="00EB2A3C" w:rsidRPr="008A4460" w:rsidRDefault="00AD313F" w:rsidP="00C25107">
            <w:pPr>
              <w:numPr>
                <w:ilvl w:val="1"/>
                <w:numId w:val="8"/>
              </w:numPr>
              <w:tabs>
                <w:tab w:val="clear" w:pos="1440"/>
              </w:tabs>
              <w:spacing w:before="0"/>
              <w:ind w:left="720"/>
              <w:textAlignment w:val="center"/>
              <w:rPr>
                <w:rFonts w:ascii="Segoe UI Light" w:eastAsia="Times New Roman" w:hAnsi="Segoe UI Light" w:cs="Segoe UI Light"/>
              </w:rPr>
            </w:pPr>
            <w:r w:rsidRPr="008A4460">
              <w:rPr>
                <w:rFonts w:ascii="Segoe UI Light" w:eastAsia="Times New Roman" w:hAnsi="Segoe UI Light" w:cs="Segoe UI Light"/>
              </w:rPr>
              <w:t xml:space="preserve">One-tier system: </w:t>
            </w:r>
            <w:r w:rsidR="006500C1">
              <w:rPr>
                <w:rFonts w:ascii="Segoe UI Light" w:eastAsia="Times New Roman" w:hAnsi="Segoe UI Light" w:cs="Segoe UI Light"/>
              </w:rPr>
              <w:br/>
            </w:r>
            <w:r w:rsidRPr="008A4460">
              <w:rPr>
                <w:rFonts w:ascii="Segoe UI Light" w:eastAsia="Times New Roman" w:hAnsi="Segoe UI Light" w:cs="Segoe UI Light"/>
              </w:rPr>
              <w:t xml:space="preserve">Hearing is conducted by the SEA/LA.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2558F4" w14:textId="1DB42DA0"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279DB" w14:textId="23B97B19"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99B215" w14:textId="37C88C41" w:rsidR="00EB2A3C" w:rsidRPr="008A4460" w:rsidRDefault="00EB2A3C" w:rsidP="00716497">
            <w:pPr>
              <w:pStyle w:val="NormalWeb"/>
              <w:spacing w:before="0" w:beforeAutospacing="0" w:after="0" w:afterAutospacing="0"/>
              <w:rPr>
                <w:rFonts w:ascii="Segoe UI Light" w:hAnsi="Segoe UI Light" w:cs="Segoe UI Light"/>
              </w:rPr>
            </w:pPr>
          </w:p>
        </w:tc>
      </w:tr>
      <w:tr w:rsidR="00EB2A3C" w:rsidRPr="008A4460" w14:paraId="7A45B6A8"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26929" w14:textId="43F39160" w:rsidR="00EB2A3C" w:rsidRPr="008A4460" w:rsidRDefault="00AD313F" w:rsidP="00C25107">
            <w:pPr>
              <w:numPr>
                <w:ilvl w:val="1"/>
                <w:numId w:val="9"/>
              </w:numPr>
              <w:tabs>
                <w:tab w:val="clear" w:pos="1440"/>
              </w:tabs>
              <w:spacing w:before="0"/>
              <w:ind w:left="720"/>
              <w:textAlignment w:val="center"/>
              <w:rPr>
                <w:rFonts w:ascii="Segoe UI Light" w:eastAsia="Times New Roman" w:hAnsi="Segoe UI Light" w:cs="Segoe UI Light"/>
              </w:rPr>
            </w:pPr>
            <w:r w:rsidRPr="008A4460">
              <w:rPr>
                <w:rFonts w:ascii="Segoe UI Light" w:eastAsia="Times New Roman" w:hAnsi="Segoe UI Light" w:cs="Segoe UI Light"/>
              </w:rPr>
              <w:t xml:space="preserve">Two-tier system: </w:t>
            </w:r>
            <w:r w:rsidR="006500C1">
              <w:rPr>
                <w:rFonts w:ascii="Segoe UI Light" w:eastAsia="Times New Roman" w:hAnsi="Segoe UI Light" w:cs="Segoe UI Light"/>
              </w:rPr>
              <w:br/>
            </w:r>
            <w:r w:rsidRPr="008A4460">
              <w:rPr>
                <w:rFonts w:ascii="Segoe UI Light" w:eastAsia="Times New Roman" w:hAnsi="Segoe UI Light" w:cs="Segoe UI Light"/>
              </w:rPr>
              <w:t>Responsibility for conducting the hearing rests with the local educational agency (LEA)/early intervention service (EIS) providers. The aggrieved party has the right to appeal the LEA's/EIS provider's decision to the SEA/LA where there is a right of appeal to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E8FD72" w14:textId="14C50C0B"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FD70D" w14:textId="5403118C"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FA095B" w14:textId="244707CD" w:rsidR="00EB2A3C" w:rsidRPr="008A4460" w:rsidRDefault="00EB2A3C" w:rsidP="00716497">
            <w:pPr>
              <w:pStyle w:val="NormalWeb"/>
              <w:spacing w:before="0" w:beforeAutospacing="0" w:after="0" w:afterAutospacing="0"/>
              <w:rPr>
                <w:rFonts w:ascii="Segoe UI Light" w:hAnsi="Segoe UI Light" w:cs="Segoe UI Light"/>
              </w:rPr>
            </w:pPr>
          </w:p>
        </w:tc>
      </w:tr>
      <w:tr w:rsidR="00EB2A3C" w:rsidRPr="008A4460" w14:paraId="0EBE2AF9"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D39A0"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memorandums of agreement or contracts with the entity responsible for conducting the hearings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188CDC" w14:textId="3906581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E0B6AD" w14:textId="4C461E54"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CF41F" w14:textId="666BAFDA"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CC6FD4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3408A"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lastRenderedPageBreak/>
              <w:t>The State’s IDEA section 618 dispute resolution data (for a minimum of 3 years’ data)</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4FBCCF" w14:textId="5226B288"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B2066" w14:textId="4612968E"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E6C2AB" w14:textId="51E129EF" w:rsidR="00EB2A3C" w:rsidRPr="008A4460" w:rsidRDefault="00EB2A3C" w:rsidP="00716497">
            <w:pPr>
              <w:pStyle w:val="NormalWeb"/>
              <w:spacing w:before="0" w:beforeAutospacing="0" w:after="0" w:afterAutospacing="0"/>
              <w:rPr>
                <w:rFonts w:ascii="Segoe UI Light" w:hAnsi="Segoe UI Light" w:cs="Segoe UI Light"/>
                <w:color w:val="000000"/>
              </w:rPr>
            </w:pPr>
          </w:p>
        </w:tc>
      </w:tr>
    </w:tbl>
    <w:p w14:paraId="1A91C64B" w14:textId="4C68608D" w:rsidR="00EB2A3C" w:rsidRDefault="00EB2A3C" w:rsidP="00C25107">
      <w:pPr>
        <w:pStyle w:val="NormalWeb"/>
        <w:spacing w:before="0" w:beforeAutospacing="0" w:after="0" w:afterAutospacing="0"/>
        <w:rPr>
          <w:rFonts w:ascii="Calibri" w:hAnsi="Calibri" w:cs="Calibri"/>
        </w:rPr>
      </w:pPr>
    </w:p>
    <w:sectPr w:rsidR="00EB2A3C" w:rsidSect="00DD144E">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8DB0" w14:textId="77777777" w:rsidR="005202F5" w:rsidRDefault="005202F5" w:rsidP="00E2124B">
      <w:pPr>
        <w:spacing w:line="240" w:lineRule="auto"/>
      </w:pPr>
      <w:r>
        <w:separator/>
      </w:r>
    </w:p>
  </w:endnote>
  <w:endnote w:type="continuationSeparator" w:id="0">
    <w:p w14:paraId="00238A68" w14:textId="77777777" w:rsidR="005202F5" w:rsidRDefault="005202F5" w:rsidP="00E2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53185"/>
      <w:docPartObj>
        <w:docPartGallery w:val="Page Numbers (Bottom of Page)"/>
        <w:docPartUnique/>
      </w:docPartObj>
    </w:sdtPr>
    <w:sdtEndPr>
      <w:rPr>
        <w:noProof/>
      </w:rPr>
    </w:sdtEndPr>
    <w:sdtContent>
      <w:p w14:paraId="7D591A82" w14:textId="5FE93700" w:rsidR="00E2124B" w:rsidRDefault="00E2124B">
        <w:pPr>
          <w:pStyle w:val="Footer"/>
          <w:jc w:val="right"/>
        </w:pPr>
        <w:r w:rsidRPr="00E2124B">
          <w:rPr>
            <w:rFonts w:ascii="Times New Roman" w:hAnsi="Times New Roman" w:cs="Times New Roman"/>
          </w:rPr>
          <w:fldChar w:fldCharType="begin"/>
        </w:r>
        <w:r w:rsidRPr="00E2124B">
          <w:rPr>
            <w:rFonts w:ascii="Times New Roman" w:hAnsi="Times New Roman" w:cs="Times New Roman"/>
          </w:rPr>
          <w:instrText xml:space="preserve"> PAGE   \* MERGEFORMAT </w:instrText>
        </w:r>
        <w:r w:rsidRPr="00E2124B">
          <w:rPr>
            <w:rFonts w:ascii="Times New Roman" w:hAnsi="Times New Roman" w:cs="Times New Roman"/>
          </w:rPr>
          <w:fldChar w:fldCharType="separate"/>
        </w:r>
        <w:r w:rsidRPr="00E2124B">
          <w:rPr>
            <w:rFonts w:ascii="Times New Roman" w:hAnsi="Times New Roman" w:cs="Times New Roman"/>
            <w:noProof/>
          </w:rPr>
          <w:t>2</w:t>
        </w:r>
        <w:r w:rsidRPr="00E2124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27C9" w14:textId="77777777" w:rsidR="005202F5" w:rsidRDefault="005202F5" w:rsidP="00E2124B">
      <w:pPr>
        <w:spacing w:line="240" w:lineRule="auto"/>
      </w:pPr>
      <w:r>
        <w:separator/>
      </w:r>
    </w:p>
  </w:footnote>
  <w:footnote w:type="continuationSeparator" w:id="0">
    <w:p w14:paraId="4678BEE9" w14:textId="77777777" w:rsidR="005202F5" w:rsidRDefault="005202F5" w:rsidP="00E212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BBC"/>
    <w:multiLevelType w:val="multilevel"/>
    <w:tmpl w:val="A5902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E4C52"/>
    <w:multiLevelType w:val="multilevel"/>
    <w:tmpl w:val="32C6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E4F76"/>
    <w:multiLevelType w:val="multilevel"/>
    <w:tmpl w:val="2B98C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F4D8C"/>
    <w:multiLevelType w:val="multilevel"/>
    <w:tmpl w:val="9586A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C3A69"/>
    <w:multiLevelType w:val="multilevel"/>
    <w:tmpl w:val="3A9E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71852"/>
    <w:multiLevelType w:val="multilevel"/>
    <w:tmpl w:val="74EAA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50DB6"/>
    <w:multiLevelType w:val="multilevel"/>
    <w:tmpl w:val="5F500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365AB"/>
    <w:multiLevelType w:val="multilevel"/>
    <w:tmpl w:val="5AB41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20EBE"/>
    <w:multiLevelType w:val="multilevel"/>
    <w:tmpl w:val="8DAEE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3F"/>
    <w:rsid w:val="001B0549"/>
    <w:rsid w:val="002071F6"/>
    <w:rsid w:val="00237389"/>
    <w:rsid w:val="002773D6"/>
    <w:rsid w:val="002C4475"/>
    <w:rsid w:val="002D468B"/>
    <w:rsid w:val="005202F5"/>
    <w:rsid w:val="005F4151"/>
    <w:rsid w:val="006500C1"/>
    <w:rsid w:val="006737B7"/>
    <w:rsid w:val="00716497"/>
    <w:rsid w:val="007B3374"/>
    <w:rsid w:val="007C483C"/>
    <w:rsid w:val="008A4460"/>
    <w:rsid w:val="008B0366"/>
    <w:rsid w:val="00981DE6"/>
    <w:rsid w:val="00AD313F"/>
    <w:rsid w:val="00BC0111"/>
    <w:rsid w:val="00C25107"/>
    <w:rsid w:val="00C8081F"/>
    <w:rsid w:val="00CC7CCE"/>
    <w:rsid w:val="00DD144E"/>
    <w:rsid w:val="00E2124B"/>
    <w:rsid w:val="00EB2A3C"/>
    <w:rsid w:val="00F317F1"/>
    <w:rsid w:val="00F40890"/>
    <w:rsid w:val="00F8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AE4B"/>
  <w15:chartTrackingRefBased/>
  <w15:docId w15:val="{4FF7483B-E36F-47A3-916C-0F9D566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51"/>
    <w:pPr>
      <w:spacing w:before="240" w:after="0"/>
    </w:pPr>
  </w:style>
  <w:style w:type="paragraph" w:styleId="Heading1">
    <w:name w:val="heading 1"/>
    <w:basedOn w:val="Normal"/>
    <w:next w:val="Normal"/>
    <w:link w:val="Heading1Char"/>
    <w:uiPriority w:val="9"/>
    <w:qFormat/>
    <w:rsid w:val="008B0366"/>
    <w:pPr>
      <w:keepNext/>
      <w:outlineLvl w:val="0"/>
    </w:pPr>
    <w:rPr>
      <w:smallCaps/>
      <w:color w:val="44546A" w:themeColor="text2"/>
      <w:sz w:val="36"/>
      <w:szCs w:val="36"/>
    </w:rPr>
  </w:style>
  <w:style w:type="paragraph" w:styleId="Heading2">
    <w:name w:val="heading 2"/>
    <w:basedOn w:val="Normal"/>
    <w:next w:val="Normal"/>
    <w:link w:val="Heading2Char"/>
    <w:uiPriority w:val="9"/>
    <w:unhideWhenUsed/>
    <w:qFormat/>
    <w:rsid w:val="007C48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48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C483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C483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C483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C48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83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C48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8B0366"/>
    <w:rPr>
      <w:smallCaps/>
      <w:color w:val="44546A" w:themeColor="text2"/>
      <w:sz w:val="36"/>
      <w:szCs w:val="36"/>
    </w:rPr>
  </w:style>
  <w:style w:type="character" w:customStyle="1" w:styleId="Heading2Char">
    <w:name w:val="Heading 2 Char"/>
    <w:basedOn w:val="DefaultParagraphFont"/>
    <w:link w:val="Heading2"/>
    <w:uiPriority w:val="9"/>
    <w:rsid w:val="007C483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C48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C483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C483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C483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C48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83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C48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483C"/>
    <w:pPr>
      <w:spacing w:line="240" w:lineRule="auto"/>
    </w:pPr>
    <w:rPr>
      <w:b/>
      <w:bCs/>
      <w:color w:val="4472C4" w:themeColor="accent1"/>
      <w:sz w:val="18"/>
      <w:szCs w:val="18"/>
    </w:rPr>
  </w:style>
  <w:style w:type="paragraph" w:styleId="Title">
    <w:name w:val="Title"/>
    <w:basedOn w:val="Normal"/>
    <w:next w:val="Normal"/>
    <w:link w:val="TitleChar"/>
    <w:uiPriority w:val="10"/>
    <w:qFormat/>
    <w:rsid w:val="005F4151"/>
    <w:pPr>
      <w:keepNext/>
      <w:pBdr>
        <w:bottom w:val="single" w:sz="8" w:space="4" w:color="4472C4" w:themeColor="accent1"/>
      </w:pBdr>
      <w:spacing w:before="0" w:after="240" w:line="240" w:lineRule="auto"/>
      <w:contextualSpacing/>
    </w:pPr>
    <w:rPr>
      <w:rFonts w:asciiTheme="majorHAnsi" w:eastAsiaTheme="majorEastAsia" w:hAnsiTheme="majorHAnsi" w:cstheme="majorBidi"/>
      <w:smallCaps/>
      <w:color w:val="44546A" w:themeColor="text2"/>
      <w:spacing w:val="5"/>
      <w:sz w:val="56"/>
      <w:szCs w:val="56"/>
    </w:rPr>
  </w:style>
  <w:style w:type="character" w:customStyle="1" w:styleId="TitleChar">
    <w:name w:val="Title Char"/>
    <w:basedOn w:val="DefaultParagraphFont"/>
    <w:link w:val="Title"/>
    <w:uiPriority w:val="10"/>
    <w:rsid w:val="005F4151"/>
    <w:rPr>
      <w:rFonts w:asciiTheme="majorHAnsi" w:eastAsiaTheme="majorEastAsia" w:hAnsiTheme="majorHAnsi" w:cstheme="majorBidi"/>
      <w:smallCaps/>
      <w:color w:val="44546A" w:themeColor="text2"/>
      <w:spacing w:val="5"/>
      <w:sz w:val="56"/>
      <w:szCs w:val="56"/>
    </w:rPr>
  </w:style>
  <w:style w:type="paragraph" w:styleId="Subtitle">
    <w:name w:val="Subtitle"/>
    <w:basedOn w:val="Normal"/>
    <w:next w:val="Normal"/>
    <w:link w:val="SubtitleChar"/>
    <w:uiPriority w:val="11"/>
    <w:qFormat/>
    <w:rsid w:val="007C48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C483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C483C"/>
    <w:rPr>
      <w:b/>
      <w:bCs/>
    </w:rPr>
  </w:style>
  <w:style w:type="character" w:styleId="Emphasis">
    <w:name w:val="Emphasis"/>
    <w:basedOn w:val="DefaultParagraphFont"/>
    <w:uiPriority w:val="20"/>
    <w:qFormat/>
    <w:rsid w:val="007C483C"/>
    <w:rPr>
      <w:i/>
      <w:iCs/>
    </w:rPr>
  </w:style>
  <w:style w:type="paragraph" w:styleId="NoSpacing">
    <w:name w:val="No Spacing"/>
    <w:uiPriority w:val="1"/>
    <w:rsid w:val="007C483C"/>
    <w:pPr>
      <w:spacing w:after="0" w:line="240" w:lineRule="auto"/>
    </w:pPr>
  </w:style>
  <w:style w:type="paragraph" w:styleId="Quote">
    <w:name w:val="Quote"/>
    <w:basedOn w:val="Normal"/>
    <w:next w:val="Normal"/>
    <w:link w:val="QuoteChar"/>
    <w:uiPriority w:val="29"/>
    <w:qFormat/>
    <w:rsid w:val="007C483C"/>
    <w:rPr>
      <w:i/>
      <w:iCs/>
      <w:color w:val="000000" w:themeColor="text1"/>
    </w:rPr>
  </w:style>
  <w:style w:type="character" w:customStyle="1" w:styleId="QuoteChar">
    <w:name w:val="Quote Char"/>
    <w:basedOn w:val="DefaultParagraphFont"/>
    <w:link w:val="Quote"/>
    <w:uiPriority w:val="29"/>
    <w:rsid w:val="007C483C"/>
    <w:rPr>
      <w:i/>
      <w:iCs/>
      <w:color w:val="000000" w:themeColor="text1"/>
    </w:rPr>
  </w:style>
  <w:style w:type="paragraph" w:styleId="IntenseQuote">
    <w:name w:val="Intense Quote"/>
    <w:basedOn w:val="Normal"/>
    <w:next w:val="Normal"/>
    <w:link w:val="IntenseQuoteChar"/>
    <w:uiPriority w:val="30"/>
    <w:qFormat/>
    <w:rsid w:val="007C483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C483C"/>
    <w:rPr>
      <w:b/>
      <w:bCs/>
      <w:i/>
      <w:iCs/>
      <w:color w:val="4472C4" w:themeColor="accent1"/>
    </w:rPr>
  </w:style>
  <w:style w:type="character" w:styleId="SubtleEmphasis">
    <w:name w:val="Subtle Emphasis"/>
    <w:basedOn w:val="DefaultParagraphFont"/>
    <w:uiPriority w:val="19"/>
    <w:qFormat/>
    <w:rsid w:val="007C483C"/>
    <w:rPr>
      <w:i/>
      <w:iCs/>
      <w:color w:val="808080" w:themeColor="text1" w:themeTint="7F"/>
    </w:rPr>
  </w:style>
  <w:style w:type="character" w:styleId="IntenseEmphasis">
    <w:name w:val="Intense Emphasis"/>
    <w:basedOn w:val="DefaultParagraphFont"/>
    <w:uiPriority w:val="21"/>
    <w:qFormat/>
    <w:rsid w:val="007C483C"/>
    <w:rPr>
      <w:b/>
      <w:bCs/>
      <w:i/>
      <w:iCs/>
      <w:color w:val="4472C4" w:themeColor="accent1"/>
    </w:rPr>
  </w:style>
  <w:style w:type="character" w:styleId="SubtleReference">
    <w:name w:val="Subtle Reference"/>
    <w:basedOn w:val="DefaultParagraphFont"/>
    <w:uiPriority w:val="31"/>
    <w:qFormat/>
    <w:rsid w:val="007C483C"/>
    <w:rPr>
      <w:smallCaps/>
      <w:color w:val="ED7D31" w:themeColor="accent2"/>
      <w:u w:val="single"/>
    </w:rPr>
  </w:style>
  <w:style w:type="character" w:styleId="IntenseReference">
    <w:name w:val="Intense Reference"/>
    <w:basedOn w:val="DefaultParagraphFont"/>
    <w:uiPriority w:val="32"/>
    <w:qFormat/>
    <w:rsid w:val="007C483C"/>
    <w:rPr>
      <w:b/>
      <w:bCs/>
      <w:smallCaps/>
      <w:color w:val="ED7D31" w:themeColor="accent2"/>
      <w:spacing w:val="5"/>
      <w:u w:val="single"/>
    </w:rPr>
  </w:style>
  <w:style w:type="character" w:styleId="BookTitle">
    <w:name w:val="Book Title"/>
    <w:basedOn w:val="DefaultParagraphFont"/>
    <w:uiPriority w:val="33"/>
    <w:qFormat/>
    <w:rsid w:val="007C483C"/>
    <w:rPr>
      <w:b/>
      <w:bCs/>
      <w:smallCaps/>
      <w:spacing w:val="5"/>
    </w:rPr>
  </w:style>
  <w:style w:type="paragraph" w:styleId="TOCHeading">
    <w:name w:val="TOC Heading"/>
    <w:basedOn w:val="Heading1"/>
    <w:next w:val="Normal"/>
    <w:uiPriority w:val="39"/>
    <w:semiHidden/>
    <w:unhideWhenUsed/>
    <w:qFormat/>
    <w:rsid w:val="007C483C"/>
    <w:pPr>
      <w:outlineLvl w:val="9"/>
    </w:pPr>
  </w:style>
  <w:style w:type="paragraph" w:styleId="Header">
    <w:name w:val="header"/>
    <w:basedOn w:val="Normal"/>
    <w:link w:val="HeaderChar"/>
    <w:uiPriority w:val="99"/>
    <w:unhideWhenUsed/>
    <w:rsid w:val="00E2124B"/>
    <w:pPr>
      <w:tabs>
        <w:tab w:val="center" w:pos="4680"/>
        <w:tab w:val="right" w:pos="9360"/>
      </w:tabs>
      <w:spacing w:line="240" w:lineRule="auto"/>
    </w:pPr>
  </w:style>
  <w:style w:type="character" w:customStyle="1" w:styleId="HeaderChar">
    <w:name w:val="Header Char"/>
    <w:basedOn w:val="DefaultParagraphFont"/>
    <w:link w:val="Header"/>
    <w:uiPriority w:val="99"/>
    <w:rsid w:val="00E2124B"/>
  </w:style>
  <w:style w:type="paragraph" w:styleId="Footer">
    <w:name w:val="footer"/>
    <w:basedOn w:val="Normal"/>
    <w:link w:val="FooterChar"/>
    <w:uiPriority w:val="99"/>
    <w:unhideWhenUsed/>
    <w:rsid w:val="00E2124B"/>
    <w:pPr>
      <w:tabs>
        <w:tab w:val="center" w:pos="4680"/>
        <w:tab w:val="right" w:pos="9360"/>
      </w:tabs>
      <w:spacing w:line="240" w:lineRule="auto"/>
    </w:pPr>
  </w:style>
  <w:style w:type="character" w:customStyle="1" w:styleId="FooterChar">
    <w:name w:val="Footer Char"/>
    <w:basedOn w:val="DefaultParagraphFont"/>
    <w:link w:val="Footer"/>
    <w:uiPriority w:val="99"/>
    <w:rsid w:val="00E2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174">
      <w:marLeft w:val="0"/>
      <w:marRight w:val="0"/>
      <w:marTop w:val="0"/>
      <w:marBottom w:val="0"/>
      <w:divBdr>
        <w:top w:val="none" w:sz="0" w:space="0" w:color="auto"/>
        <w:left w:val="none" w:sz="0" w:space="0" w:color="auto"/>
        <w:bottom w:val="none" w:sz="0" w:space="0" w:color="auto"/>
        <w:right w:val="none" w:sz="0" w:space="0" w:color="auto"/>
      </w:divBdr>
    </w:div>
    <w:div w:id="1036153756">
      <w:marLeft w:val="0"/>
      <w:marRight w:val="0"/>
      <w:marTop w:val="0"/>
      <w:marBottom w:val="0"/>
      <w:divBdr>
        <w:top w:val="none" w:sz="0" w:space="0" w:color="auto"/>
        <w:left w:val="none" w:sz="0" w:space="0" w:color="auto"/>
        <w:bottom w:val="none" w:sz="0" w:space="0" w:color="auto"/>
        <w:right w:val="none" w:sz="0" w:space="0" w:color="auto"/>
      </w:divBdr>
    </w:div>
    <w:div w:id="18892199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III/part-300/subpart-E/section-300.5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urrent/title-34/subtitle-B/chapter-III/part-300/subpar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fr.gov/current/title-34/subtitle-B/chapter-III/part-303/subpart-E/subject-group-ECFR0b42dee73576d72/section-303.421" TargetMode="External"/><Relationship Id="rId4" Type="http://schemas.openxmlformats.org/officeDocument/2006/relationships/webSettings" Target="webSettings.xml"/><Relationship Id="rId9" Type="http://schemas.openxmlformats.org/officeDocument/2006/relationships/hyperlink" Target="https://www.ecfr.gov/current/title-34/subtitle-B/chapter-III/part-303/subpart-E/subject-group-ECFRedb3159cd30cd58/section-303.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825</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DMS 2.0 Document Review &amp; Request Template</vt:lpstr>
    </vt:vector>
  </TitlesOfParts>
  <Company>U.S. Department of Education</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2.0 Document Review &amp; Request Template</dc:title>
  <dc:subject>Differentiated Monitoring and Support</dc:subject>
  <dc:creator>Moran, Kate</dc:creator>
  <cp:keywords>Monitoring, Differentiated Monitoring and Support, DMS, template</cp:keywords>
  <dc:description/>
  <cp:lastModifiedBy>Rhodes, Geoffrey</cp:lastModifiedBy>
  <cp:revision>12</cp:revision>
  <dcterms:created xsi:type="dcterms:W3CDTF">2022-01-10T21:05:00Z</dcterms:created>
  <dcterms:modified xsi:type="dcterms:W3CDTF">2022-01-10T21:31:00Z</dcterms:modified>
  <cp:category>Monitoring </cp:category>
</cp:coreProperties>
</file>