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781112"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781112">
        <w:rPr>
          <w:rFonts w:cs="Arial"/>
          <w:b/>
          <w:bCs/>
          <w:smallCaps/>
          <w:color w:val="000000" w:themeColor="text1"/>
          <w:sz w:val="32"/>
          <w:szCs w:val="32"/>
        </w:rPr>
        <w:t>State Performance Plan / Annual Performance Report: Part B</w:t>
      </w:r>
    </w:p>
    <w:p w14:paraId="775F9C1C"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for STATE FORMULA GRANT PROGRAMS under the Individuals with Disabilities Education Act</w:t>
      </w:r>
    </w:p>
    <w:p w14:paraId="29F4DA54" w14:textId="25578F2B" w:rsidR="007B35BE" w:rsidRPr="00781112" w:rsidRDefault="007B35BE" w:rsidP="007B35BE">
      <w:pPr>
        <w:autoSpaceDE w:val="0"/>
        <w:autoSpaceDN w:val="0"/>
        <w:adjustRightInd w:val="0"/>
        <w:spacing w:before="360"/>
        <w:jc w:val="center"/>
        <w:rPr>
          <w:rFonts w:cs="Arial"/>
          <w:b/>
          <w:bCs/>
          <w:color w:val="000000" w:themeColor="text1"/>
          <w:sz w:val="28"/>
          <w:szCs w:val="28"/>
        </w:rPr>
      </w:pPr>
      <w:r w:rsidRPr="00781112">
        <w:rPr>
          <w:rFonts w:cs="Arial"/>
          <w:b/>
          <w:bCs/>
          <w:color w:val="000000" w:themeColor="text1"/>
          <w:sz w:val="24"/>
          <w:szCs w:val="24"/>
        </w:rPr>
        <w:t xml:space="preserve">For reporting on </w:t>
      </w:r>
      <w:r w:rsidRPr="00781112">
        <w:rPr>
          <w:rFonts w:cs="Arial"/>
          <w:b/>
          <w:bCs/>
          <w:color w:val="000000" w:themeColor="text1"/>
          <w:sz w:val="24"/>
          <w:szCs w:val="24"/>
        </w:rPr>
        <w:br/>
      </w:r>
      <w:r w:rsidRPr="00781112">
        <w:rPr>
          <w:rFonts w:cs="Arial"/>
          <w:b/>
          <w:bCs/>
          <w:color w:val="000000" w:themeColor="text1"/>
          <w:sz w:val="28"/>
          <w:szCs w:val="28"/>
        </w:rPr>
        <w:t xml:space="preserve">FFY </w:t>
      </w:r>
      <w:r w:rsidR="00E53761" w:rsidRPr="00781112">
        <w:rPr>
          <w:rFonts w:cs="Arial"/>
          <w:b/>
          <w:bCs/>
          <w:color w:val="000000" w:themeColor="text1"/>
          <w:sz w:val="28"/>
          <w:szCs w:val="28"/>
        </w:rPr>
        <w:t>2020</w:t>
      </w:r>
    </w:p>
    <w:p w14:paraId="3168A19B" w14:textId="77777777" w:rsidR="007B35BE" w:rsidRPr="00781112" w:rsidRDefault="007B35BE" w:rsidP="007B35BE">
      <w:pPr>
        <w:autoSpaceDE w:val="0"/>
        <w:autoSpaceDN w:val="0"/>
        <w:adjustRightInd w:val="0"/>
        <w:spacing w:before="360"/>
        <w:jc w:val="center"/>
        <w:rPr>
          <w:rFonts w:cs="Arial"/>
          <w:b/>
          <w:bCs/>
          <w:color w:val="000000" w:themeColor="text1"/>
          <w:sz w:val="32"/>
          <w:szCs w:val="32"/>
        </w:rPr>
      </w:pPr>
      <w:r w:rsidRPr="00781112">
        <w:rPr>
          <w:rFonts w:cs="Arial"/>
          <w:b/>
          <w:bCs/>
          <w:color w:val="000000" w:themeColor="text1"/>
          <w:sz w:val="32"/>
          <w:szCs w:val="32"/>
        </w:rPr>
        <w:t>Vermont</w:t>
      </w:r>
    </w:p>
    <w:p w14:paraId="160C9007"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2B1C2D9A"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PART B DUE February 1, 2022</w:t>
      </w:r>
    </w:p>
    <w:p w14:paraId="00155D5B" w14:textId="77777777" w:rsidR="007B35BE" w:rsidRPr="00781112" w:rsidRDefault="007B35BE" w:rsidP="007B35BE">
      <w:pPr>
        <w:autoSpaceDE w:val="0"/>
        <w:autoSpaceDN w:val="0"/>
        <w:adjustRightInd w:val="0"/>
        <w:spacing w:before="360"/>
        <w:jc w:val="center"/>
        <w:rPr>
          <w:rFonts w:cs="Arial"/>
          <w:b/>
          <w:bCs/>
          <w:color w:val="000000" w:themeColor="text1"/>
          <w:sz w:val="18"/>
          <w:szCs w:val="18"/>
        </w:rPr>
      </w:pPr>
      <w:r w:rsidRPr="00781112">
        <w:rPr>
          <w:rFonts w:cs="Arial"/>
          <w:b/>
          <w:bCs/>
          <w:color w:val="000000" w:themeColor="text1"/>
          <w:sz w:val="18"/>
          <w:szCs w:val="18"/>
        </w:rPr>
        <w:t>U.S. DEPARTMENT OF EDUCATION</w:t>
      </w:r>
    </w:p>
    <w:p w14:paraId="4EAB0E73" w14:textId="660D4F64" w:rsidR="007B35BE" w:rsidRPr="00781112" w:rsidRDefault="007B35BE" w:rsidP="007B35BE">
      <w:pPr>
        <w:jc w:val="center"/>
        <w:rPr>
          <w:rFonts w:cs="Arial"/>
          <w:b/>
          <w:bCs/>
          <w:color w:val="000000" w:themeColor="text1"/>
          <w:sz w:val="18"/>
          <w:szCs w:val="18"/>
        </w:rPr>
      </w:pPr>
      <w:r w:rsidRPr="00781112">
        <w:rPr>
          <w:rFonts w:cs="Arial"/>
          <w:b/>
          <w:bCs/>
          <w:color w:val="000000" w:themeColor="text1"/>
          <w:sz w:val="18"/>
          <w:szCs w:val="18"/>
        </w:rPr>
        <w:t>WASHINGTON, DC 20202</w:t>
      </w:r>
    </w:p>
    <w:p w14:paraId="27ABABDC" w14:textId="7FECEC69" w:rsidR="00AB39FB" w:rsidRPr="00781112" w:rsidRDefault="00AB39FB">
      <w:pPr>
        <w:spacing w:before="0" w:after="200" w:line="276" w:lineRule="auto"/>
        <w:rPr>
          <w:rFonts w:cs="Arial"/>
          <w:b/>
          <w:bCs/>
          <w:color w:val="000000" w:themeColor="text1"/>
          <w:sz w:val="18"/>
          <w:szCs w:val="18"/>
        </w:rPr>
      </w:pPr>
      <w:r w:rsidRPr="00781112">
        <w:rPr>
          <w:rFonts w:cs="Arial"/>
          <w:b/>
          <w:bCs/>
          <w:color w:val="000000" w:themeColor="text1"/>
          <w:sz w:val="18"/>
          <w:szCs w:val="18"/>
        </w:rPr>
        <w:br w:type="page"/>
      </w:r>
    </w:p>
    <w:p w14:paraId="3F368203" w14:textId="77777777" w:rsidR="00AB39FB" w:rsidRPr="00781112" w:rsidRDefault="00AB39FB" w:rsidP="007B35BE">
      <w:pPr>
        <w:jc w:val="center"/>
        <w:rPr>
          <w:rFonts w:cs="Arial"/>
          <w:b/>
          <w:bCs/>
          <w:color w:val="000000" w:themeColor="text1"/>
          <w:sz w:val="18"/>
          <w:szCs w:val="18"/>
        </w:rPr>
      </w:pPr>
    </w:p>
    <w:p w14:paraId="0E7D29A1" w14:textId="2C077CCB" w:rsidR="00AF5649" w:rsidRPr="00781112" w:rsidRDefault="00AF5649" w:rsidP="007D435F">
      <w:pPr>
        <w:pStyle w:val="Heading1"/>
        <w:rPr>
          <w:rFonts w:cs="Arial"/>
          <w:color w:val="000000" w:themeColor="text1"/>
          <w:szCs w:val="20"/>
        </w:rPr>
      </w:pPr>
      <w:r w:rsidRPr="00781112">
        <w:rPr>
          <w:rFonts w:cs="Arial"/>
          <w:color w:val="000000" w:themeColor="text1"/>
          <w:szCs w:val="20"/>
        </w:rPr>
        <w:t>Introduction</w:t>
      </w:r>
    </w:p>
    <w:p w14:paraId="5B9171B6" w14:textId="1B94FDAA" w:rsidR="007742F1" w:rsidRPr="00781112" w:rsidRDefault="007742F1" w:rsidP="00A018D4">
      <w:pPr>
        <w:rPr>
          <w:rFonts w:asciiTheme="majorHAnsi" w:hAnsiTheme="majorHAnsi"/>
          <w:color w:val="000000" w:themeColor="text1"/>
          <w:sz w:val="20"/>
          <w:szCs w:val="20"/>
        </w:rPr>
      </w:pPr>
      <w:r w:rsidRPr="00781112">
        <w:rPr>
          <w:b/>
          <w:color w:val="000000" w:themeColor="text1"/>
          <w:sz w:val="20"/>
          <w:szCs w:val="20"/>
        </w:rPr>
        <w:t>Instructions</w:t>
      </w:r>
    </w:p>
    <w:p w14:paraId="696881EF" w14:textId="783B44AF" w:rsidR="00AA4DAF" w:rsidRPr="00781112" w:rsidRDefault="00AA4DAF" w:rsidP="00A84FF8">
      <w:pPr>
        <w:rPr>
          <w:rFonts w:cs="Arial"/>
          <w:color w:val="000000" w:themeColor="text1"/>
          <w:szCs w:val="16"/>
        </w:rPr>
      </w:pPr>
      <w:r w:rsidRPr="00781112">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781112" w:rsidRDefault="00684B51" w:rsidP="008645AD">
      <w:pPr>
        <w:pStyle w:val="Heading2"/>
      </w:pPr>
      <w:r w:rsidRPr="00781112">
        <w:t xml:space="preserve">Intro - </w:t>
      </w:r>
      <w:r w:rsidR="007742F1" w:rsidRPr="00781112">
        <w:t>Indicator Data</w:t>
      </w:r>
    </w:p>
    <w:p w14:paraId="72B2C3E7" w14:textId="767D9111" w:rsidR="00AF5649" w:rsidRPr="00781112" w:rsidRDefault="00AF5649" w:rsidP="004369B2">
      <w:pPr>
        <w:rPr>
          <w:color w:val="000000" w:themeColor="text1"/>
        </w:rPr>
      </w:pPr>
      <w:r w:rsidRPr="00781112">
        <w:rPr>
          <w:b/>
          <w:color w:val="000000" w:themeColor="text1"/>
        </w:rPr>
        <w:t>Executive Summary</w:t>
      </w:r>
    </w:p>
    <w:p w14:paraId="04B2974F" w14:textId="0DF01750" w:rsidR="000C24C2" w:rsidRPr="00781112" w:rsidRDefault="002B7490" w:rsidP="00AF5649">
      <w:pPr>
        <w:rPr>
          <w:rFonts w:cs="Arial"/>
          <w:color w:val="000000" w:themeColor="text1"/>
          <w:szCs w:val="16"/>
        </w:rPr>
      </w:pPr>
      <w:r w:rsidRPr="00781112">
        <w:rPr>
          <w:rFonts w:cs="Arial"/>
          <w:color w:val="000000" w:themeColor="text1"/>
          <w:szCs w:val="16"/>
        </w:rPr>
        <w:t>Please see attachment entitled "VT SPPAPR FFY20 Introduction ES"</w:t>
      </w:r>
    </w:p>
    <w:p w14:paraId="223A8781" w14:textId="77777777" w:rsidR="00757D21" w:rsidRPr="00781112" w:rsidRDefault="00757D21" w:rsidP="002536C1">
      <w:pPr>
        <w:rPr>
          <w:b/>
          <w:bCs/>
        </w:rPr>
      </w:pPr>
      <w:r w:rsidRPr="00781112">
        <w:rPr>
          <w:b/>
          <w:bCs/>
        </w:rPr>
        <w:t>Additional information related to data collection and reporting</w:t>
      </w:r>
    </w:p>
    <w:p w14:paraId="614EAC72" w14:textId="596641E7" w:rsidR="00757D21" w:rsidRPr="00781112" w:rsidRDefault="00757D21">
      <w:pPr>
        <w:rPr>
          <w:b/>
          <w:color w:val="000000" w:themeColor="text1"/>
        </w:rPr>
      </w:pPr>
      <w:r w:rsidRPr="00781112">
        <w:rPr>
          <w:color w:val="000000" w:themeColor="text1"/>
        </w:rPr>
        <w:t xml:space="preserve">As part of a comprehensive and robust General Supervision System, our data inform the work of the VT AOE Special Education Team. </w:t>
      </w:r>
      <w:r w:rsidRPr="00781112">
        <w:rPr>
          <w:color w:val="000000" w:themeColor="text1"/>
        </w:rPr>
        <w:br/>
        <w:t>The data contained in this SPP/APR were obtained through the following collection methods. Note that some indicators utilize data from more than one source, and are listed multiple times.</w:t>
      </w:r>
      <w:r w:rsidRPr="00781112">
        <w:rPr>
          <w:color w:val="000000" w:themeColor="text1"/>
        </w:rPr>
        <w:br/>
        <w:t xml:space="preserve"> </w:t>
      </w:r>
      <w:r w:rsidRPr="00781112">
        <w:rPr>
          <w:color w:val="000000" w:themeColor="text1"/>
        </w:rPr>
        <w:br/>
        <w:t xml:space="preserve">Formal Data Collections: </w:t>
      </w:r>
      <w:r w:rsidRPr="00781112">
        <w:rPr>
          <w:color w:val="000000" w:themeColor="text1"/>
        </w:rPr>
        <w:br/>
        <w:t>- DC#06/Fall Student Census (Indicators 1, 9, and 10)</w:t>
      </w:r>
      <w:r w:rsidRPr="00781112">
        <w:rPr>
          <w:color w:val="000000" w:themeColor="text1"/>
        </w:rPr>
        <w:br/>
        <w:t>- DC#04/End of Year Census (Indicators 1, and 4. Some indicator 3 inputs typically originate here, but data were waived for FFY2019.)</w:t>
      </w:r>
      <w:r w:rsidRPr="00781112">
        <w:rPr>
          <w:color w:val="000000" w:themeColor="text1"/>
        </w:rPr>
        <w:br/>
        <w:t>- Child Count (Indicators 1, 2, 5, 6, 7, 8, 9, 10, and 14. Some indicator 3 inputs typically originate here, but data were waived for FFY2019.)</w:t>
      </w:r>
      <w:r w:rsidRPr="00781112">
        <w:rPr>
          <w:color w:val="000000" w:themeColor="text1"/>
        </w:rPr>
        <w:br/>
        <w:t>- Child Count Exiting (Indicators 2, 7, and 14)</w:t>
      </w:r>
      <w:r w:rsidRPr="00781112">
        <w:rPr>
          <w:color w:val="000000" w:themeColor="text1"/>
        </w:rPr>
        <w:br/>
        <w:t xml:space="preserve"> </w:t>
      </w:r>
      <w:r w:rsidRPr="00781112">
        <w:rPr>
          <w:color w:val="000000" w:themeColor="text1"/>
        </w:rPr>
        <w:br/>
        <w:t xml:space="preserve">Surveys: </w:t>
      </w:r>
      <w:r w:rsidRPr="00781112">
        <w:rPr>
          <w:color w:val="000000" w:themeColor="text1"/>
        </w:rPr>
        <w:br/>
        <w:t>- Parent Involvement Survey (Indicator 8)</w:t>
      </w:r>
      <w:r w:rsidRPr="00781112">
        <w:rPr>
          <w:color w:val="000000" w:themeColor="text1"/>
        </w:rPr>
        <w:br/>
        <w:t>- Post-Secondary Outcomes Survey (Indicator 14)</w:t>
      </w:r>
      <w:r w:rsidRPr="00781112">
        <w:rPr>
          <w:color w:val="000000" w:themeColor="text1"/>
        </w:rPr>
        <w:br/>
        <w:t xml:space="preserve"> </w:t>
      </w:r>
      <w:r w:rsidRPr="00781112">
        <w:rPr>
          <w:color w:val="000000" w:themeColor="text1"/>
        </w:rPr>
        <w:br/>
        <w:t xml:space="preserve">Other Data Sources: </w:t>
      </w:r>
      <w:r w:rsidRPr="00781112">
        <w:rPr>
          <w:color w:val="000000" w:themeColor="text1"/>
        </w:rPr>
        <w:br/>
        <w:t>- Monitoring Cycle (Indicators 11, 12, 13)</w:t>
      </w:r>
      <w:r w:rsidRPr="00781112">
        <w:rPr>
          <w:color w:val="000000" w:themeColor="text1"/>
        </w:rPr>
        <w:br/>
        <w:t>- Assessment Extracts (Indicator 3)</w:t>
      </w:r>
      <w:r w:rsidRPr="00781112">
        <w:rPr>
          <w:color w:val="000000" w:themeColor="text1"/>
        </w:rPr>
        <w:br/>
        <w:t>- Dispute Records (Indicators 15, 16)</w:t>
      </w:r>
      <w:r w:rsidRPr="00781112">
        <w:rPr>
          <w:color w:val="000000" w:themeColor="text1"/>
        </w:rPr>
        <w:br/>
        <w:t xml:space="preserve"> </w:t>
      </w:r>
      <w:r w:rsidRPr="00781112">
        <w:rPr>
          <w:color w:val="000000" w:themeColor="text1"/>
        </w:rPr>
        <w:br/>
        <w:t>During FFY20, VT AOE was able to continue with data collections largely as planned, with reporting timeframes unaffected. Vermont’s Child Count was amended slightly to allow LEAs to share with the VT AOE that timelines for re-evaluations were affected by school closures during the State of Emergency or parent reluctance to present children for assessment. Vermont observed that during the COVID-19 pandemic, rates of home study increased approximately 243% (163 students), while the total number of children aged 3-21 actively receiving special education and related services declined by approximately 3% (401 students).</w:t>
      </w:r>
      <w:r w:rsidRPr="00781112">
        <w:rPr>
          <w:color w:val="000000" w:themeColor="text1"/>
        </w:rPr>
        <w:br/>
        <w:t xml:space="preserve"> </w:t>
      </w:r>
      <w:r w:rsidRPr="00781112">
        <w:rPr>
          <w:color w:val="000000" w:themeColor="text1"/>
        </w:rPr>
        <w:br/>
        <w:t>There continues to be collaborative and interactive meetings among the VT AOE Special Education Team and members of Data, Finance, Legal, and other VT AOE areas to understand data sources, and analyze patterns and trends to determine unmet need, targeted technical assistance, need for policy and/or guidance, and improvement activities at the VT AOE and LEA levels. Examples of this work include the Data Quarterly meeting, the SPP/APR Weekly Work Sessions, Bi-Weekly Data Work Group, and the OSEP State Determination Task Force. All groups continued to meet without interruption during the pandemic.</w:t>
      </w:r>
    </w:p>
    <w:p w14:paraId="4ADBDC7F" w14:textId="2CA8C307" w:rsidR="00C01339" w:rsidRPr="00781112" w:rsidRDefault="00AF5649">
      <w:pPr>
        <w:rPr>
          <w:b/>
          <w:color w:val="000000" w:themeColor="text1"/>
        </w:rPr>
      </w:pPr>
      <w:r w:rsidRPr="00781112">
        <w:rPr>
          <w:b/>
          <w:color w:val="000000" w:themeColor="text1"/>
        </w:rPr>
        <w:t xml:space="preserve">Number of Districts in your State/Territory during reporting year </w:t>
      </w:r>
    </w:p>
    <w:p w14:paraId="36C38539" w14:textId="1E194795" w:rsidR="00AF5649" w:rsidRPr="00781112" w:rsidRDefault="002B7490" w:rsidP="004369B2">
      <w:pPr>
        <w:rPr>
          <w:color w:val="000000" w:themeColor="text1"/>
        </w:rPr>
      </w:pPr>
      <w:r w:rsidRPr="00781112">
        <w:rPr>
          <w:color w:val="000000" w:themeColor="text1"/>
        </w:rPr>
        <w:t>53</w:t>
      </w:r>
    </w:p>
    <w:p w14:paraId="785B8E3E" w14:textId="5E29FFD5" w:rsidR="00AF5649" w:rsidRPr="00781112" w:rsidRDefault="00AF5649" w:rsidP="004369B2">
      <w:pPr>
        <w:rPr>
          <w:color w:val="000000" w:themeColor="text1"/>
        </w:rPr>
      </w:pPr>
      <w:r w:rsidRPr="00781112">
        <w:rPr>
          <w:b/>
          <w:color w:val="000000" w:themeColor="text1"/>
        </w:rPr>
        <w:t>General Supervision System:</w:t>
      </w:r>
    </w:p>
    <w:p w14:paraId="6B6CEAB0" w14:textId="77777777" w:rsidR="00AF5649" w:rsidRPr="00781112" w:rsidRDefault="00AF5649" w:rsidP="00AF5649">
      <w:pPr>
        <w:rPr>
          <w:rFonts w:cs="Arial"/>
          <w:b/>
          <w:color w:val="000000" w:themeColor="text1"/>
          <w:szCs w:val="16"/>
        </w:rPr>
      </w:pPr>
      <w:r w:rsidRPr="00781112">
        <w:rPr>
          <w:rFonts w:cs="Arial"/>
          <w:b/>
          <w:color w:val="000000" w:themeColor="text1"/>
          <w:szCs w:val="16"/>
        </w:rPr>
        <w:t>The systems that are in place to ensure that IDEA Part B requirements are met, e.g., monitoring, dispute resolution, etc.</w:t>
      </w:r>
    </w:p>
    <w:p w14:paraId="7941FC2D" w14:textId="30866F75" w:rsidR="000C24C2" w:rsidRPr="00781112" w:rsidRDefault="002B7490" w:rsidP="00AF5649">
      <w:pPr>
        <w:rPr>
          <w:rFonts w:cs="Arial"/>
          <w:color w:val="000000" w:themeColor="text1"/>
          <w:szCs w:val="16"/>
        </w:rPr>
      </w:pPr>
      <w:r w:rsidRPr="00781112">
        <w:rPr>
          <w:rFonts w:cs="Arial"/>
          <w:color w:val="000000" w:themeColor="text1"/>
          <w:szCs w:val="16"/>
        </w:rPr>
        <w:t>Please see attachment entitled "VT SPPAPR FFY20 Introduction GSS"</w:t>
      </w:r>
      <w:r w:rsidRPr="00781112">
        <w:rPr>
          <w:rFonts w:cs="Arial"/>
          <w:color w:val="000000" w:themeColor="text1"/>
          <w:szCs w:val="16"/>
        </w:rPr>
        <w:br/>
      </w:r>
      <w:r w:rsidRPr="00781112">
        <w:rPr>
          <w:rFonts w:cs="Arial"/>
          <w:color w:val="000000" w:themeColor="text1"/>
          <w:szCs w:val="16"/>
        </w:rPr>
        <w:br/>
        <w:t xml:space="preserve">All components of Vermont’s General Supervision System have been developed according to the high standards set forth by OSEP to assess and ensure the effectiveness of efforts to educate children and students with disabilities [34 CFR §300.1(d)]. The VT AOE’s General Supervision System reflects its commitment to providing leadership and oversight, to ensure all students have equitable access to educational opportunities. This system frames compliance and improvement conversations with LEAs, with the goal of ensuring that each and every student is receiving FAPE. The purpose of our system is to ensure LEAs appropriately implement the IDEA and Vermont Special Education Rules, and to improve outcomes for students with disabilities. Through our General Supervision System, we are accountable for the IDEA Part B grant implementation to OSEP. Our system is comprised of eight components that interface, intersect, and inform each other: integrated monitoring activities, state performance plan and improvement activities, fiscal, data, effective policies and procedures, targeted technical assistance, improvement/corrections/sanctions, and dispute resolutions. For example, integrated monitoring activities, which pulls together efforts in early childhood special education, school aged special education, and finance, are influenced by the state performance plan indicators, policy implementation, data on processes and results, effective dispute resolution, and improvement, corrections, incentives and sanctions. In turn, integrated monitoring informs fiscal management, targeted technical assistance, and corrections and sanctions. All components of the general supervision system “speak” to each other with the whole being greater than the sum of its parts. This system – a set of components working together as parts of an interconnecting network – is in place to ensure that IDEA Part B requirements are met. Across programs and Division, special education, finance, and dispute resolution issues a written finding when evidence, collected from the district during monitoring and/or on-site reviews (or through dispute resolution data system), indicates that federal or state statutes were violated either individually or systemically. In some cases, with the exception of Dispute Resolution, individual instances involving the same legal requirement may be grouped as one finding in an LEA, while in others it is more appropriate to make a finding for individual instances on noncompliance separately. Depending on the monitoring activity and the requirement under investigation, a finding can be identified through multiple components either as one finding or as multiple findings. Typically, across all areas of our General Supervision System, findings of noncompliance are made as soon as they are identified; however, regarding work specific to compliance indicators and noncompliance uncovered through technical assistance, the LEA may have the opportunity to correct prior to written notification as corrected findings. When VT AOE identifies noncompliance, we notify the LEA in writing of the noncompliance as soon as possible (generally, OSEP expects written findings to be issued less than three months from discovery [OSEP FAQ, Question 7]) after we concludes that LEA is noncompliant. Written notification includes the citation for the requirement(s) with which the program is noncompliant and a requirement that the LEA correct the noncompliance as soon as possible, and in no case more than one year after the date of the </w:t>
      </w:r>
      <w:r w:rsidRPr="00781112">
        <w:rPr>
          <w:rFonts w:cs="Arial"/>
          <w:color w:val="000000" w:themeColor="text1"/>
          <w:szCs w:val="16"/>
        </w:rPr>
        <w:lastRenderedPageBreak/>
        <w:t>notification Early Childhood Special Education (619 Coordinator) verifies the following to determine if correction of noncompliance has occurred as soon as possible but no later than one year from the written notification: Correction of each child specific instance of noncompliance, unless the child is no longer in the jurisdiction of the or LEA. We may review a sample of the records with noncompliance or each record (see OSEP FAQ, Question 14). For timeline requirements, we verify that the required actions (e.g., evaluation/assessment and initial IEP meeting, Part C to Part B transition- IEP in place by the child’s third birthday transition plan, transition notice, transition conference) were completed although late (see OSEP Memo 09-02 – Prong 1). Subsequent data demonstrating the program is correctly implementing the requirement(s) where the program had noncompliance (i.e., 100% compliance) (see OSEP Memo 09-02 – Prong 2). Data may be from subsequent desk reviews, on-site monitoring, or a database. We maintain written documentation of the verification of correction. VT AOE has consistent processes and tools for documenting the verification of correction of noncompliance. For SPP/APR indicators, we report on the verification of correction of noncompliance with SPP/APR indicators to OSEP. We notify each LEA that correction of noncompliance has been verified. Verification of the correction of noncompliance occurs no later than one year from the date of the written notification of findings of noncompliance. A state may issue the notice of correction beyond the one-year timeline. Verification for programming compliance is conducted on documents uploaded by the LEA in a secure SharePoint folder (one folder is assigned to each LEA). The legal division has dedicated staff to track and monitor any corrective action ordered through due process decisions, including facilitated IEPs (if ordered) and through follow-up with LEAs if required through written state complaint decisions. Any orders to an LEA requiring corrective action are tracked with a finite timeline, usually 30, 60 or 90 days depending on the specifics of the order (i.e., reconvening the evaluation team, IEP team or providing technical assistance or requiring professional development for LEA staff. All staff supporting the General Supervision System meet monthly for updates and shared information and decision-making; data from the General Supervision system is reviewed by the same staff quarterly and reviewed for patterns, trends, and priority-setting. The focus on compliance with state and federal requirements comes with a concerted effort toward supporting districts in continuous improvement. Our targeted TA and universal resources are deployed in response to individual district needs and the trends we glean from the data review. Data also inform our policies and guidance to the field, as well as SPP/APR improvement activities. Our system description with more in-depth narrative on the eight components and how they intersect and our procedures for identifying and correcting noncompliance are documented in our Vermont General Supervision System manual: https://education.vermont.gov/sites/aoe/files/documents/edu-vt-general-supervision-system-for-special-education.pdf</w:t>
      </w:r>
    </w:p>
    <w:p w14:paraId="26D57A13" w14:textId="589F2D22" w:rsidR="00AF5649" w:rsidRPr="00781112" w:rsidRDefault="00AF5649" w:rsidP="004369B2">
      <w:pPr>
        <w:rPr>
          <w:color w:val="000000" w:themeColor="text1"/>
        </w:rPr>
      </w:pPr>
      <w:r w:rsidRPr="00781112">
        <w:rPr>
          <w:b/>
          <w:color w:val="000000" w:themeColor="text1"/>
        </w:rPr>
        <w:t>Technical Assistance System:</w:t>
      </w:r>
    </w:p>
    <w:p w14:paraId="66B8EA84" w14:textId="2BA80156" w:rsidR="00AF5649" w:rsidRPr="00781112" w:rsidRDefault="00AF5649" w:rsidP="00AF5649">
      <w:pPr>
        <w:rPr>
          <w:rFonts w:cs="Arial"/>
          <w:b/>
          <w:color w:val="000000" w:themeColor="text1"/>
          <w:szCs w:val="16"/>
        </w:rPr>
      </w:pPr>
      <w:r w:rsidRPr="00781112">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781112" w:rsidRDefault="002B7490" w:rsidP="007925C6">
      <w:pPr>
        <w:rPr>
          <w:rFonts w:cs="Arial"/>
          <w:color w:val="000000" w:themeColor="text1"/>
          <w:szCs w:val="16"/>
        </w:rPr>
      </w:pPr>
      <w:r w:rsidRPr="00781112">
        <w:rPr>
          <w:rFonts w:cs="Arial"/>
          <w:color w:val="000000" w:themeColor="text1"/>
          <w:szCs w:val="16"/>
        </w:rPr>
        <w:t>In order to provide a more unified approach to technical assistance, monitoring and professional learning opportunities, VT AOE has developed cross-team and cross-division collaboratives. The cross-team and cross-division internal structure allows for better alignment and greater flexibility of professional learning and braided funding opportunities. VT AOE teams work together to develop a network of consultants with expertise in providing support to schools in implementing evidence-based practices, school-wide improvement models, and prevention models to improve instruction and learning for every student in Vermont. The VT AOE Special Education Team is an active part of the cross-team and cross-division collaboratives in order to ensure that technical assistance and professional learning provided in support of IDEA and state rules and regulations are aligned across state initiatives. These activities are designed to ensure access, opportunity, and equity with the goal of improving student outcomes. The VT AOE Special Education Team provides a range of professional development and technical assistance activities to LEAs, professionals, and families with the intention improving student outcomes and compliance with IDEA. Technical assistance and professional learning are provided by the special education program team staff at three levels of engagement:</w:t>
      </w:r>
      <w:r w:rsidRPr="00781112">
        <w:rPr>
          <w:rFonts w:cs="Arial"/>
          <w:color w:val="000000" w:themeColor="text1"/>
          <w:szCs w:val="16"/>
        </w:rPr>
        <w:br/>
        <w:t xml:space="preserve"> </w:t>
      </w:r>
      <w:r w:rsidRPr="00781112">
        <w:rPr>
          <w:rFonts w:cs="Arial"/>
          <w:color w:val="000000" w:themeColor="text1"/>
          <w:szCs w:val="16"/>
        </w:rPr>
        <w:br/>
        <w:t>Universal: Available to all LEAs, professional staff, and families. Universal TA is based on statewide priorities, posted on our website. Examples include:</w:t>
      </w:r>
      <w:r w:rsidRPr="00781112">
        <w:rPr>
          <w:rFonts w:cs="Arial"/>
          <w:color w:val="000000" w:themeColor="text1"/>
          <w:szCs w:val="16"/>
        </w:rPr>
        <w:br/>
        <w:t xml:space="preserve"> - technical assistance email/phone options for providing regular and open communication between the special education team and LEA administrators, teachers, and parents (available 24 hours a day, seven days a week)</w:t>
      </w:r>
      <w:r w:rsidRPr="00781112">
        <w:rPr>
          <w:rFonts w:cs="Arial"/>
          <w:color w:val="000000" w:themeColor="text1"/>
          <w:szCs w:val="16"/>
        </w:rPr>
        <w:br/>
        <w:t xml:space="preserve"> - referrals to Vermont’s parent information center, Vermont Family Network (VFN) </w:t>
      </w:r>
      <w:r w:rsidRPr="00781112">
        <w:rPr>
          <w:rFonts w:cs="Arial"/>
          <w:color w:val="000000" w:themeColor="text1"/>
          <w:szCs w:val="16"/>
        </w:rPr>
        <w:br/>
        <w:t>- an online centralized bank of vetted resources (https://education.vermont.gov/student-support/vermont-special-education/technical-assistance-requests-and-professional-development) on topics such as SPP/APR indicators, special education implications for state laws, evidence-based practices in instruction and systemic supports.</w:t>
      </w:r>
      <w:r w:rsidRPr="00781112">
        <w:rPr>
          <w:rFonts w:cs="Arial"/>
          <w:color w:val="000000" w:themeColor="text1"/>
          <w:szCs w:val="16"/>
        </w:rPr>
        <w:br/>
        <w:t xml:space="preserve"> - statewide guidelines and guidance documents, memos, and FAQs</w:t>
      </w:r>
      <w:r w:rsidRPr="00781112">
        <w:rPr>
          <w:rFonts w:cs="Arial"/>
          <w:color w:val="000000" w:themeColor="text1"/>
          <w:szCs w:val="16"/>
        </w:rPr>
        <w:br/>
        <w:t xml:space="preserve"> - statewide conferences, webinars, online office hours, and </w:t>
      </w:r>
      <w:r w:rsidRPr="00781112">
        <w:rPr>
          <w:rFonts w:cs="Arial"/>
          <w:color w:val="000000" w:themeColor="text1"/>
          <w:szCs w:val="16"/>
        </w:rPr>
        <w:br/>
        <w:t>- the provision of professional development in early intervention and educational services through collaboration with the early education team.</w:t>
      </w:r>
      <w:r w:rsidRPr="00781112">
        <w:rPr>
          <w:rFonts w:cs="Arial"/>
          <w:color w:val="000000" w:themeColor="text1"/>
          <w:szCs w:val="16"/>
        </w:rPr>
        <w:br/>
        <w:t xml:space="preserve"> </w:t>
      </w:r>
      <w:r w:rsidRPr="00781112">
        <w:rPr>
          <w:rFonts w:cs="Arial"/>
          <w:color w:val="000000" w:themeColor="text1"/>
          <w:szCs w:val="16"/>
        </w:rPr>
        <w:br/>
        <w:t>All LEAs have access to VT AOE tools, products, webinars, and resources.</w:t>
      </w:r>
      <w:r w:rsidRPr="00781112">
        <w:rPr>
          <w:rFonts w:cs="Arial"/>
          <w:color w:val="000000" w:themeColor="text1"/>
          <w:szCs w:val="16"/>
        </w:rPr>
        <w:br/>
        <w:t xml:space="preserve"> </w:t>
      </w:r>
      <w:r w:rsidRPr="00781112">
        <w:rPr>
          <w:rFonts w:cs="Arial"/>
          <w:color w:val="000000" w:themeColor="text1"/>
          <w:szCs w:val="16"/>
        </w:rPr>
        <w:br/>
        <w:t xml:space="preserve">Targeted: Offered individually to LEAs based on the results of a targeted monitoring activity, performance on Local Special Education Determinations (LSED), participation in SSIP, or performance on other federal program requirements, which may require short or long-term engagement between LEA and the VT AOE Special Education Team to improve student outcomes. The specific nature of the technical assistance will depend on the urgency or severity of identified need but could include remote or in-person coaching, targeted workshops, webinars, and office hours. </w:t>
      </w:r>
      <w:r w:rsidRPr="00781112">
        <w:rPr>
          <w:rFonts w:cs="Arial"/>
          <w:color w:val="000000" w:themeColor="text1"/>
          <w:szCs w:val="16"/>
        </w:rPr>
        <w:br/>
      </w:r>
      <w:r w:rsidRPr="00781112">
        <w:rPr>
          <w:rFonts w:cs="Arial"/>
          <w:color w:val="000000" w:themeColor="text1"/>
          <w:szCs w:val="16"/>
        </w:rPr>
        <w:br/>
        <w:t xml:space="preserve">Targeted support was required for districts who fell into the Needs Intervention category of the LSED and one additional district as part of their corrective action plan. These targeted TA topics included: IEP development and goal writing, post-secondary transition planning and support, co-teaching, data literacy implementation, improvement science strategies, and special education implications for </w:t>
      </w:r>
      <w:proofErr w:type="spellStart"/>
      <w:r w:rsidRPr="00781112">
        <w:rPr>
          <w:rFonts w:cs="Arial"/>
          <w:color w:val="000000" w:themeColor="text1"/>
          <w:szCs w:val="16"/>
        </w:rPr>
        <w:t>VTmtss</w:t>
      </w:r>
      <w:proofErr w:type="spellEnd"/>
      <w:r w:rsidRPr="00781112">
        <w:rPr>
          <w:rFonts w:cs="Arial"/>
          <w:color w:val="000000" w:themeColor="text1"/>
          <w:szCs w:val="16"/>
        </w:rPr>
        <w:t>, Vermont’s Education Quality Standards (EQS) and the Vermont Early Learning Standards (VELS). In these specific cases TA was provided by Program staff with the cross-team and cross-division collaboration utilizing some webinar and presentation formats, but typically though ongoing collaborative coaching relationships.</w:t>
      </w:r>
      <w:r w:rsidRPr="00781112">
        <w:rPr>
          <w:rFonts w:cs="Arial"/>
          <w:color w:val="000000" w:themeColor="text1"/>
          <w:szCs w:val="16"/>
        </w:rPr>
        <w:br/>
        <w:t xml:space="preserve"> </w:t>
      </w:r>
      <w:r w:rsidRPr="00781112">
        <w:rPr>
          <w:rFonts w:cs="Arial"/>
          <w:color w:val="000000" w:themeColor="text1"/>
          <w:szCs w:val="16"/>
        </w:rPr>
        <w:br/>
        <w:t>Targeted TA can also take the form of supporting districts on a specific topic through Cross State Learning Collaboratives. Targeted TA plans may be arranged with and LEA or group of LEAS to meet customized needs and often include these kinds of activities:</w:t>
      </w:r>
      <w:r w:rsidRPr="00781112">
        <w:rPr>
          <w:rFonts w:cs="Arial"/>
          <w:color w:val="000000" w:themeColor="text1"/>
          <w:szCs w:val="16"/>
        </w:rPr>
        <w:br/>
        <w:t xml:space="preserve"> - In person or virtual presentations at regional or district-specific event(s)</w:t>
      </w:r>
      <w:r w:rsidRPr="00781112">
        <w:rPr>
          <w:rFonts w:cs="Arial"/>
          <w:color w:val="000000" w:themeColor="text1"/>
          <w:szCs w:val="16"/>
        </w:rPr>
        <w:br/>
        <w:t xml:space="preserve"> - Developing events and meetings to further SSIP efforts</w:t>
      </w:r>
      <w:r w:rsidRPr="00781112">
        <w:rPr>
          <w:rFonts w:cs="Arial"/>
          <w:color w:val="000000" w:themeColor="text1"/>
          <w:szCs w:val="16"/>
        </w:rPr>
        <w:br/>
        <w:t xml:space="preserve"> - Supporting survey development or other engagement efforts</w:t>
      </w:r>
      <w:r w:rsidRPr="00781112">
        <w:rPr>
          <w:rFonts w:cs="Arial"/>
          <w:color w:val="000000" w:themeColor="text1"/>
          <w:szCs w:val="16"/>
        </w:rPr>
        <w:br/>
        <w:t xml:space="preserve"> - Finding, adapting, or developing resources to address areas of LEA need or general inquiry</w:t>
      </w:r>
      <w:r w:rsidRPr="00781112">
        <w:rPr>
          <w:rFonts w:cs="Arial"/>
          <w:color w:val="000000" w:themeColor="text1"/>
          <w:szCs w:val="16"/>
        </w:rPr>
        <w:br/>
        <w:t xml:space="preserve"> - Short-term consultation related to SSIP planning, implementation, and evaluation</w:t>
      </w:r>
      <w:r w:rsidRPr="00781112">
        <w:rPr>
          <w:rFonts w:cs="Arial"/>
          <w:color w:val="000000" w:themeColor="text1"/>
          <w:szCs w:val="16"/>
        </w:rPr>
        <w:br/>
        <w:t xml:space="preserve"> - Regularly scheduled check-in calls with SSIP participants</w:t>
      </w:r>
      <w:r w:rsidRPr="00781112">
        <w:rPr>
          <w:rFonts w:cs="Arial"/>
          <w:color w:val="000000" w:themeColor="text1"/>
          <w:szCs w:val="16"/>
        </w:rPr>
        <w:br/>
        <w:t xml:space="preserve"> </w:t>
      </w:r>
      <w:r w:rsidRPr="00781112">
        <w:rPr>
          <w:rFonts w:cs="Arial"/>
          <w:color w:val="000000" w:themeColor="text1"/>
          <w:szCs w:val="16"/>
        </w:rPr>
        <w:br/>
        <w:t xml:space="preserve">Intensive: Required for a small number of LEAs based on the results of noncompliance and/or performance issues supported by multiple data sources, often as a result of a targeted monitoring activity or the annual assignment of Needs Intervention/Needs Substantial Intervention status. Intensive TA may require sustained and in-depth engagement between LEA and VT AOE Special Education Team to improve student outcomes. These supports will be coordinated and/or delivered to the LEA by special education and extended special education staff members as part of a LEA improvement or corrective action plan. The specific nature of the intensive technical assistance will depend on the urgency or severity of identified need but could include remote or in-person coaching, targeted workshops, webinars, and office hours. Intensive TA plans are developed for LEAs that have the need and capacity to engage in an ongoing, deep systems transformation endeavor with VT AOE. This category of TA should result in changes to policy, program, </w:t>
      </w:r>
      <w:r w:rsidRPr="00781112">
        <w:rPr>
          <w:rFonts w:cs="Arial"/>
          <w:color w:val="000000" w:themeColor="text1"/>
          <w:szCs w:val="16"/>
        </w:rPr>
        <w:lastRenderedPageBreak/>
        <w:t xml:space="preserve">practice, or operations that support increased LEA capacity and/or improved outcomes at multiple systems levels. Any LEA with a Needs Intervention or Needs Substantial Intervention Determination from VT AOE is offered Intensive TA, which is customized for each LEA and described in a collaboratively developed Intensive TA Plan. </w:t>
      </w:r>
      <w:proofErr w:type="gramStart"/>
      <w:r w:rsidRPr="00781112">
        <w:rPr>
          <w:rFonts w:cs="Arial"/>
          <w:color w:val="000000" w:themeColor="text1"/>
          <w:szCs w:val="16"/>
        </w:rPr>
        <w:t>Additional</w:t>
      </w:r>
      <w:proofErr w:type="gramEnd"/>
      <w:r w:rsidRPr="00781112">
        <w:rPr>
          <w:rFonts w:cs="Arial"/>
          <w:color w:val="000000" w:themeColor="text1"/>
          <w:szCs w:val="16"/>
        </w:rPr>
        <w:t xml:space="preserve"> the State may also engage in Intensive TA based on an intake process that includes collaboratively assessing with the LEA, their needs and readiness to engage in Intensive TA.</w:t>
      </w:r>
      <w:r w:rsidRPr="00781112">
        <w:rPr>
          <w:rFonts w:cs="Arial"/>
          <w:color w:val="000000" w:themeColor="text1"/>
          <w:szCs w:val="16"/>
        </w:rPr>
        <w:br/>
        <w:t xml:space="preserve"> </w:t>
      </w:r>
      <w:r w:rsidRPr="00781112">
        <w:rPr>
          <w:rFonts w:cs="Arial"/>
          <w:color w:val="000000" w:themeColor="text1"/>
          <w:szCs w:val="16"/>
        </w:rPr>
        <w:br/>
        <w:t xml:space="preserve">The VT AOE Early Childhood Special Education Team is comprised of special education specialists who also reside on the Early Education team and provide ongoing technical assistance and support throughout the state to all public and private early childhood programs. </w:t>
      </w:r>
      <w:r w:rsidRPr="00781112">
        <w:rPr>
          <w:rFonts w:cs="Arial"/>
          <w:color w:val="000000" w:themeColor="text1"/>
          <w:szCs w:val="16"/>
        </w:rPr>
        <w:br/>
      </w:r>
      <w:r w:rsidRPr="00781112">
        <w:rPr>
          <w:rFonts w:cs="Arial"/>
          <w:color w:val="000000" w:themeColor="text1"/>
          <w:szCs w:val="16"/>
        </w:rPr>
        <w:br/>
        <w:t>Close collaboration between the VT AOE Special Education Team is common with multiple divisions and teams at VT AOE. Collaboration is not limited to the Finance and Data Divisions, but relationships have been developed with representatives of the other teams in the Student Support Division (Early Education, Multi-Tiered Systems of Support), the Federal Student Education Programs Division (Title funding staff members and Interagency Coordinator), the Education Quality Division (independent school coordinator, licensing and school improvement specialists), and the Student Pathways Division (general education staff).</w:t>
      </w:r>
      <w:r w:rsidRPr="00781112">
        <w:rPr>
          <w:rFonts w:cs="Arial"/>
          <w:color w:val="000000" w:themeColor="text1"/>
          <w:szCs w:val="16"/>
        </w:rPr>
        <w:br/>
        <w:t xml:space="preserve"> </w:t>
      </w:r>
      <w:r w:rsidRPr="00781112">
        <w:rPr>
          <w:rFonts w:cs="Arial"/>
          <w:color w:val="000000" w:themeColor="text1"/>
          <w:szCs w:val="16"/>
        </w:rPr>
        <w:br/>
        <w:t xml:space="preserve">The ongoing impacts of the global pandemic, COVID-19, continue to strain the educational system and the TA structures in place at VT AOE. LEAs, teachers, and parents utilize our Universal TA supports on a consistent basis from website analytics. The number and nature of questions collected through the email and phone line are still elevated and frequently require additional time a guidance to supply answers. The topics continue to shift as well with pandemic specific questions related to; an LEA’s quarantine protocols and their impacts on students with disabilities, how to address student’s needs given LEAs incredible lack of staffing, and increasing numbers of students engaging in disruptive behaviors; including but not limited to elopement, property destruction, aggression etc. </w:t>
      </w:r>
    </w:p>
    <w:p w14:paraId="31C31C58" w14:textId="6D9367D0" w:rsidR="00AF5649" w:rsidRPr="00781112" w:rsidRDefault="00AF5649" w:rsidP="004369B2">
      <w:pPr>
        <w:rPr>
          <w:color w:val="000000" w:themeColor="text1"/>
        </w:rPr>
      </w:pPr>
      <w:r w:rsidRPr="00781112">
        <w:rPr>
          <w:b/>
          <w:color w:val="000000" w:themeColor="text1"/>
        </w:rPr>
        <w:t>Professional Development System:</w:t>
      </w:r>
    </w:p>
    <w:p w14:paraId="25232CAB" w14:textId="27BBB727" w:rsidR="00AF5649" w:rsidRPr="00781112" w:rsidRDefault="00AF5649" w:rsidP="00AF5649">
      <w:pPr>
        <w:rPr>
          <w:rFonts w:cs="Arial"/>
          <w:b/>
          <w:color w:val="000000" w:themeColor="text1"/>
          <w:szCs w:val="16"/>
        </w:rPr>
      </w:pPr>
      <w:r w:rsidRPr="00781112">
        <w:rPr>
          <w:rFonts w:cs="Arial"/>
          <w:b/>
          <w:color w:val="000000" w:themeColor="text1"/>
          <w:szCs w:val="16"/>
        </w:rPr>
        <w:t>The mechanisms the State has in place to ensure that service providers have the skills to effectively provide services that improve results for children with disabilities.</w:t>
      </w:r>
    </w:p>
    <w:p w14:paraId="0B77B8C1" w14:textId="3CE3A35D" w:rsidR="007742F1" w:rsidRPr="00781112" w:rsidRDefault="002B7490" w:rsidP="007925C6">
      <w:pPr>
        <w:rPr>
          <w:rFonts w:cs="Arial"/>
          <w:color w:val="000000" w:themeColor="text1"/>
          <w:szCs w:val="16"/>
        </w:rPr>
      </w:pPr>
      <w:r w:rsidRPr="00781112">
        <w:rPr>
          <w:rFonts w:cs="Arial"/>
          <w:color w:val="000000" w:themeColor="text1"/>
          <w:szCs w:val="16"/>
        </w:rPr>
        <w:t xml:space="preserve">The VT AOE Special Education Team considered a variety of data sources when determining the professional development components of a statewide TA/PD plan for service providers across Vermont. In reviewing the data, the team identified patterns around shared needs from data collected by a variety of teams/divisions within the VT AOE. On an ongoing basis, the VT AOE Special Education Team reviews data and findings from integrated monitoring activities, field reviews and site visits; reflects on statewide feedback collected informally and through regional events like regional meetings with LEA Special Education Directors; evaluates technical assistance requests; and </w:t>
      </w:r>
      <w:proofErr w:type="gramStart"/>
      <w:r w:rsidRPr="00781112">
        <w:rPr>
          <w:rFonts w:cs="Arial"/>
          <w:color w:val="000000" w:themeColor="text1"/>
          <w:szCs w:val="16"/>
        </w:rPr>
        <w:t>researches</w:t>
      </w:r>
      <w:proofErr w:type="gramEnd"/>
      <w:r w:rsidRPr="00781112">
        <w:rPr>
          <w:rFonts w:cs="Arial"/>
          <w:color w:val="000000" w:themeColor="text1"/>
          <w:szCs w:val="16"/>
        </w:rPr>
        <w:t xml:space="preserve"> national trends in special education. Based on these data, the team outlines a plan for professional development and establishes a calendar of implementation and data-based decision making. Throughout the process, there is an emphasis on utilizing principles of implementation science with respect to program design and evaluation. In addition to the ongoing COVID-19 Guidance and statewide support, the Team offerings for this year included: Educational Benefit Training, statewide training on specific indicators (ex. Indicator 13), IEP Goal Writing, PBIS and Social Emotional Supports, a series on Supporting Paraeducators, Universal Resources Website Library, Targeted technical assistance for districts in Needs Intervention. Other examples of professional learning topics include: Multi-State Panels on topics such as Reopening in COVID-19, Restraint and Seclusion, and Disproportionality, Professional Learning Sessions on Discipline for students with disabilities, Inclusive Practices, Universal Design for Learning (UDL), Writing Effective State Performance Plans, Making and Implementing Participation and Accommodations Decisions for English Learners with Disabilities, Formative Assessment in Remote Learning, ESSA and WIOA Requirements: Alternate Assessments, and Inclusion of All Students, Requirements for Post-Secondary Transition, and Strategies and Practices in Providing Related Services to Enhance the Continuity of Learning During COVID-19. Further, the State Director implemented a Case Study Lunch group for special education directors, where the group convenes to review and discuss due process decisions and state complaints concerning COVID-19 and candidly deliberate on “what would you do” if your district was impacted by the topic. The VT AOE partnered with </w:t>
      </w:r>
      <w:proofErr w:type="spellStart"/>
      <w:r w:rsidRPr="00781112">
        <w:rPr>
          <w:rFonts w:cs="Arial"/>
          <w:color w:val="000000" w:themeColor="text1"/>
          <w:szCs w:val="16"/>
        </w:rPr>
        <w:t>VTmtss</w:t>
      </w:r>
      <w:proofErr w:type="spellEnd"/>
      <w:r w:rsidRPr="00781112">
        <w:rPr>
          <w:rFonts w:cs="Arial"/>
          <w:color w:val="000000" w:themeColor="text1"/>
          <w:szCs w:val="16"/>
        </w:rPr>
        <w:t xml:space="preserve"> team to provide intensive TA to districts, ranging from our largest district revising its system in response to monitoring findings to co-presenting on the intersectionality of MTSS and special education. The Special Education Team designed and is implementing a TA/PD plan for addressing the July 1, </w:t>
      </w:r>
      <w:proofErr w:type="gramStart"/>
      <w:r w:rsidRPr="00781112">
        <w:rPr>
          <w:rFonts w:cs="Arial"/>
          <w:color w:val="000000" w:themeColor="text1"/>
          <w:szCs w:val="16"/>
        </w:rPr>
        <w:t>2022</w:t>
      </w:r>
      <w:proofErr w:type="gramEnd"/>
      <w:r w:rsidRPr="00781112">
        <w:rPr>
          <w:rFonts w:cs="Arial"/>
          <w:color w:val="000000" w:themeColor="text1"/>
          <w:szCs w:val="16"/>
        </w:rPr>
        <w:t xml:space="preserve"> rule changes, which includes Live Office Hours to address pre-recorded topics and related materials/resources. The VT AOE provides supports, leadership, oversight, and expertise for the VTPBIS Summer Institute in June and our VTPBIS Annual Forum in August.</w:t>
      </w:r>
      <w:r w:rsidRPr="00781112">
        <w:rPr>
          <w:rFonts w:cs="Arial"/>
          <w:color w:val="000000" w:themeColor="text1"/>
          <w:szCs w:val="16"/>
        </w:rPr>
        <w:br/>
        <w:t xml:space="preserve"> </w:t>
      </w:r>
      <w:r w:rsidRPr="00781112">
        <w:rPr>
          <w:rFonts w:cs="Arial"/>
          <w:color w:val="000000" w:themeColor="text1"/>
          <w:szCs w:val="16"/>
        </w:rPr>
        <w:br/>
        <w:t>As part of any general supervision system, it is key for the VT AOE staff to work closely with OSEP funded national Technical Assistance Providers to inform and improve practices and to receive feedback on guidance, tools, and materials prior to statewide dissemination.</w:t>
      </w:r>
      <w:r w:rsidRPr="00781112">
        <w:rPr>
          <w:rFonts w:cs="Arial"/>
          <w:color w:val="000000" w:themeColor="text1"/>
          <w:szCs w:val="16"/>
        </w:rPr>
        <w:br/>
        <w:t>As a result of working with NCSI, the VT AOE experienced:</w:t>
      </w:r>
      <w:r w:rsidRPr="00781112">
        <w:rPr>
          <w:rFonts w:cs="Arial"/>
          <w:color w:val="000000" w:themeColor="text1"/>
          <w:szCs w:val="16"/>
        </w:rPr>
        <w:br/>
        <w:t>• The team lead (Kat Pfannenstiel) meets with the SSIP coordinator and SSIP Core Teams to ensure there is targeted support for SSIP implementation.</w:t>
      </w:r>
      <w:r w:rsidRPr="00781112">
        <w:rPr>
          <w:rFonts w:cs="Arial"/>
          <w:color w:val="000000" w:themeColor="text1"/>
          <w:szCs w:val="16"/>
        </w:rPr>
        <w:br/>
        <w:t>• Monthly meetings with Monitoring manager, TA/PD manager, and monitoring staff members to problem solve and provide resources.</w:t>
      </w:r>
      <w:r w:rsidRPr="00781112">
        <w:rPr>
          <w:rFonts w:cs="Arial"/>
          <w:color w:val="000000" w:themeColor="text1"/>
          <w:szCs w:val="16"/>
        </w:rPr>
        <w:br/>
        <w:t>• Targeted feedback on the Special Education General Supervision System Manual.</w:t>
      </w:r>
      <w:r w:rsidRPr="00781112">
        <w:rPr>
          <w:rFonts w:cs="Arial"/>
          <w:color w:val="000000" w:themeColor="text1"/>
          <w:szCs w:val="16"/>
        </w:rPr>
        <w:br/>
        <w:t>• RBAS collaborative bi-monthly meetings.</w:t>
      </w:r>
      <w:r w:rsidRPr="00781112">
        <w:rPr>
          <w:rFonts w:cs="Arial"/>
          <w:color w:val="000000" w:themeColor="text1"/>
          <w:szCs w:val="16"/>
        </w:rPr>
        <w:br/>
        <w:t>• EBP collaborative meets monthly around systems change, using evidence-based practices</w:t>
      </w:r>
      <w:r w:rsidRPr="00781112">
        <w:rPr>
          <w:rFonts w:cs="Arial"/>
          <w:color w:val="000000" w:themeColor="text1"/>
          <w:szCs w:val="16"/>
        </w:rPr>
        <w:br/>
        <w:t>• State Consultancy Calls (bi-monthly) VT AOE was one of first to share with other states when this started in August.</w:t>
      </w:r>
      <w:r w:rsidRPr="00781112">
        <w:rPr>
          <w:rFonts w:cs="Arial"/>
          <w:color w:val="000000" w:themeColor="text1"/>
          <w:szCs w:val="16"/>
        </w:rPr>
        <w:br/>
        <w:t>• SEAL/RBAS monthly virtual check-ins and problem solving about COVID-19.</w:t>
      </w:r>
      <w:r w:rsidRPr="00781112">
        <w:rPr>
          <w:rFonts w:cs="Arial"/>
          <w:color w:val="000000" w:themeColor="text1"/>
          <w:szCs w:val="16"/>
        </w:rPr>
        <w:br/>
        <w:t>• Consultation with Team on Strengthening Vermont’s General Supervision System with Kat and Sara</w:t>
      </w:r>
      <w:r w:rsidRPr="00781112">
        <w:rPr>
          <w:rFonts w:cs="Arial"/>
          <w:color w:val="000000" w:themeColor="text1"/>
          <w:szCs w:val="16"/>
        </w:rPr>
        <w:br/>
      </w:r>
      <w:r w:rsidRPr="00781112">
        <w:rPr>
          <w:rFonts w:cs="Arial"/>
          <w:color w:val="000000" w:themeColor="text1"/>
          <w:szCs w:val="16"/>
        </w:rPr>
        <w:br/>
        <w:t>As a result of working with CADRE, the VT AOE:</w:t>
      </w:r>
      <w:r w:rsidRPr="00781112">
        <w:rPr>
          <w:rFonts w:cs="Arial"/>
          <w:color w:val="000000" w:themeColor="text1"/>
          <w:szCs w:val="16"/>
        </w:rPr>
        <w:br/>
        <w:t>• Developed an action plan for engaging stakeholders and making the Written State Complaint System more accessible to families.</w:t>
      </w:r>
      <w:r w:rsidRPr="00781112">
        <w:rPr>
          <w:rFonts w:cs="Arial"/>
          <w:color w:val="000000" w:themeColor="text1"/>
          <w:szCs w:val="16"/>
        </w:rPr>
        <w:br/>
        <w:t>• Actively participated in the Written State Complaint System Intensive Work Group.</w:t>
      </w:r>
      <w:r w:rsidRPr="00781112">
        <w:rPr>
          <w:rFonts w:cs="Arial"/>
          <w:color w:val="000000" w:themeColor="text1"/>
          <w:szCs w:val="16"/>
        </w:rPr>
        <w:br/>
        <w:t>• Continued an internal Dispute Resolution Improvement Group.</w:t>
      </w:r>
      <w:r w:rsidRPr="00781112">
        <w:rPr>
          <w:rFonts w:cs="Arial"/>
          <w:color w:val="000000" w:themeColor="text1"/>
          <w:szCs w:val="16"/>
        </w:rPr>
        <w:br/>
        <w:t>• Implemented its Action Plan with CADRE guidance, which included revising the Administrative State Complaint form and developing an improved data system using a Salesforce platform.</w:t>
      </w:r>
      <w:r w:rsidRPr="00781112">
        <w:rPr>
          <w:rFonts w:cs="Arial"/>
          <w:color w:val="000000" w:themeColor="text1"/>
          <w:szCs w:val="16"/>
        </w:rPr>
        <w:br/>
      </w:r>
      <w:r w:rsidRPr="00781112">
        <w:rPr>
          <w:rFonts w:cs="Arial"/>
          <w:color w:val="000000" w:themeColor="text1"/>
          <w:szCs w:val="16"/>
        </w:rPr>
        <w:br/>
        <w:t>As a result of working with CIFR, the VT AOE received and improved practices from:</w:t>
      </w:r>
      <w:r w:rsidRPr="00781112">
        <w:rPr>
          <w:rFonts w:cs="Arial"/>
          <w:color w:val="000000" w:themeColor="text1"/>
          <w:szCs w:val="16"/>
        </w:rPr>
        <w:br/>
        <w:t>• Training on IDEA fiscal communities of practice for State Director</w:t>
      </w:r>
      <w:r w:rsidRPr="00781112">
        <w:rPr>
          <w:rFonts w:cs="Arial"/>
          <w:color w:val="000000" w:themeColor="text1"/>
          <w:szCs w:val="16"/>
        </w:rPr>
        <w:br/>
        <w:t>• Consultation on the IDEA Part B ARP funding and application process</w:t>
      </w:r>
      <w:r w:rsidRPr="00781112">
        <w:rPr>
          <w:rFonts w:cs="Arial"/>
          <w:color w:val="000000" w:themeColor="text1"/>
          <w:szCs w:val="16"/>
        </w:rPr>
        <w:br/>
        <w:t>• Feedback on the Act 173 census funding model</w:t>
      </w:r>
      <w:r w:rsidRPr="00781112">
        <w:rPr>
          <w:rFonts w:cs="Arial"/>
          <w:color w:val="000000" w:themeColor="text1"/>
          <w:szCs w:val="16"/>
        </w:rPr>
        <w:br/>
        <w:t>• Timely and responsive answers to new special education finance staff.</w:t>
      </w:r>
      <w:r w:rsidRPr="00781112">
        <w:rPr>
          <w:rFonts w:cs="Arial"/>
          <w:color w:val="000000" w:themeColor="text1"/>
          <w:szCs w:val="16"/>
        </w:rPr>
        <w:br/>
      </w:r>
      <w:r w:rsidRPr="00781112">
        <w:rPr>
          <w:rFonts w:cs="Arial"/>
          <w:color w:val="000000" w:themeColor="text1"/>
          <w:szCs w:val="16"/>
        </w:rPr>
        <w:br/>
        <w:t>As a result of working with IDC, the VT AOE improved its General Supervision System based on IDC supports as follows (not an exhaustive list)</w:t>
      </w:r>
      <w:r w:rsidRPr="00781112">
        <w:rPr>
          <w:rFonts w:cs="Arial"/>
          <w:color w:val="000000" w:themeColor="text1"/>
          <w:szCs w:val="16"/>
        </w:rPr>
        <w:br/>
        <w:t>• Mentoring staff new to significant disproportionality work through biweekly meeting (Tom/Sylvia)</w:t>
      </w:r>
      <w:r w:rsidRPr="00781112">
        <w:rPr>
          <w:rFonts w:cs="Arial"/>
          <w:color w:val="000000" w:themeColor="text1"/>
          <w:szCs w:val="16"/>
        </w:rPr>
        <w:br/>
        <w:t>• Modeled facilitation and coaching of LEA teams working on significant disproportionality (Tom/Sylvia)</w:t>
      </w:r>
      <w:r w:rsidRPr="00781112">
        <w:rPr>
          <w:rFonts w:cs="Arial"/>
          <w:color w:val="000000" w:themeColor="text1"/>
          <w:szCs w:val="16"/>
        </w:rPr>
        <w:br/>
        <w:t>• Presented IDC Success Gaps toolkit to Special Education Team (Sylvia)</w:t>
      </w:r>
      <w:r w:rsidRPr="00781112">
        <w:rPr>
          <w:rFonts w:cs="Arial"/>
          <w:color w:val="000000" w:themeColor="text1"/>
          <w:szCs w:val="16"/>
        </w:rPr>
        <w:br/>
        <w:t>• Cross-role Data Quality Peer Group meetings. with (Tamara, Jennifer) to support SSIP coordinators, writers</w:t>
      </w:r>
      <w:r w:rsidRPr="00781112">
        <w:rPr>
          <w:rFonts w:cs="Arial"/>
          <w:color w:val="000000" w:themeColor="text1"/>
          <w:szCs w:val="16"/>
        </w:rPr>
        <w:br/>
        <w:t>• Development of LSED processes using IDC Template with Sylvia and Terry</w:t>
      </w:r>
      <w:r w:rsidRPr="00781112">
        <w:rPr>
          <w:rFonts w:cs="Arial"/>
          <w:color w:val="000000" w:themeColor="text1"/>
          <w:szCs w:val="16"/>
        </w:rPr>
        <w:br/>
        <w:t>• Participated in and co-presented at IDC virtual conference April 2021</w:t>
      </w:r>
      <w:r w:rsidRPr="00781112">
        <w:rPr>
          <w:rFonts w:cs="Arial"/>
          <w:color w:val="000000" w:themeColor="text1"/>
          <w:szCs w:val="16"/>
        </w:rPr>
        <w:br/>
      </w:r>
      <w:r w:rsidRPr="00781112">
        <w:rPr>
          <w:rFonts w:cs="Arial"/>
          <w:color w:val="000000" w:themeColor="text1"/>
          <w:szCs w:val="16"/>
        </w:rPr>
        <w:lastRenderedPageBreak/>
        <w:t>• Quarterly meetings with State Director on ensuring staff competence with data literacy (Silvia)</w:t>
      </w:r>
      <w:r w:rsidRPr="00781112">
        <w:rPr>
          <w:rFonts w:cs="Arial"/>
          <w:color w:val="000000" w:themeColor="text1"/>
          <w:szCs w:val="16"/>
        </w:rPr>
        <w:br/>
        <w:t>• Ongoing consultations on our data collection and data process documentation.</w:t>
      </w:r>
      <w:r w:rsidRPr="00781112">
        <w:rPr>
          <w:rFonts w:cs="Arial"/>
          <w:color w:val="000000" w:themeColor="text1"/>
          <w:szCs w:val="16"/>
        </w:rPr>
        <w:br/>
        <w:t>• Support on Child Count Data collections.</w:t>
      </w:r>
      <w:r w:rsidRPr="00781112">
        <w:rPr>
          <w:rFonts w:cs="Arial"/>
          <w:color w:val="000000" w:themeColor="text1"/>
          <w:szCs w:val="16"/>
        </w:rPr>
        <w:br/>
        <w:t>• Assistance in our work with Significant Disproportionate Trainings (CCEIS) provided to identified LEAs not meeting the threshold in the state; working with us to provide guidance that VT AOE staff will be able to utilize for years to come.</w:t>
      </w:r>
      <w:r w:rsidRPr="00781112">
        <w:rPr>
          <w:rFonts w:cs="Arial"/>
          <w:color w:val="000000" w:themeColor="text1"/>
          <w:szCs w:val="16"/>
        </w:rPr>
        <w:br/>
        <w:t>• SPP/APR Target setting</w:t>
      </w:r>
      <w:r w:rsidRPr="00781112">
        <w:rPr>
          <w:rFonts w:cs="Arial"/>
          <w:color w:val="000000" w:themeColor="text1"/>
          <w:szCs w:val="16"/>
        </w:rPr>
        <w:br/>
        <w:t>• Feedback on SPP/APR drafts</w:t>
      </w:r>
      <w:r w:rsidRPr="00781112">
        <w:rPr>
          <w:rFonts w:cs="Arial"/>
          <w:color w:val="000000" w:themeColor="text1"/>
          <w:szCs w:val="16"/>
        </w:rPr>
        <w:br/>
      </w:r>
      <w:r w:rsidRPr="00781112">
        <w:rPr>
          <w:rFonts w:cs="Arial"/>
          <w:color w:val="000000" w:themeColor="text1"/>
          <w:szCs w:val="16"/>
        </w:rPr>
        <w:br/>
        <w:t>As a result of working with IRIS Center the VT AOE:</w:t>
      </w:r>
      <w:r w:rsidRPr="00781112">
        <w:rPr>
          <w:rFonts w:cs="Arial"/>
          <w:color w:val="000000" w:themeColor="text1"/>
          <w:szCs w:val="16"/>
        </w:rPr>
        <w:br/>
        <w:t>•Developed and implemented a virtual training experience (30 hours) for special education teachers on provisional licenses within the first 30 days of service.</w:t>
      </w:r>
      <w:r w:rsidRPr="00781112">
        <w:rPr>
          <w:rFonts w:cs="Arial"/>
          <w:color w:val="000000" w:themeColor="text1"/>
          <w:szCs w:val="16"/>
        </w:rPr>
        <w:br/>
      </w:r>
      <w:r w:rsidRPr="00781112">
        <w:rPr>
          <w:rFonts w:cs="Arial"/>
          <w:color w:val="000000" w:themeColor="text1"/>
          <w:szCs w:val="16"/>
        </w:rPr>
        <w:br/>
        <w:t>As a result of working with Early Childhood Personnel Center (ECPC), the VT AOE:</w:t>
      </w:r>
      <w:r w:rsidRPr="00781112">
        <w:rPr>
          <w:rFonts w:cs="Arial"/>
          <w:color w:val="000000" w:themeColor="text1"/>
          <w:szCs w:val="16"/>
        </w:rPr>
        <w:br/>
        <w:t>• Accessed resources on leadership knowledge and skills for professional development.</w:t>
      </w:r>
      <w:r w:rsidRPr="00781112">
        <w:rPr>
          <w:rFonts w:cs="Arial"/>
          <w:color w:val="000000" w:themeColor="text1"/>
          <w:szCs w:val="16"/>
        </w:rPr>
        <w:br/>
      </w:r>
      <w:r w:rsidRPr="00781112">
        <w:rPr>
          <w:rFonts w:cs="Arial"/>
          <w:color w:val="000000" w:themeColor="text1"/>
          <w:szCs w:val="16"/>
        </w:rPr>
        <w:br/>
        <w:t>As a result of working with National Center for Pyramid Model Innovations (NCPMI), the VT. AOE:</w:t>
      </w:r>
      <w:r w:rsidRPr="00781112">
        <w:rPr>
          <w:rFonts w:cs="Arial"/>
          <w:color w:val="000000" w:themeColor="text1"/>
          <w:szCs w:val="16"/>
        </w:rPr>
        <w:br/>
        <w:t>• Accessed resource library to provide Early MTSS resources for regular Universal PreK Coordinator calls and weekly PreK Café resource for the field.</w:t>
      </w:r>
      <w:r w:rsidRPr="00781112">
        <w:rPr>
          <w:rFonts w:cs="Arial"/>
          <w:color w:val="000000" w:themeColor="text1"/>
          <w:szCs w:val="16"/>
        </w:rPr>
        <w:br/>
      </w:r>
      <w:r w:rsidRPr="00781112">
        <w:rPr>
          <w:rFonts w:cs="Arial"/>
          <w:color w:val="000000" w:themeColor="text1"/>
          <w:szCs w:val="16"/>
        </w:rPr>
        <w:br/>
        <w:t>As a result of working with CEEDAR, the VT AOE:</w:t>
      </w:r>
      <w:r w:rsidRPr="00781112">
        <w:rPr>
          <w:rFonts w:cs="Arial"/>
          <w:color w:val="000000" w:themeColor="text1"/>
          <w:szCs w:val="16"/>
        </w:rPr>
        <w:br/>
        <w:t>• Received some important tools CEEDAR developed around attract, recruit, and retain that will be utilized as VT AOE prioritizes addressing critical shortage areas in rural communities. Subsequently, Vermont has decided to become a CEEDAR state and is in early phases of planning a course of action for this statewide initiative involving multiple stakeholders.</w:t>
      </w:r>
      <w:r w:rsidRPr="00781112">
        <w:rPr>
          <w:rFonts w:cs="Arial"/>
          <w:color w:val="000000" w:themeColor="text1"/>
          <w:szCs w:val="16"/>
        </w:rPr>
        <w:br/>
        <w:t>• Formed a state leadership team to address recruitment and retention needs and now have a state plan as the newest CEEDAR state.</w:t>
      </w:r>
    </w:p>
    <w:p w14:paraId="0D25C7E9" w14:textId="3ADA39B6" w:rsidR="00AF5649" w:rsidRPr="00781112" w:rsidRDefault="00F72E24" w:rsidP="004369B2">
      <w:pPr>
        <w:rPr>
          <w:color w:val="000000" w:themeColor="text1"/>
        </w:rPr>
      </w:pPr>
      <w:r w:rsidRPr="00781112">
        <w:rPr>
          <w:b/>
          <w:color w:val="000000" w:themeColor="text1"/>
        </w:rPr>
        <w:t>Broad Stakeholder Input:</w:t>
      </w:r>
    </w:p>
    <w:p w14:paraId="0EB1658A" w14:textId="77777777" w:rsidR="006457D1" w:rsidRPr="006457D1" w:rsidRDefault="006457D1" w:rsidP="006457D1">
      <w:pPr>
        <w:rPr>
          <w:rFonts w:cs="Arial"/>
          <w:b/>
          <w:color w:val="000000" w:themeColor="text1"/>
          <w:szCs w:val="16"/>
        </w:rPr>
      </w:pPr>
      <w:r w:rsidRPr="006457D1">
        <w:rPr>
          <w:rFonts w:cs="Arial"/>
          <w:b/>
          <w:color w:val="000000" w:themeColor="text1"/>
          <w:szCs w:val="16"/>
        </w:rPr>
        <w:t>The mechanisms for soliciting broad stakeholder input on the State’s targets in the SPP/APR and any subsequent revisions that the State has made to those targets, and the development and implementation of Indicator 17, the State’s Systemic Improvement Plan (SSIP).</w:t>
      </w:r>
    </w:p>
    <w:p w14:paraId="7621D9ED" w14:textId="6E2BA22E" w:rsidR="000C24C2" w:rsidRPr="00781112" w:rsidRDefault="002B7490" w:rsidP="000C24C2">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159721AE" w14:textId="7E456FC5" w:rsidR="00084FF1" w:rsidRPr="00781112" w:rsidRDefault="00084FF1" w:rsidP="000C24C2">
      <w:pPr>
        <w:rPr>
          <w:rFonts w:cs="Arial"/>
          <w:b/>
          <w:color w:val="000000" w:themeColor="text1"/>
          <w:szCs w:val="16"/>
        </w:rPr>
      </w:pPr>
      <w:r w:rsidRPr="00781112">
        <w:rPr>
          <w:rFonts w:cs="Arial"/>
          <w:b/>
          <w:color w:val="000000" w:themeColor="text1"/>
          <w:szCs w:val="16"/>
        </w:rPr>
        <w:lastRenderedPageBreak/>
        <w:t>Apply stakeholder involvement from introduction to all Part B results indicators (y/n)</w:t>
      </w:r>
    </w:p>
    <w:p w14:paraId="2E10E7B0" w14:textId="00B67F00" w:rsidR="00FB0D0A" w:rsidRPr="00781112" w:rsidRDefault="002B7490" w:rsidP="004369B2">
      <w:pPr>
        <w:rPr>
          <w:color w:val="000000" w:themeColor="text1"/>
        </w:rPr>
      </w:pPr>
      <w:r w:rsidRPr="00781112">
        <w:rPr>
          <w:color w:val="000000" w:themeColor="text1"/>
        </w:rPr>
        <w:t>YES</w:t>
      </w:r>
    </w:p>
    <w:p w14:paraId="039304C3" w14:textId="77777777" w:rsidR="00F72E24" w:rsidRPr="00781112" w:rsidRDefault="00F72E24" w:rsidP="00F72E24">
      <w:pPr>
        <w:rPr>
          <w:b/>
          <w:color w:val="000000" w:themeColor="text1"/>
        </w:rPr>
      </w:pPr>
      <w:r w:rsidRPr="00781112">
        <w:rPr>
          <w:b/>
          <w:color w:val="000000" w:themeColor="text1"/>
        </w:rPr>
        <w:t>Number of Parent Members:</w:t>
      </w:r>
    </w:p>
    <w:p w14:paraId="3A2A60D7" w14:textId="5F5224C2" w:rsidR="00F72E24" w:rsidRPr="00781112" w:rsidRDefault="00F72E24" w:rsidP="00F72E24">
      <w:pPr>
        <w:rPr>
          <w:color w:val="000000" w:themeColor="text1"/>
          <w:szCs w:val="16"/>
        </w:rPr>
      </w:pPr>
      <w:r w:rsidRPr="00781112">
        <w:rPr>
          <w:color w:val="000000" w:themeColor="text1"/>
          <w:szCs w:val="16"/>
        </w:rPr>
        <w:t>20</w:t>
      </w:r>
    </w:p>
    <w:p w14:paraId="06D1F432" w14:textId="77777777" w:rsidR="00F72E24" w:rsidRPr="00781112" w:rsidRDefault="00F72E24" w:rsidP="00F72E24">
      <w:pPr>
        <w:rPr>
          <w:b/>
          <w:color w:val="000000" w:themeColor="text1"/>
        </w:rPr>
      </w:pPr>
      <w:r w:rsidRPr="00781112">
        <w:rPr>
          <w:b/>
          <w:color w:val="000000" w:themeColor="text1"/>
        </w:rPr>
        <w:t>Parent Members Engagement:</w:t>
      </w:r>
    </w:p>
    <w:p w14:paraId="243421D1" w14:textId="676E0957" w:rsidR="00F72E24" w:rsidRPr="00781112" w:rsidRDefault="00F72E24" w:rsidP="00F72E24">
      <w:pPr>
        <w:rPr>
          <w:b/>
          <w:color w:val="000000" w:themeColor="text1"/>
        </w:rPr>
      </w:pPr>
      <w:r w:rsidRPr="00781112">
        <w:rPr>
          <w:b/>
          <w:color w:val="000000" w:themeColor="text1"/>
        </w:rPr>
        <w:t>Describe how the parent members of the State Advisory Panel, parent center staff, parents from local and statewide advocacy and advisory committees, and individual parents were engaged in setting targets, analyzing data, developing improvement strategies, and evaluating progress.</w:t>
      </w:r>
    </w:p>
    <w:p w14:paraId="5A19969A" w14:textId="0D5C2CEC" w:rsidR="00F72E24" w:rsidRPr="00781112" w:rsidRDefault="00F72E24" w:rsidP="00F72E24">
      <w:pPr>
        <w:rPr>
          <w:color w:val="000000" w:themeColor="text1"/>
          <w:szCs w:val="16"/>
        </w:rPr>
      </w:pPr>
      <w:r w:rsidRPr="00781112">
        <w:rPr>
          <w:color w:val="000000" w:themeColor="text1"/>
          <w:szCs w:val="16"/>
        </w:rPr>
        <w:t>Parent Members of the State Advisory Panel engaged with other Panel members and AOE staff in looking at current and historical data related to the SPP/APR. This elicited the request for additional data sources and spurred recommendations from the Panel on areas of unmet need and suggestions for improvement efforts. AOE staff who were experts in data and who represented the indicator being presented attended monthly meetings with the Panel to ensure they were confident with the task at hand. The Panel has been instrumental in advising on changes to instruments and methodologies.</w:t>
      </w:r>
      <w:r w:rsidRPr="00781112">
        <w:rPr>
          <w:color w:val="000000" w:themeColor="text1"/>
          <w:szCs w:val="16"/>
        </w:rPr>
        <w:br/>
        <w:t>Parent Center Staff, are part of the State Advisory panel. Additionally, members of the Vermont Family Network meet quarterly with the State Director to discuss concerns and needs of families and identify ways the VFN can partner and collaborate with the AOE on statewide initiatives. As appropriate, data sources are used to ground the conversation.</w:t>
      </w:r>
      <w:r w:rsidRPr="00781112">
        <w:rPr>
          <w:color w:val="000000" w:themeColor="text1"/>
          <w:szCs w:val="16"/>
        </w:rPr>
        <w:br/>
      </w:r>
      <w:r w:rsidRPr="00781112">
        <w:rPr>
          <w:color w:val="000000" w:themeColor="text1"/>
          <w:szCs w:val="16"/>
        </w:rPr>
        <w:br/>
        <w:t xml:space="preserve">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 </w:t>
      </w:r>
    </w:p>
    <w:p w14:paraId="22B36B69" w14:textId="77777777" w:rsidR="00F72E24" w:rsidRPr="00781112" w:rsidRDefault="00F72E24" w:rsidP="00F72E24">
      <w:pPr>
        <w:rPr>
          <w:b/>
          <w:color w:val="000000" w:themeColor="text1"/>
        </w:rPr>
      </w:pPr>
      <w:r w:rsidRPr="00781112">
        <w:rPr>
          <w:b/>
          <w:color w:val="000000" w:themeColor="text1"/>
        </w:rPr>
        <w:t>Activities to Improve Outcomes for Children with Disabilities:</w:t>
      </w:r>
    </w:p>
    <w:p w14:paraId="362D1ECF" w14:textId="77777777" w:rsidR="006457D1" w:rsidRPr="006457D1" w:rsidRDefault="006457D1" w:rsidP="006457D1">
      <w:pPr>
        <w:rPr>
          <w:b/>
          <w:color w:val="000000" w:themeColor="text1"/>
        </w:rPr>
      </w:pPr>
      <w:r w:rsidRPr="006457D1">
        <w:rPr>
          <w:b/>
          <w:color w:val="000000" w:themeColor="text1"/>
        </w:rPr>
        <w:t>The activities conducted to increase the capacity of diverse groups of parents to support the development of implementation activities designed to improve outcomes for children with disabilities.</w:t>
      </w:r>
    </w:p>
    <w:p w14:paraId="3BDE813D" w14:textId="522F6FB0" w:rsidR="00F72E24" w:rsidRPr="00781112" w:rsidRDefault="00F72E24" w:rsidP="00F72E24">
      <w:pPr>
        <w:rPr>
          <w:color w:val="000000" w:themeColor="text1"/>
          <w:szCs w:val="16"/>
        </w:rPr>
      </w:pPr>
      <w:r w:rsidRPr="00781112">
        <w:rPr>
          <w:color w:val="000000" w:themeColor="text1"/>
          <w:szCs w:val="16"/>
        </w:rPr>
        <w:t xml:space="preserve">The Special Education Advisory Panel has a membership committee dedicated to maintaining 51% parent membership and is recruiting for diversity. As an incentive to participate, parents receive a $50 stipend per meeting, including subcommittee meetings. The AOE supports membership recruitment through advertisements in its Weekly Field Memo and a monthly communication called The Nuggets. The Panel receives annual training on its role, mission, vision, and data literacy through </w:t>
      </w:r>
      <w:proofErr w:type="spellStart"/>
      <w:r w:rsidRPr="00781112">
        <w:rPr>
          <w:color w:val="000000" w:themeColor="text1"/>
          <w:szCs w:val="16"/>
        </w:rPr>
        <w:t>WestEd</w:t>
      </w:r>
      <w:proofErr w:type="spellEnd"/>
      <w:r w:rsidRPr="00781112">
        <w:rPr>
          <w:color w:val="000000" w:themeColor="text1"/>
          <w:szCs w:val="16"/>
        </w:rPr>
        <w:t xml:space="preserve"> and was featured on a national webinar in September 2021. The Panel is effective in identifying needs to improve their capacity to serve as AOE advisors and has a budget to draw from. In order to accommodate individuals who cannot access technology during virtual meeting sessions, members or AOE staff physically open a meeting room with technology during virtual meetings. The Panel has moved to night-time meetings to better accommodate parents. It is anticipated that the annual training retreat will occur full day and in person in 2022. </w:t>
      </w:r>
      <w:r w:rsidRPr="00781112">
        <w:rPr>
          <w:color w:val="000000" w:themeColor="text1"/>
          <w:szCs w:val="16"/>
        </w:rPr>
        <w:br/>
      </w:r>
      <w:r w:rsidRPr="00781112">
        <w:rPr>
          <w:color w:val="000000" w:themeColor="text1"/>
          <w:szCs w:val="16"/>
        </w:rPr>
        <w:br/>
        <w:t xml:space="preserve">The AOE staff routinely partner with the Vermont Family Network to offer training and information sessions with families or with school staff concerning the needs of families. The AOE recently contracted with VFN to develop training materials for new special educators on how to support and build capacity with parents and families. </w:t>
      </w:r>
    </w:p>
    <w:p w14:paraId="6210CD83" w14:textId="77777777" w:rsidR="00F72E24" w:rsidRPr="00781112" w:rsidRDefault="00F72E24" w:rsidP="00F72E24">
      <w:pPr>
        <w:rPr>
          <w:b/>
          <w:color w:val="000000" w:themeColor="text1"/>
        </w:rPr>
      </w:pPr>
      <w:r w:rsidRPr="00781112">
        <w:rPr>
          <w:b/>
          <w:color w:val="000000" w:themeColor="text1"/>
        </w:rPr>
        <w:t>Soliciting Public Input:</w:t>
      </w:r>
    </w:p>
    <w:p w14:paraId="39A8F7F4" w14:textId="036934F6" w:rsidR="00F72E24" w:rsidRPr="00781112" w:rsidRDefault="00F72E24" w:rsidP="00F72E24">
      <w:pPr>
        <w:rPr>
          <w:b/>
          <w:color w:val="000000" w:themeColor="text1"/>
        </w:rPr>
      </w:pPr>
      <w:r w:rsidRPr="00781112">
        <w:rPr>
          <w:b/>
          <w:color w:val="000000" w:themeColor="text1"/>
        </w:rPr>
        <w:t>The mechanisms and timelines for soliciting public input for setting targets, analyzing data, developing improvement strategies, and evaluating progress.</w:t>
      </w:r>
    </w:p>
    <w:p w14:paraId="223D0B8E" w14:textId="16A98311" w:rsidR="00F72E24" w:rsidRPr="00781112" w:rsidRDefault="00F72E24" w:rsidP="00F72E24">
      <w:pPr>
        <w:rPr>
          <w:color w:val="000000" w:themeColor="text1"/>
          <w:szCs w:val="16"/>
        </w:rPr>
      </w:pPr>
      <w:r w:rsidRPr="00781112">
        <w:rPr>
          <w:color w:val="000000" w:themeColor="text1"/>
          <w:szCs w:val="16"/>
        </w:rPr>
        <w:t xml:space="preserve">Beginning in January 2021, the Special Education Advisory Panel (SEAP) received an introduction to SPP/APR using FFY 2019 data, February 2021 changes to the SPP/APR FFY20-25 package, data sources and calculations. VT AOE continued monthly meetings with the SEAP to review specific indicator data, disaggregated data, data source and measurement of the indicator, improvement activities and long-term considerations for evaluating indicator progress. VT AOE provided information, resources along with direct links to SPP/APR target setting webpage, SPP/APR reports, and data request form for further data needs. The SEAP not only contemplated targets but began making recommendation on improvement activities from their representative perspectives. The SEAP unanimously approved their recommendations on November 17, </w:t>
      </w:r>
      <w:proofErr w:type="gramStart"/>
      <w:r w:rsidRPr="00781112">
        <w:rPr>
          <w:color w:val="000000" w:themeColor="text1"/>
          <w:szCs w:val="16"/>
        </w:rPr>
        <w:t>2021</w:t>
      </w:r>
      <w:proofErr w:type="gramEnd"/>
      <w:r w:rsidRPr="00781112">
        <w:rPr>
          <w:color w:val="000000" w:themeColor="text1"/>
          <w:szCs w:val="16"/>
        </w:rPr>
        <w:t xml:space="preserve"> and submitted to the AOE.</w:t>
      </w:r>
      <w:r w:rsidRPr="00781112">
        <w:rPr>
          <w:color w:val="000000" w:themeColor="text1"/>
          <w:szCs w:val="16"/>
        </w:rPr>
        <w:br/>
      </w:r>
      <w:r w:rsidRPr="00781112">
        <w:rPr>
          <w:color w:val="000000" w:themeColor="text1"/>
          <w:szCs w:val="16"/>
        </w:rPr>
        <w:br/>
        <w:t xml:space="preserve">For the Vermont Council of Special Education Administrators, the VT AOE presented on June 2021 regarding the target setting process and provided information and resources along with direct links to the SPP/APR target setting webpage. VT AOE subsequently reached out for further input from VCSEA and the Executive Director. On December 21, </w:t>
      </w:r>
      <w:proofErr w:type="gramStart"/>
      <w:r w:rsidRPr="00781112">
        <w:rPr>
          <w:color w:val="000000" w:themeColor="text1"/>
          <w:szCs w:val="16"/>
        </w:rPr>
        <w:t>2021</w:t>
      </w:r>
      <w:proofErr w:type="gramEnd"/>
      <w:r w:rsidRPr="00781112">
        <w:rPr>
          <w:color w:val="000000" w:themeColor="text1"/>
          <w:szCs w:val="16"/>
        </w:rPr>
        <w:t xml:space="preserve"> the Executive Director of VCSEA accepting of the targets for the SPP/APR FFY20-25 package. </w:t>
      </w:r>
      <w:r w:rsidRPr="00781112">
        <w:rPr>
          <w:color w:val="000000" w:themeColor="text1"/>
          <w:szCs w:val="16"/>
        </w:rPr>
        <w:br/>
      </w:r>
      <w:r w:rsidRPr="00781112">
        <w:rPr>
          <w:color w:val="000000" w:themeColor="text1"/>
          <w:szCs w:val="16"/>
        </w:rPr>
        <w:br/>
        <w:t xml:space="preserve">For the Vermont Family Network, the VT AOE began soliciting feedback and provided information and resources along with direct links to the SPP/APR target setting webpage. The VFN is represented on the Special Education Advisory Panel and on December 2, </w:t>
      </w:r>
      <w:proofErr w:type="gramStart"/>
      <w:r w:rsidRPr="00781112">
        <w:rPr>
          <w:color w:val="000000" w:themeColor="text1"/>
          <w:szCs w:val="16"/>
        </w:rPr>
        <w:t>2021</w:t>
      </w:r>
      <w:proofErr w:type="gramEnd"/>
      <w:r w:rsidRPr="00781112">
        <w:rPr>
          <w:color w:val="000000" w:themeColor="text1"/>
          <w:szCs w:val="16"/>
        </w:rPr>
        <w:t xml:space="preserve"> agreed with the recommendations put forth by SEAP. </w:t>
      </w:r>
      <w:r w:rsidRPr="00781112">
        <w:rPr>
          <w:color w:val="000000" w:themeColor="text1"/>
          <w:szCs w:val="16"/>
        </w:rPr>
        <w:br/>
      </w:r>
      <w:r w:rsidRPr="00781112">
        <w:rPr>
          <w:color w:val="000000" w:themeColor="text1"/>
          <w:szCs w:val="16"/>
        </w:rPr>
        <w:br/>
        <w:t>The AOE Team evaluated progress each month with the SPP/APR and data indicator report out to the Special Education Team. Progress was also monitored as part of the Biweekly Data Team meeting. AOE leadership was consulted at the beginning and at the end of the project.</w:t>
      </w:r>
    </w:p>
    <w:p w14:paraId="60517C6B" w14:textId="77777777" w:rsidR="001628C0" w:rsidRPr="00781112" w:rsidRDefault="001628C0" w:rsidP="001628C0">
      <w:pPr>
        <w:rPr>
          <w:b/>
          <w:color w:val="000000" w:themeColor="text1"/>
        </w:rPr>
      </w:pPr>
      <w:r w:rsidRPr="00781112">
        <w:rPr>
          <w:b/>
          <w:color w:val="000000" w:themeColor="text1"/>
        </w:rPr>
        <w:t>Making Results Available to the Public:</w:t>
      </w:r>
    </w:p>
    <w:p w14:paraId="311EF023" w14:textId="34EDFFF0" w:rsidR="001628C0" w:rsidRPr="00781112" w:rsidRDefault="001628C0" w:rsidP="001628C0">
      <w:pPr>
        <w:rPr>
          <w:b/>
          <w:color w:val="000000" w:themeColor="text1"/>
        </w:rPr>
      </w:pPr>
      <w:r w:rsidRPr="00781112">
        <w:rPr>
          <w:b/>
          <w:color w:val="000000" w:themeColor="text1"/>
        </w:rPr>
        <w:t>The mechanisms and timelines for making the results of the target setting, data analysis, development of the improvement strategies, and evaluation available to the public.</w:t>
      </w:r>
    </w:p>
    <w:p w14:paraId="0AEF38F9" w14:textId="1C0CFAA1" w:rsidR="001628C0" w:rsidRPr="00781112" w:rsidRDefault="001628C0" w:rsidP="001628C0">
      <w:pPr>
        <w:rPr>
          <w:color w:val="000000" w:themeColor="text1"/>
          <w:szCs w:val="16"/>
        </w:rPr>
      </w:pPr>
      <w:r w:rsidRPr="00781112">
        <w:rPr>
          <w:color w:val="000000" w:themeColor="text1"/>
          <w:szCs w:val="16"/>
        </w:rPr>
        <w:t xml:space="preserve">The opportunity for public input closed November 15, </w:t>
      </w:r>
      <w:proofErr w:type="gramStart"/>
      <w:r w:rsidRPr="00781112">
        <w:rPr>
          <w:color w:val="000000" w:themeColor="text1"/>
          <w:szCs w:val="16"/>
        </w:rPr>
        <w:t>2021</w:t>
      </w:r>
      <w:proofErr w:type="gramEnd"/>
      <w:r w:rsidRPr="00781112">
        <w:rPr>
          <w:color w:val="000000" w:themeColor="text1"/>
          <w:szCs w:val="16"/>
        </w:rPr>
        <w:t xml:space="preserve"> after ten months of target setting activities.</w:t>
      </w:r>
      <w:r w:rsidRPr="00781112">
        <w:rPr>
          <w:color w:val="000000" w:themeColor="text1"/>
          <w:szCs w:val="16"/>
        </w:rPr>
        <w:br/>
      </w:r>
      <w:r w:rsidRPr="00781112">
        <w:rPr>
          <w:color w:val="000000" w:themeColor="text1"/>
          <w:szCs w:val="16"/>
        </w:rPr>
        <w:br/>
        <w:t xml:space="preserve">VT AOE analyzed all community partner input and review with internal staff, then made recommendations to the Secretary and Deputy Secretary of Education. Proposed targets were agreed upon, which were shared at an internal team meeting. Proposed targets were shared with special education directors, VCSEA, VFN and SEAP for final </w:t>
      </w:r>
      <w:proofErr w:type="gramStart"/>
      <w:r w:rsidRPr="00781112">
        <w:rPr>
          <w:color w:val="000000" w:themeColor="text1"/>
          <w:szCs w:val="16"/>
        </w:rPr>
        <w:t>comments..</w:t>
      </w:r>
      <w:proofErr w:type="gramEnd"/>
      <w:r w:rsidRPr="00781112">
        <w:rPr>
          <w:color w:val="000000" w:themeColor="text1"/>
          <w:szCs w:val="16"/>
        </w:rPr>
        <w:t xml:space="preserve"> The final targets were presented as part of LEA Directors’ Bi-weekly Check-In January 2022 and sent to SEAP, VCSEA, and VFN in January 2022.</w:t>
      </w:r>
      <w:r w:rsidRPr="00781112">
        <w:rPr>
          <w:color w:val="000000" w:themeColor="text1"/>
          <w:szCs w:val="16"/>
        </w:rPr>
        <w:br/>
      </w:r>
      <w:r w:rsidRPr="00781112">
        <w:rPr>
          <w:color w:val="000000" w:themeColor="text1"/>
          <w:szCs w:val="16"/>
        </w:rPr>
        <w:br/>
        <w:t xml:space="preserve">A memo from the Secretary of Education describing the background of the SPP/APR, the target setting process and the targets for results and compliance indicators can be found at https://education.vermont.gov/documents/memo-french-spp-arpr-indicator-targets. </w:t>
      </w:r>
      <w:r w:rsidRPr="00781112">
        <w:rPr>
          <w:color w:val="000000" w:themeColor="text1"/>
          <w:szCs w:val="16"/>
        </w:rPr>
        <w:br/>
      </w:r>
      <w:r w:rsidRPr="00781112">
        <w:rPr>
          <w:color w:val="000000" w:themeColor="text1"/>
          <w:szCs w:val="16"/>
        </w:rPr>
        <w:br/>
        <w:t xml:space="preserve">Final Indicator targets for the FFY20-25 package are publicly posted at https://education.vermont.gov/student-support/vermont-special-education/compliance-and-monitoring/apr-indicator-list-and-descriptions. </w:t>
      </w:r>
      <w:r w:rsidRPr="00781112">
        <w:rPr>
          <w:color w:val="000000" w:themeColor="text1"/>
          <w:szCs w:val="16"/>
        </w:rPr>
        <w:br/>
      </w:r>
      <w:r w:rsidRPr="00781112">
        <w:rPr>
          <w:color w:val="000000" w:themeColor="text1"/>
          <w:szCs w:val="16"/>
        </w:rPr>
        <w:br/>
        <w:t>Improvement activities for each Indicator will be articulated throughout the 2022 Calendar Year through frequent SPP/APR meetings among AOE staff.</w:t>
      </w:r>
    </w:p>
    <w:p w14:paraId="7432C5B0" w14:textId="77777777" w:rsidR="00F72E24" w:rsidRPr="00781112" w:rsidRDefault="00F72E24" w:rsidP="004369B2">
      <w:pPr>
        <w:rPr>
          <w:color w:val="000000" w:themeColor="text1"/>
        </w:rPr>
      </w:pPr>
    </w:p>
    <w:p w14:paraId="41976EFD" w14:textId="52C6C218" w:rsidR="00AF5649" w:rsidRPr="00781112" w:rsidRDefault="00AF5649" w:rsidP="004369B2">
      <w:pPr>
        <w:rPr>
          <w:color w:val="000000" w:themeColor="text1"/>
        </w:rPr>
      </w:pPr>
      <w:r w:rsidRPr="00781112">
        <w:rPr>
          <w:b/>
          <w:color w:val="000000" w:themeColor="text1"/>
        </w:rPr>
        <w:t>Reporting to the Public</w:t>
      </w:r>
    </w:p>
    <w:p w14:paraId="6989C68F" w14:textId="7621797C" w:rsidR="00AF5649" w:rsidRPr="00781112" w:rsidRDefault="00AF5649" w:rsidP="004369B2">
      <w:pPr>
        <w:rPr>
          <w:b/>
          <w:color w:val="000000" w:themeColor="text1"/>
        </w:rPr>
      </w:pPr>
      <w:r w:rsidRPr="00781112">
        <w:rPr>
          <w:b/>
          <w:color w:val="000000" w:themeColor="text1"/>
        </w:rPr>
        <w:t>How and where the State reported to the public on the FFY 2019 performance of each LEA located in the State on the targets in the SPP/APR as soon as practicable, but no later than 120 days following the State’s submission of its FFY 2019 APR, as required by 34 CFR §300.602(b)(1)(</w:t>
      </w:r>
      <w:proofErr w:type="spellStart"/>
      <w:r w:rsidRPr="00781112">
        <w:rPr>
          <w:b/>
          <w:color w:val="000000" w:themeColor="text1"/>
        </w:rPr>
        <w:t>i</w:t>
      </w:r>
      <w:proofErr w:type="spellEnd"/>
      <w:r w:rsidRPr="00781112">
        <w:rPr>
          <w:b/>
          <w:color w:val="000000" w:themeColor="text1"/>
        </w:rPr>
        <w:t>)(A); and a description of where, on its Web site, a complete copy of the State’s SPP/APR, including any revision if the State has revised the targets that it submitted with its FFY 2019 APR in 2021, is available.</w:t>
      </w:r>
    </w:p>
    <w:p w14:paraId="4B111ECA" w14:textId="48A73890" w:rsidR="000C24C2" w:rsidRPr="00781112" w:rsidRDefault="002B7490" w:rsidP="007925C6">
      <w:pPr>
        <w:rPr>
          <w:rFonts w:cs="Arial"/>
          <w:color w:val="000000" w:themeColor="text1"/>
          <w:szCs w:val="16"/>
        </w:rPr>
      </w:pPr>
      <w:r w:rsidRPr="00781112">
        <w:rPr>
          <w:rFonts w:cs="Arial"/>
          <w:color w:val="000000" w:themeColor="text1"/>
          <w:szCs w:val="16"/>
        </w:rPr>
        <w:t>Vermont LEA SPP/APR reports are located here under Local Annual Performance Reports: https://education.vermont.gov/data-and-reporting/school-reports/special-education-reports</w:t>
      </w:r>
    </w:p>
    <w:p w14:paraId="5231B97D" w14:textId="77777777" w:rsidR="00466646" w:rsidRPr="00781112" w:rsidRDefault="00466646" w:rsidP="007925C6">
      <w:pPr>
        <w:rPr>
          <w:rFonts w:cs="Arial"/>
          <w:color w:val="000000" w:themeColor="text1"/>
          <w:szCs w:val="16"/>
        </w:rPr>
      </w:pPr>
    </w:p>
    <w:p w14:paraId="149B9F3D" w14:textId="71D786D9" w:rsidR="00AA4DAF" w:rsidRPr="00781112" w:rsidRDefault="00684B51" w:rsidP="008645AD">
      <w:pPr>
        <w:pStyle w:val="Heading2"/>
      </w:pPr>
      <w:r w:rsidRPr="00781112">
        <w:t xml:space="preserve">Intro - </w:t>
      </w:r>
      <w:r w:rsidR="006B0FD9" w:rsidRPr="00781112">
        <w:t xml:space="preserve">Prior FFY Required </w:t>
      </w:r>
      <w:r w:rsidR="00AA4DAF" w:rsidRPr="00781112">
        <w:t xml:space="preserve">Actions </w:t>
      </w:r>
    </w:p>
    <w:p w14:paraId="66CEC339" w14:textId="2D6DB901" w:rsidR="000C24C2" w:rsidRPr="00781112" w:rsidRDefault="002B7490" w:rsidP="000B4AA4">
      <w:pPr>
        <w:rPr>
          <w:rFonts w:cs="Arial"/>
          <w:color w:val="000000" w:themeColor="text1"/>
          <w:szCs w:val="16"/>
        </w:rPr>
      </w:pPr>
      <w:r w:rsidRPr="00781112">
        <w:rPr>
          <w:rFonts w:cs="Arial"/>
          <w:color w:val="000000" w:themeColor="text1"/>
          <w:szCs w:val="16"/>
        </w:rPr>
        <w:t>None</w:t>
      </w:r>
    </w:p>
    <w:p w14:paraId="6ECA4985" w14:textId="77777777" w:rsidR="008C56EE" w:rsidRPr="00781112" w:rsidRDefault="008C56EE" w:rsidP="000B4AA4">
      <w:pPr>
        <w:rPr>
          <w:rFonts w:cs="Arial"/>
          <w:color w:val="000000" w:themeColor="text1"/>
          <w:szCs w:val="16"/>
        </w:rPr>
      </w:pPr>
    </w:p>
    <w:p w14:paraId="4A252D01" w14:textId="7879CF0B" w:rsidR="00CE6EB0" w:rsidRPr="00781112" w:rsidRDefault="00684B51" w:rsidP="008645AD">
      <w:pPr>
        <w:pStyle w:val="Heading2"/>
      </w:pPr>
      <w:r w:rsidRPr="00781112">
        <w:t xml:space="preserve">Intro - </w:t>
      </w:r>
      <w:r w:rsidR="00CE6EB0" w:rsidRPr="00781112">
        <w:t>OSEP Response</w:t>
      </w:r>
    </w:p>
    <w:p w14:paraId="75883DD0" w14:textId="26E7A768" w:rsidR="000C24C2" w:rsidRPr="00781112" w:rsidRDefault="000C24C2" w:rsidP="001F692C">
      <w:pPr>
        <w:rPr>
          <w:rFonts w:cs="Arial"/>
          <w:color w:val="000000" w:themeColor="text1"/>
          <w:szCs w:val="16"/>
        </w:rPr>
      </w:pPr>
    </w:p>
    <w:p w14:paraId="53B509C2" w14:textId="7458BB00" w:rsidR="00CE6EB0" w:rsidRPr="00781112" w:rsidRDefault="00684B51" w:rsidP="008645AD">
      <w:pPr>
        <w:pStyle w:val="Heading2"/>
      </w:pPr>
      <w:r w:rsidRPr="00781112">
        <w:t>Intro - Required Actions</w:t>
      </w:r>
    </w:p>
    <w:p w14:paraId="4593FA49" w14:textId="4CE6B2B1" w:rsidR="000C24C2" w:rsidRPr="00781112" w:rsidRDefault="002B7490" w:rsidP="001F692C">
      <w:pPr>
        <w:rPr>
          <w:rFonts w:cs="Arial"/>
          <w:color w:val="000000" w:themeColor="text1"/>
          <w:szCs w:val="16"/>
        </w:rPr>
      </w:pPr>
      <w:r w:rsidRPr="00781112">
        <w:rPr>
          <w:rFonts w:cs="Arial"/>
          <w:color w:val="000000" w:themeColor="text1"/>
          <w:szCs w:val="16"/>
        </w:rPr>
        <w:t>The State's IDEA Part B determination for both 2021 and 2022 is Needs Assistance. In the State's 2022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2021 SPP/APR submission, due February 1, 2023, on: (1) the technical assistance sources from which the State received assistance; and (2) the actions the State took as a result of that technical assistance.</w:t>
      </w:r>
    </w:p>
    <w:p w14:paraId="10A4AA34" w14:textId="77777777" w:rsidR="00C734BE" w:rsidRDefault="00C734BE">
      <w:pPr>
        <w:spacing w:before="0" w:after="200" w:line="276" w:lineRule="auto"/>
        <w:rPr>
          <w:rFonts w:cs="Arial"/>
          <w:color w:val="000000" w:themeColor="text1"/>
          <w:szCs w:val="16"/>
        </w:rPr>
      </w:pPr>
    </w:p>
    <w:p w14:paraId="72706531" w14:textId="5ECF4D50" w:rsidR="00C734BE" w:rsidRDefault="00C734BE" w:rsidP="00C734BE">
      <w:pPr>
        <w:pStyle w:val="Heading2"/>
      </w:pPr>
      <w:r w:rsidRPr="00781112">
        <w:t xml:space="preserve">Intro </w:t>
      </w:r>
      <w:r>
        <w:t>–</w:t>
      </w:r>
      <w:r w:rsidRPr="00781112">
        <w:t xml:space="preserve"> </w:t>
      </w:r>
      <w:r>
        <w:t>State Attachments</w:t>
      </w:r>
    </w:p>
    <w:p w14:paraId="51D5D0F3" w14:textId="77777777" w:rsidR="00335077" w:rsidRPr="00335077" w:rsidRDefault="00335077" w:rsidP="00E806DF"/>
    <w:p w14:paraId="573FE7F6" w14:textId="2A69CB3C" w:rsidR="00C734BE" w:rsidRDefault="005D7C77">
      <w:pPr>
        <w:spacing w:before="0" w:after="200" w:line="276" w:lineRule="auto"/>
        <w:rPr>
          <w:rFonts w:cs="Arial"/>
          <w:color w:val="000000" w:themeColor="text1"/>
          <w:szCs w:val="16"/>
        </w:rPr>
      </w:pPr>
      <w:r>
        <w:rPr>
          <w:rFonts w:cs="Arial"/>
          <w:color w:val="000000" w:themeColor="text1"/>
          <w:szCs w:val="16"/>
        </w:rPr>
        <w:object w:dxaOrig="1508" w:dyaOrig="984" w14:anchorId="06ECE8DD">
          <v:shape id="_x0000_i1026" type="#_x0000_t75" alt="VT SPPAPR FFY20 Introduction ES&#10;" style="width:75.35pt;height:48.7pt" o:ole="">
            <v:imagedata r:id="rId12" o:title=""/>
          </v:shape>
          <o:OLEObject Type="Embed" ProgID="Acrobat.Document.DC" ShapeID="_x0000_i1026" DrawAspect="Icon" ObjectID="_1726425630" r:id="rId13"/>
        </w:object>
      </w:r>
      <w:r w:rsidR="00335077">
        <w:rPr>
          <w:rFonts w:cs="Arial"/>
          <w:color w:val="000000" w:themeColor="text1"/>
          <w:szCs w:val="16"/>
        </w:rPr>
        <w:t xml:space="preserve">    </w:t>
      </w:r>
      <w:r>
        <w:rPr>
          <w:rFonts w:cs="Arial"/>
          <w:color w:val="000000" w:themeColor="text1"/>
          <w:szCs w:val="16"/>
        </w:rPr>
        <w:object w:dxaOrig="1508" w:dyaOrig="984" w14:anchorId="28C9131A">
          <v:shape id="_x0000_i1027" type="#_x0000_t75" alt="VT SPPAPR FFY20 Introduction GSS&#10;" style="width:75.35pt;height:48.7pt" o:ole="">
            <v:imagedata r:id="rId14" o:title=""/>
          </v:shape>
          <o:OLEObject Type="Embed" ProgID="Acrobat.Document.DC" ShapeID="_x0000_i1027" DrawAspect="Icon" ObjectID="_1726425631" r:id="rId15"/>
        </w:object>
      </w:r>
    </w:p>
    <w:p w14:paraId="42393C4C" w14:textId="2634EB9F" w:rsidR="00D37BF0" w:rsidRPr="00781112" w:rsidRDefault="00D37BF0">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8F1108C" w14:textId="1387D8AF" w:rsidR="00EB0146" w:rsidRPr="00781112" w:rsidRDefault="00EB0146" w:rsidP="000444E2">
      <w:pPr>
        <w:pStyle w:val="Heading1"/>
        <w:rPr>
          <w:color w:val="000000" w:themeColor="text1"/>
          <w:sz w:val="22"/>
        </w:rPr>
      </w:pPr>
      <w:r w:rsidRPr="00781112">
        <w:rPr>
          <w:color w:val="000000" w:themeColor="text1"/>
          <w:sz w:val="22"/>
        </w:rPr>
        <w:lastRenderedPageBreak/>
        <w:t>Indicator 1: Graduation</w:t>
      </w:r>
      <w:bookmarkEnd w:id="0"/>
      <w:bookmarkEnd w:id="1"/>
    </w:p>
    <w:p w14:paraId="5D906D37" w14:textId="00C8F8B1" w:rsidR="009A62A4" w:rsidRPr="00781112" w:rsidRDefault="009A62A4" w:rsidP="00A018D4">
      <w:pPr>
        <w:rPr>
          <w:color w:val="000000" w:themeColor="text1"/>
          <w:szCs w:val="20"/>
        </w:rPr>
      </w:pPr>
      <w:r w:rsidRPr="00781112">
        <w:rPr>
          <w:b/>
          <w:color w:val="000000" w:themeColor="text1"/>
          <w:sz w:val="20"/>
          <w:szCs w:val="20"/>
        </w:rPr>
        <w:t>Instructions and Measurement</w:t>
      </w:r>
    </w:p>
    <w:p w14:paraId="13149CC2" w14:textId="77777777" w:rsidR="004B782D" w:rsidRPr="00781112" w:rsidRDefault="004B782D" w:rsidP="004369B2">
      <w:pPr>
        <w:rPr>
          <w:color w:val="000000" w:themeColor="text1"/>
        </w:rPr>
      </w:pPr>
      <w:bookmarkStart w:id="2" w:name="_Toc392159259"/>
      <w:r w:rsidRPr="00781112">
        <w:rPr>
          <w:b/>
          <w:color w:val="000000" w:themeColor="text1"/>
        </w:rPr>
        <w:t>Monitoring Priority:</w:t>
      </w:r>
      <w:r w:rsidRPr="00781112">
        <w:rPr>
          <w:color w:val="000000" w:themeColor="text1"/>
        </w:rPr>
        <w:t xml:space="preserve"> FAPE in the LRE </w:t>
      </w:r>
    </w:p>
    <w:p w14:paraId="18CE8669" w14:textId="0A91E220" w:rsidR="00531ED7" w:rsidRPr="00781112" w:rsidRDefault="004B782D" w:rsidP="009340E3">
      <w:pPr>
        <w:rPr>
          <w:color w:val="000000" w:themeColor="text1"/>
        </w:rPr>
      </w:pPr>
      <w:r w:rsidRPr="00781112">
        <w:rPr>
          <w:b/>
          <w:color w:val="000000" w:themeColor="text1"/>
        </w:rPr>
        <w:t>Results indicator:</w:t>
      </w:r>
      <w:r w:rsidRPr="00781112">
        <w:rPr>
          <w:color w:val="000000" w:themeColor="text1"/>
        </w:rPr>
        <w:t xml:space="preserve"> Percent of youth with</w:t>
      </w:r>
      <w:r w:rsidR="005F5514" w:rsidRPr="00781112">
        <w:rPr>
          <w:color w:val="000000" w:themeColor="text1"/>
        </w:rPr>
        <w:t xml:space="preserve"> Individualized Education </w:t>
      </w:r>
      <w:r w:rsidR="00DA7FAE" w:rsidRPr="00781112">
        <w:rPr>
          <w:color w:val="000000" w:themeColor="text1"/>
        </w:rPr>
        <w:t>Programs</w:t>
      </w:r>
      <w:r w:rsidRPr="00781112">
        <w:rPr>
          <w:color w:val="000000" w:themeColor="text1"/>
        </w:rPr>
        <w:t xml:space="preserve"> </w:t>
      </w:r>
      <w:r w:rsidR="005F5514" w:rsidRPr="00781112">
        <w:rPr>
          <w:color w:val="000000" w:themeColor="text1"/>
        </w:rPr>
        <w:t>(</w:t>
      </w:r>
      <w:r w:rsidRPr="00781112">
        <w:rPr>
          <w:color w:val="000000" w:themeColor="text1"/>
        </w:rPr>
        <w:t>IEPs</w:t>
      </w:r>
      <w:r w:rsidR="005F5514" w:rsidRPr="00781112">
        <w:rPr>
          <w:color w:val="000000" w:themeColor="text1"/>
        </w:rPr>
        <w:t>)</w:t>
      </w:r>
      <w:r w:rsidRPr="00781112">
        <w:rPr>
          <w:color w:val="000000" w:themeColor="text1"/>
        </w:rPr>
        <w:t xml:space="preserve"> </w:t>
      </w:r>
      <w:r w:rsidR="003068D4" w:rsidRPr="00781112">
        <w:rPr>
          <w:color w:val="000000" w:themeColor="text1"/>
        </w:rPr>
        <w:t>exiting</w:t>
      </w:r>
      <w:r w:rsidR="00EF4CAF" w:rsidRPr="00781112">
        <w:rPr>
          <w:color w:val="000000" w:themeColor="text1"/>
        </w:rPr>
        <w:t xml:space="preserve"> </w:t>
      </w:r>
      <w:r w:rsidR="00EF4CAF" w:rsidRPr="00781112">
        <w:rPr>
          <w:rFonts w:cs="Arial"/>
          <w:szCs w:val="16"/>
        </w:rPr>
        <w:t>special education due to graduating</w:t>
      </w:r>
      <w:r w:rsidR="003068D4" w:rsidRPr="00781112">
        <w:rPr>
          <w:color w:val="000000" w:themeColor="text1"/>
        </w:rPr>
        <w:t xml:space="preserve"> </w:t>
      </w:r>
      <w:r w:rsidRPr="00781112">
        <w:rPr>
          <w:color w:val="000000" w:themeColor="text1"/>
        </w:rPr>
        <w:t>with a regular</w:t>
      </w:r>
      <w:r w:rsidR="005F5514" w:rsidRPr="00781112">
        <w:rPr>
          <w:color w:val="000000" w:themeColor="text1"/>
        </w:rPr>
        <w:t xml:space="preserve"> high school diploma</w:t>
      </w:r>
      <w:r w:rsidRPr="00781112">
        <w:rPr>
          <w:color w:val="000000" w:themeColor="text1"/>
        </w:rPr>
        <w:t>.</w:t>
      </w:r>
      <w:r w:rsidR="00552927" w:rsidRPr="00781112">
        <w:rPr>
          <w:color w:val="000000" w:themeColor="text1"/>
        </w:rPr>
        <w:t xml:space="preserve"> </w:t>
      </w:r>
      <w:r w:rsidRPr="00781112">
        <w:rPr>
          <w:color w:val="000000" w:themeColor="text1"/>
        </w:rPr>
        <w:t>(20 U.S.C. 1416 (a)(3)(A))</w:t>
      </w:r>
    </w:p>
    <w:p w14:paraId="6446BBA4" w14:textId="09E75AD8" w:rsidR="005F5514" w:rsidRPr="00781112" w:rsidRDefault="00460298" w:rsidP="004369B2">
      <w:pPr>
        <w:rPr>
          <w:rFonts w:cs="Arial"/>
          <w:bCs/>
          <w:color w:val="000000" w:themeColor="text1"/>
          <w:szCs w:val="16"/>
        </w:rPr>
      </w:pPr>
      <w:r w:rsidRPr="00781112">
        <w:rPr>
          <w:rFonts w:cs="Arial"/>
          <w:b/>
          <w:bCs/>
          <w:color w:val="000000" w:themeColor="text1"/>
          <w:szCs w:val="16"/>
        </w:rPr>
        <w:t>Data Source</w:t>
      </w:r>
    </w:p>
    <w:p w14:paraId="08997539" w14:textId="281A6713" w:rsidR="005F5514" w:rsidRPr="00781112" w:rsidRDefault="00460298" w:rsidP="003A6167">
      <w:pPr>
        <w:rPr>
          <w:rFonts w:cs="Arial"/>
          <w:color w:val="000000" w:themeColor="text1"/>
          <w:szCs w:val="16"/>
        </w:rPr>
      </w:pPr>
      <w:r w:rsidRPr="00781112">
        <w:rPr>
          <w:rFonts w:cs="Arial"/>
          <w:color w:val="000000" w:themeColor="text1"/>
          <w:szCs w:val="16"/>
          <w:shd w:val="clear" w:color="auto" w:fill="FFFFFF"/>
        </w:rPr>
        <w:t xml:space="preserve">Same data as used for reporting to the Department </w:t>
      </w:r>
      <w:r w:rsidR="001A0C28" w:rsidRPr="00781112">
        <w:rPr>
          <w:rFonts w:cs="Arial"/>
          <w:szCs w:val="16"/>
          <w:shd w:val="clear" w:color="auto" w:fill="FFFFFF"/>
        </w:rPr>
        <w:t>under section 618 of the Individuals with Disabilities Education Act (IDEA), using the definitions in EDFacts file specification FS009</w:t>
      </w:r>
      <w:r w:rsidRPr="00781112">
        <w:rPr>
          <w:rFonts w:cs="Arial"/>
          <w:color w:val="000000" w:themeColor="text1"/>
          <w:szCs w:val="16"/>
          <w:shd w:val="clear" w:color="auto" w:fill="FFFFFF"/>
        </w:rPr>
        <w:t>.</w:t>
      </w:r>
    </w:p>
    <w:p w14:paraId="453C54CF" w14:textId="0B94BC61" w:rsidR="005F5514" w:rsidRPr="00781112" w:rsidRDefault="005F5514" w:rsidP="004369B2">
      <w:pPr>
        <w:rPr>
          <w:color w:val="000000" w:themeColor="text1"/>
        </w:rPr>
      </w:pPr>
      <w:r w:rsidRPr="00781112">
        <w:rPr>
          <w:b/>
          <w:color w:val="000000" w:themeColor="text1"/>
        </w:rPr>
        <w:t>Measurement</w:t>
      </w:r>
    </w:p>
    <w:p w14:paraId="368E5D32" w14:textId="2D879251" w:rsidR="005F5514" w:rsidRPr="00781112" w:rsidRDefault="005F5514" w:rsidP="003A6167">
      <w:pPr>
        <w:rPr>
          <w:rFonts w:cs="Arial"/>
          <w:color w:val="000000" w:themeColor="text1"/>
          <w:szCs w:val="16"/>
        </w:rPr>
      </w:pPr>
      <w:r w:rsidRPr="00781112">
        <w:rPr>
          <w:rFonts w:cs="Arial"/>
          <w:color w:val="000000" w:themeColor="text1"/>
          <w:szCs w:val="16"/>
          <w:shd w:val="clear" w:color="auto" w:fill="FFFFFF"/>
        </w:rPr>
        <w:t xml:space="preserve">States </w:t>
      </w:r>
      <w:r w:rsidR="0084727C" w:rsidRPr="00781112">
        <w:rPr>
          <w:rFonts w:cs="Arial"/>
          <w:szCs w:val="16"/>
          <w:shd w:val="clear" w:color="auto" w:fill="FFFFFF"/>
        </w:rPr>
        <w:t xml:space="preserve">must report a percentage using the number of </w:t>
      </w:r>
      <w:proofErr w:type="gramStart"/>
      <w:r w:rsidR="0084727C" w:rsidRPr="00781112">
        <w:rPr>
          <w:rFonts w:cs="Arial"/>
          <w:szCs w:val="16"/>
          <w:shd w:val="clear" w:color="auto" w:fill="FFFFFF"/>
        </w:rPr>
        <w:t>youth</w:t>
      </w:r>
      <w:proofErr w:type="gramEnd"/>
      <w:r w:rsidR="0084727C" w:rsidRPr="00781112">
        <w:rPr>
          <w:rFonts w:cs="Arial"/>
          <w:szCs w:val="16"/>
          <w:shd w:val="clear" w:color="auto" w:fill="FFFFFF"/>
        </w:rPr>
        <w:t xml:space="preserve"> with IEPs (ages 14-21) who exited special education due to graduating with a regular high school diploma in the numerator and the number of all youth with IEPs who </w:t>
      </w:r>
      <w:r w:rsidR="00CB505C" w:rsidRPr="00781112">
        <w:rPr>
          <w:rFonts w:cs="Arial"/>
          <w:szCs w:val="16"/>
          <w:shd w:val="clear" w:color="auto" w:fill="FFFFFF"/>
        </w:rPr>
        <w:t>exited</w:t>
      </w:r>
      <w:r w:rsidR="0084727C" w:rsidRPr="00781112">
        <w:rPr>
          <w:rFonts w:cs="Arial"/>
          <w:szCs w:val="16"/>
          <w:shd w:val="clear" w:color="auto" w:fill="FFFFFF"/>
        </w:rPr>
        <w:t xml:space="preserve"> high school (ages 14-21) in the denominator</w:t>
      </w:r>
      <w:r w:rsidRPr="00781112">
        <w:rPr>
          <w:rFonts w:cs="Arial"/>
          <w:color w:val="000000" w:themeColor="text1"/>
          <w:szCs w:val="16"/>
          <w:shd w:val="clear" w:color="auto" w:fill="FFFFFF"/>
        </w:rPr>
        <w:t>.</w:t>
      </w:r>
    </w:p>
    <w:p w14:paraId="3C528AFB" w14:textId="76079BAD" w:rsidR="005F5514" w:rsidRPr="00781112" w:rsidRDefault="005F5514" w:rsidP="004369B2">
      <w:pPr>
        <w:rPr>
          <w:color w:val="000000" w:themeColor="text1"/>
        </w:rPr>
      </w:pPr>
      <w:r w:rsidRPr="00781112">
        <w:rPr>
          <w:b/>
          <w:color w:val="000000" w:themeColor="text1"/>
        </w:rPr>
        <w:t>Instructions</w:t>
      </w:r>
    </w:p>
    <w:p w14:paraId="675BD796" w14:textId="6D333C0C" w:rsidR="005F5514" w:rsidRPr="00781112" w:rsidRDefault="005F5514" w:rsidP="004369B2">
      <w:pPr>
        <w:rPr>
          <w:i/>
          <w:color w:val="000000" w:themeColor="text1"/>
        </w:rPr>
      </w:pPr>
      <w:r w:rsidRPr="00781112">
        <w:rPr>
          <w:i/>
          <w:color w:val="000000" w:themeColor="text1"/>
        </w:rPr>
        <w:t>Sampling is not allowed.</w:t>
      </w:r>
    </w:p>
    <w:p w14:paraId="496A7DDE" w14:textId="6B2E61CE" w:rsidR="005F5514" w:rsidRPr="00781112" w:rsidRDefault="00815B9B" w:rsidP="003A6167">
      <w:pPr>
        <w:rPr>
          <w:rFonts w:cs="Arial"/>
          <w:color w:val="000000" w:themeColor="text1"/>
          <w:szCs w:val="16"/>
        </w:rPr>
      </w:pPr>
      <w:r w:rsidRPr="00781112">
        <w:t xml:space="preserve">Data for this indicator are “lag” data. </w:t>
      </w:r>
      <w:r w:rsidR="005F5514" w:rsidRPr="00781112">
        <w:rPr>
          <w:rFonts w:cs="Arial"/>
          <w:color w:val="000000" w:themeColor="text1"/>
          <w:szCs w:val="16"/>
        </w:rPr>
        <w:t>Describe the results of the State’s examination of the data for the year before the reporting year (e.g., for the FFY 2020 SPP/APR, use data from 201</w:t>
      </w:r>
      <w:r w:rsidRPr="00781112">
        <w:rPr>
          <w:rFonts w:cs="Arial"/>
          <w:color w:val="000000" w:themeColor="text1"/>
          <w:szCs w:val="16"/>
        </w:rPr>
        <w:t>9</w:t>
      </w:r>
      <w:r w:rsidR="005F5514" w:rsidRPr="00781112">
        <w:rPr>
          <w:rFonts w:cs="Arial"/>
          <w:color w:val="000000" w:themeColor="text1"/>
          <w:szCs w:val="16"/>
        </w:rPr>
        <w:t>-</w:t>
      </w:r>
      <w:r w:rsidR="003522C0" w:rsidRPr="00781112">
        <w:rPr>
          <w:rFonts w:cs="Arial"/>
          <w:color w:val="000000" w:themeColor="text1"/>
          <w:szCs w:val="16"/>
        </w:rPr>
        <w:t>2020</w:t>
      </w:r>
      <w:r w:rsidR="005F5514" w:rsidRPr="00781112">
        <w:rPr>
          <w:rFonts w:cs="Arial"/>
          <w:color w:val="000000" w:themeColor="text1"/>
          <w:szCs w:val="16"/>
        </w:rPr>
        <w:t>), and compare the results to the target. Provide the actual numbers used in the calculation.</w:t>
      </w:r>
    </w:p>
    <w:p w14:paraId="7E94BD74" w14:textId="77777777" w:rsidR="003069AE" w:rsidRPr="00781112" w:rsidRDefault="003069AE" w:rsidP="003069AE">
      <w:r w:rsidRPr="00781112">
        <w:t xml:space="preserve">Include in the denominator the following exiting categories: (a) graduated with a regular high school diploma; (b) graduated with a state-defined alternate diploma; (c) received a certificate; (d) reached maximum age; or (e) dropped out. </w:t>
      </w:r>
    </w:p>
    <w:p w14:paraId="6D62B3B3" w14:textId="4F597FD3" w:rsidR="003069AE" w:rsidRPr="00781112" w:rsidRDefault="003069AE" w:rsidP="003A6167">
      <w:r w:rsidRPr="00781112">
        <w:t xml:space="preserve">Do not include in the denominator the number of youths with IEPs who exited special education due to: (a) transferring to regular education; or (b) who moved but are known to be continuing in an educational program. </w:t>
      </w:r>
    </w:p>
    <w:p w14:paraId="156B8877" w14:textId="52998CDB" w:rsidR="005F5514" w:rsidRPr="00781112" w:rsidRDefault="005F5514" w:rsidP="003A6167">
      <w:pPr>
        <w:rPr>
          <w:rFonts w:cs="Arial"/>
          <w:color w:val="000000" w:themeColor="text1"/>
          <w:szCs w:val="16"/>
        </w:rPr>
      </w:pPr>
      <w:r w:rsidRPr="00781112">
        <w:rPr>
          <w:rFonts w:cs="Arial"/>
          <w:color w:val="000000" w:themeColor="text1"/>
          <w:szCs w:val="16"/>
        </w:rPr>
        <w:t>Provide a narrative that describes the conditions youth must meet in order to graduate with a regular high school diploma. If the conditions that youth with IEPs must meet in order to graduate with a regular high school diploma are different, please explain.</w:t>
      </w:r>
    </w:p>
    <w:p w14:paraId="17C36F54" w14:textId="0B0AD4FB" w:rsidR="00B34EE6" w:rsidRPr="00781112" w:rsidRDefault="00B0742B" w:rsidP="008645AD">
      <w:pPr>
        <w:pStyle w:val="Heading2"/>
      </w:pPr>
      <w:r w:rsidRPr="00781112">
        <w:t>1</w:t>
      </w:r>
      <w:r w:rsidR="00684B51" w:rsidRPr="00781112">
        <w:t xml:space="preserve"> </w:t>
      </w:r>
      <w:r w:rsidRPr="00781112">
        <w:t xml:space="preserve">- </w:t>
      </w:r>
      <w:r w:rsidR="007742F1" w:rsidRPr="00781112">
        <w:t xml:space="preserve">Indicator </w:t>
      </w:r>
      <w:r w:rsidR="00B34EE6" w:rsidRPr="00781112">
        <w:t xml:space="preserve">Data </w:t>
      </w:r>
    </w:p>
    <w:bookmarkEnd w:id="2"/>
    <w:p w14:paraId="7BB99CB8" w14:textId="2E6B63CC" w:rsidR="005E59DB" w:rsidRPr="00781112" w:rsidRDefault="005E59DB" w:rsidP="00B65C2C">
      <w:pPr>
        <w:rPr>
          <w:b/>
          <w:color w:val="000000" w:themeColor="text1"/>
        </w:rPr>
      </w:pPr>
      <w:r w:rsidRPr="00781112">
        <w:rPr>
          <w:b/>
          <w:color w:val="000000" w:themeColor="text1"/>
        </w:rPr>
        <w:t>Historical Data</w:t>
      </w:r>
      <w:r w:rsidR="000174FF">
        <w:rPr>
          <w:rStyle w:val="FootnoteReference"/>
          <w:b/>
          <w:color w:val="000000" w:themeColor="text1"/>
        </w:rPr>
        <w:footnoteReference w:id="2"/>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rsidRPr="00781112" w14:paraId="58873103" w14:textId="77777777" w:rsidTr="0033429D">
        <w:trPr>
          <w:trHeight w:val="311"/>
          <w:tblHeader/>
        </w:trPr>
        <w:tc>
          <w:tcPr>
            <w:tcW w:w="1797" w:type="dxa"/>
          </w:tcPr>
          <w:p w14:paraId="3521E7AE" w14:textId="2CED297B" w:rsidR="008F3F33" w:rsidRPr="00781112" w:rsidRDefault="008F3F33" w:rsidP="0033429D">
            <w:pPr>
              <w:jc w:val="center"/>
              <w:rPr>
                <w:b/>
                <w:color w:val="000000" w:themeColor="text1"/>
              </w:rPr>
            </w:pPr>
            <w:r w:rsidRPr="00781112">
              <w:rPr>
                <w:rFonts w:cs="Arial"/>
                <w:b/>
                <w:color w:val="000000" w:themeColor="text1"/>
                <w:szCs w:val="16"/>
              </w:rPr>
              <w:t>Baseline Year</w:t>
            </w:r>
          </w:p>
        </w:tc>
        <w:tc>
          <w:tcPr>
            <w:tcW w:w="1798" w:type="dxa"/>
          </w:tcPr>
          <w:p w14:paraId="70C1DEA4" w14:textId="362D12BF" w:rsidR="008F3F33" w:rsidRPr="00781112" w:rsidRDefault="008F3F33" w:rsidP="0033429D">
            <w:pPr>
              <w:jc w:val="center"/>
              <w:rPr>
                <w:b/>
                <w:color w:val="000000" w:themeColor="text1"/>
              </w:rPr>
            </w:pPr>
            <w:r w:rsidRPr="00781112">
              <w:rPr>
                <w:b/>
                <w:color w:val="000000" w:themeColor="text1"/>
              </w:rPr>
              <w:t>Baseline Data</w:t>
            </w:r>
          </w:p>
        </w:tc>
      </w:tr>
      <w:tr w:rsidR="008F3F33" w:rsidRPr="00781112" w14:paraId="1079C891" w14:textId="77777777" w:rsidTr="0033429D">
        <w:trPr>
          <w:trHeight w:val="311"/>
        </w:trPr>
        <w:tc>
          <w:tcPr>
            <w:tcW w:w="1797" w:type="dxa"/>
            <w:vAlign w:val="center"/>
          </w:tcPr>
          <w:p w14:paraId="55702E9C" w14:textId="3300C91F" w:rsidR="008F3F33" w:rsidRPr="00781112" w:rsidRDefault="008F3F33" w:rsidP="0033429D">
            <w:pPr>
              <w:jc w:val="center"/>
              <w:rPr>
                <w:b/>
                <w:color w:val="000000" w:themeColor="text1"/>
              </w:rPr>
            </w:pPr>
            <w:r w:rsidRPr="00781112">
              <w:rPr>
                <w:rFonts w:cs="Arial"/>
                <w:color w:val="000000" w:themeColor="text1"/>
                <w:szCs w:val="16"/>
              </w:rPr>
              <w:t>2020</w:t>
            </w:r>
          </w:p>
        </w:tc>
        <w:tc>
          <w:tcPr>
            <w:tcW w:w="1798" w:type="dxa"/>
            <w:vAlign w:val="center"/>
          </w:tcPr>
          <w:p w14:paraId="4BB8ED70" w14:textId="40307D5C" w:rsidR="008F3F33" w:rsidRPr="00781112" w:rsidRDefault="008F3F33" w:rsidP="0033429D">
            <w:pPr>
              <w:jc w:val="center"/>
              <w:rPr>
                <w:b/>
                <w:color w:val="000000" w:themeColor="text1"/>
              </w:rPr>
            </w:pPr>
            <w:r w:rsidRPr="00781112">
              <w:rPr>
                <w:rFonts w:cs="Arial"/>
                <w:color w:val="000000" w:themeColor="text1"/>
                <w:szCs w:val="16"/>
              </w:rPr>
              <w:t>77.73%</w:t>
            </w:r>
          </w:p>
        </w:tc>
      </w:tr>
    </w:tbl>
    <w:p w14:paraId="04BDDA65" w14:textId="77777777" w:rsidR="008F3F33" w:rsidRPr="00781112"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781112" w14:paraId="6EF7C6D0" w14:textId="1CEAEBAE" w:rsidTr="00087EB9">
        <w:trPr>
          <w:trHeight w:val="350"/>
        </w:trPr>
        <w:tc>
          <w:tcPr>
            <w:tcW w:w="833" w:type="pct"/>
            <w:tcBorders>
              <w:bottom w:val="single" w:sz="4" w:space="0" w:color="auto"/>
            </w:tcBorders>
            <w:shd w:val="clear" w:color="auto" w:fill="auto"/>
          </w:tcPr>
          <w:p w14:paraId="4483C39A" w14:textId="77777777" w:rsidR="007F24E2" w:rsidRPr="00781112" w:rsidRDefault="007F24E2" w:rsidP="00CD2DF5">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0DF3D5A6" w14:textId="2DA8A75D" w:rsidR="007F24E2" w:rsidRPr="00781112" w:rsidRDefault="002B7490" w:rsidP="00894709">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5E57E797" w14:textId="6309195B" w:rsidR="007F24E2" w:rsidRPr="00781112" w:rsidRDefault="002B7490" w:rsidP="00894709">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6D5C8516" w14:textId="2F8BF9E2" w:rsidR="007F24E2" w:rsidRPr="00781112" w:rsidRDefault="002B7490" w:rsidP="00894709">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116A9927" w14:textId="1D308C81" w:rsidR="007F24E2" w:rsidRPr="00781112" w:rsidRDefault="002B7490" w:rsidP="00894709">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41821FE5" w14:textId="02E4CA44" w:rsidR="007F24E2" w:rsidRPr="00781112" w:rsidRDefault="002B7490" w:rsidP="00894709">
            <w:pPr>
              <w:jc w:val="center"/>
              <w:rPr>
                <w:rFonts w:cs="Arial"/>
                <w:b/>
                <w:color w:val="000000" w:themeColor="text1"/>
                <w:szCs w:val="16"/>
              </w:rPr>
            </w:pPr>
            <w:r w:rsidRPr="00781112">
              <w:rPr>
                <w:rFonts w:cs="Arial"/>
                <w:b/>
                <w:color w:val="000000" w:themeColor="text1"/>
                <w:szCs w:val="16"/>
              </w:rPr>
              <w:t>2019</w:t>
            </w:r>
          </w:p>
        </w:tc>
      </w:tr>
      <w:tr w:rsidR="005C29F8" w:rsidRPr="00781112" w14:paraId="69850889" w14:textId="5FBD9A23" w:rsidTr="0033429D">
        <w:trPr>
          <w:trHeight w:val="357"/>
        </w:trPr>
        <w:tc>
          <w:tcPr>
            <w:tcW w:w="833" w:type="pct"/>
            <w:shd w:val="clear" w:color="auto" w:fill="auto"/>
            <w:vAlign w:val="center"/>
          </w:tcPr>
          <w:p w14:paraId="329304B6" w14:textId="1D4FEA84" w:rsidR="007F24E2" w:rsidRPr="00781112" w:rsidRDefault="007F24E2" w:rsidP="004369B2">
            <w:pPr>
              <w:rPr>
                <w:rFonts w:cs="Arial"/>
                <w:color w:val="000000" w:themeColor="text1"/>
                <w:szCs w:val="16"/>
              </w:rPr>
            </w:pPr>
            <w:r w:rsidRPr="00781112">
              <w:rPr>
                <w:rFonts w:cs="Arial"/>
                <w:color w:val="000000" w:themeColor="text1"/>
                <w:szCs w:val="16"/>
              </w:rPr>
              <w:t>Target &gt;=</w:t>
            </w:r>
          </w:p>
        </w:tc>
        <w:tc>
          <w:tcPr>
            <w:tcW w:w="833" w:type="pct"/>
            <w:shd w:val="clear" w:color="auto" w:fill="auto"/>
            <w:vAlign w:val="center"/>
          </w:tcPr>
          <w:p w14:paraId="4D288A5D" w14:textId="1DE49DCD" w:rsidR="007F24E2" w:rsidRPr="00781112" w:rsidRDefault="002B7490" w:rsidP="00E0321D">
            <w:pPr>
              <w:jc w:val="center"/>
              <w:rPr>
                <w:rFonts w:cs="Arial"/>
                <w:color w:val="000000" w:themeColor="text1"/>
                <w:szCs w:val="16"/>
              </w:rPr>
            </w:pPr>
            <w:r w:rsidRPr="00781112">
              <w:rPr>
                <w:rFonts w:cs="Arial"/>
                <w:color w:val="000000" w:themeColor="text1"/>
                <w:szCs w:val="16"/>
              </w:rPr>
              <w:t>86.00%</w:t>
            </w:r>
          </w:p>
        </w:tc>
        <w:tc>
          <w:tcPr>
            <w:tcW w:w="833" w:type="pct"/>
            <w:shd w:val="clear" w:color="auto" w:fill="auto"/>
            <w:vAlign w:val="center"/>
          </w:tcPr>
          <w:p w14:paraId="2751003B" w14:textId="66867EC3" w:rsidR="007F24E2" w:rsidRPr="00781112" w:rsidRDefault="002B7490" w:rsidP="00E0321D">
            <w:pPr>
              <w:jc w:val="center"/>
              <w:rPr>
                <w:rFonts w:cs="Arial"/>
                <w:color w:val="000000" w:themeColor="text1"/>
                <w:szCs w:val="16"/>
              </w:rPr>
            </w:pPr>
            <w:r w:rsidRPr="00781112">
              <w:rPr>
                <w:rFonts w:cs="Arial"/>
                <w:color w:val="000000" w:themeColor="text1"/>
                <w:szCs w:val="16"/>
              </w:rPr>
              <w:t>86.00%</w:t>
            </w:r>
          </w:p>
        </w:tc>
        <w:tc>
          <w:tcPr>
            <w:tcW w:w="833" w:type="pct"/>
            <w:shd w:val="clear" w:color="auto" w:fill="auto"/>
            <w:vAlign w:val="center"/>
          </w:tcPr>
          <w:p w14:paraId="6982A73B" w14:textId="50B9EF02" w:rsidR="007F24E2" w:rsidRPr="00781112" w:rsidRDefault="002B7490" w:rsidP="00E0321D">
            <w:pPr>
              <w:jc w:val="center"/>
              <w:rPr>
                <w:rFonts w:cs="Arial"/>
                <w:color w:val="000000" w:themeColor="text1"/>
                <w:szCs w:val="16"/>
              </w:rPr>
            </w:pPr>
            <w:r w:rsidRPr="00781112">
              <w:rPr>
                <w:rFonts w:cs="Arial"/>
                <w:color w:val="000000" w:themeColor="text1"/>
                <w:szCs w:val="16"/>
              </w:rPr>
              <w:t>86.00%</w:t>
            </w:r>
          </w:p>
        </w:tc>
        <w:tc>
          <w:tcPr>
            <w:tcW w:w="833" w:type="pct"/>
            <w:shd w:val="clear" w:color="auto" w:fill="auto"/>
            <w:vAlign w:val="center"/>
          </w:tcPr>
          <w:p w14:paraId="54566D6E" w14:textId="0812F659" w:rsidR="007F24E2" w:rsidRPr="00781112" w:rsidRDefault="002B7490" w:rsidP="00E0321D">
            <w:pPr>
              <w:jc w:val="center"/>
              <w:rPr>
                <w:rFonts w:cs="Arial"/>
                <w:color w:val="000000" w:themeColor="text1"/>
                <w:szCs w:val="16"/>
              </w:rPr>
            </w:pPr>
            <w:r w:rsidRPr="00781112">
              <w:rPr>
                <w:rFonts w:cs="Arial"/>
                <w:color w:val="000000" w:themeColor="text1"/>
                <w:szCs w:val="16"/>
              </w:rPr>
              <w:t>86.00%</w:t>
            </w:r>
          </w:p>
        </w:tc>
        <w:tc>
          <w:tcPr>
            <w:tcW w:w="834" w:type="pct"/>
            <w:shd w:val="clear" w:color="auto" w:fill="auto"/>
            <w:vAlign w:val="center"/>
          </w:tcPr>
          <w:p w14:paraId="12B0FD7D" w14:textId="7E3C835D" w:rsidR="007F24E2" w:rsidRPr="00781112" w:rsidRDefault="002B7490" w:rsidP="00E0321D">
            <w:pPr>
              <w:jc w:val="center"/>
              <w:rPr>
                <w:rFonts w:cs="Arial"/>
                <w:color w:val="000000" w:themeColor="text1"/>
                <w:szCs w:val="16"/>
              </w:rPr>
            </w:pPr>
            <w:r w:rsidRPr="00781112">
              <w:rPr>
                <w:rFonts w:cs="Arial"/>
                <w:color w:val="000000" w:themeColor="text1"/>
                <w:szCs w:val="16"/>
              </w:rPr>
              <w:t>86.00%</w:t>
            </w:r>
          </w:p>
        </w:tc>
      </w:tr>
      <w:tr w:rsidR="005C29F8" w:rsidRPr="00781112" w14:paraId="146BC5C2" w14:textId="426AC9C6" w:rsidTr="0033429D">
        <w:trPr>
          <w:trHeight w:val="85"/>
        </w:trPr>
        <w:tc>
          <w:tcPr>
            <w:tcW w:w="833" w:type="pct"/>
            <w:shd w:val="clear" w:color="auto" w:fill="auto"/>
            <w:vAlign w:val="center"/>
          </w:tcPr>
          <w:p w14:paraId="2FA56C27" w14:textId="77777777" w:rsidR="007F24E2" w:rsidRPr="00781112" w:rsidRDefault="007F24E2" w:rsidP="004369B2">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7832DBB9" w14:textId="0E41C477" w:rsidR="007F24E2" w:rsidRPr="00781112" w:rsidRDefault="002B7490" w:rsidP="00E0321D">
            <w:pPr>
              <w:jc w:val="center"/>
              <w:rPr>
                <w:rFonts w:cs="Arial"/>
                <w:color w:val="000000" w:themeColor="text1"/>
                <w:szCs w:val="16"/>
              </w:rPr>
            </w:pPr>
            <w:r w:rsidRPr="00781112">
              <w:rPr>
                <w:rFonts w:cs="Arial"/>
                <w:color w:val="000000" w:themeColor="text1"/>
                <w:szCs w:val="16"/>
              </w:rPr>
              <w:t>79.85%</w:t>
            </w:r>
          </w:p>
        </w:tc>
        <w:tc>
          <w:tcPr>
            <w:tcW w:w="833" w:type="pct"/>
            <w:shd w:val="clear" w:color="auto" w:fill="auto"/>
            <w:vAlign w:val="center"/>
          </w:tcPr>
          <w:p w14:paraId="522433F4" w14:textId="15824FD9" w:rsidR="007F24E2" w:rsidRPr="00781112" w:rsidRDefault="002B7490" w:rsidP="00E0321D">
            <w:pPr>
              <w:jc w:val="center"/>
              <w:rPr>
                <w:rFonts w:cs="Arial"/>
                <w:color w:val="000000" w:themeColor="text1"/>
                <w:szCs w:val="16"/>
              </w:rPr>
            </w:pPr>
            <w:r w:rsidRPr="00781112">
              <w:rPr>
                <w:rFonts w:cs="Arial"/>
                <w:color w:val="000000" w:themeColor="text1"/>
                <w:szCs w:val="16"/>
              </w:rPr>
              <w:t>80.77%</w:t>
            </w:r>
          </w:p>
        </w:tc>
        <w:tc>
          <w:tcPr>
            <w:tcW w:w="833" w:type="pct"/>
            <w:tcBorders>
              <w:bottom w:val="single" w:sz="4" w:space="0" w:color="auto"/>
            </w:tcBorders>
            <w:shd w:val="clear" w:color="auto" w:fill="auto"/>
            <w:vAlign w:val="center"/>
          </w:tcPr>
          <w:p w14:paraId="51E9F945" w14:textId="1DED232A" w:rsidR="007F24E2" w:rsidRPr="00781112" w:rsidRDefault="002B7490" w:rsidP="00E0321D">
            <w:pPr>
              <w:jc w:val="center"/>
              <w:rPr>
                <w:rFonts w:cs="Arial"/>
                <w:color w:val="000000" w:themeColor="text1"/>
                <w:szCs w:val="16"/>
              </w:rPr>
            </w:pPr>
            <w:r w:rsidRPr="00781112">
              <w:rPr>
                <w:rFonts w:cs="Arial"/>
                <w:color w:val="000000" w:themeColor="text1"/>
                <w:szCs w:val="16"/>
              </w:rPr>
              <w:t>82.14%</w:t>
            </w:r>
          </w:p>
        </w:tc>
        <w:tc>
          <w:tcPr>
            <w:tcW w:w="833" w:type="pct"/>
            <w:tcBorders>
              <w:bottom w:val="single" w:sz="4" w:space="0" w:color="auto"/>
            </w:tcBorders>
            <w:shd w:val="clear" w:color="auto" w:fill="auto"/>
            <w:vAlign w:val="center"/>
          </w:tcPr>
          <w:p w14:paraId="180CBFE9" w14:textId="01D5E7B3" w:rsidR="007F24E2" w:rsidRPr="00781112" w:rsidRDefault="002B7490" w:rsidP="00E0321D">
            <w:pPr>
              <w:jc w:val="center"/>
              <w:rPr>
                <w:rFonts w:cs="Arial"/>
                <w:color w:val="000000" w:themeColor="text1"/>
                <w:szCs w:val="16"/>
              </w:rPr>
            </w:pPr>
            <w:r w:rsidRPr="00781112">
              <w:rPr>
                <w:rFonts w:cs="Arial"/>
                <w:color w:val="000000" w:themeColor="text1"/>
                <w:szCs w:val="16"/>
              </w:rPr>
              <w:t>79.88%</w:t>
            </w:r>
          </w:p>
        </w:tc>
        <w:tc>
          <w:tcPr>
            <w:tcW w:w="834" w:type="pct"/>
            <w:tcBorders>
              <w:bottom w:val="single" w:sz="4" w:space="0" w:color="auto"/>
            </w:tcBorders>
            <w:shd w:val="clear" w:color="auto" w:fill="auto"/>
            <w:vAlign w:val="center"/>
          </w:tcPr>
          <w:p w14:paraId="3C2AFA14" w14:textId="153E7CE5" w:rsidR="007F24E2" w:rsidRPr="00781112" w:rsidRDefault="002B7490" w:rsidP="00E0321D">
            <w:pPr>
              <w:jc w:val="center"/>
              <w:rPr>
                <w:rFonts w:cs="Arial"/>
                <w:color w:val="000000" w:themeColor="text1"/>
                <w:szCs w:val="16"/>
              </w:rPr>
            </w:pPr>
            <w:r w:rsidRPr="00781112">
              <w:rPr>
                <w:rFonts w:cs="Arial"/>
                <w:color w:val="000000" w:themeColor="text1"/>
                <w:szCs w:val="16"/>
              </w:rPr>
              <w:t>82.91%</w:t>
            </w:r>
          </w:p>
        </w:tc>
      </w:tr>
    </w:tbl>
    <w:p w14:paraId="43E7AA4B" w14:textId="77777777" w:rsidR="00654A4B" w:rsidRPr="00781112" w:rsidRDefault="00654A4B" w:rsidP="00B65C2C">
      <w:pPr>
        <w:rPr>
          <w:color w:val="000000" w:themeColor="text1"/>
        </w:rPr>
      </w:pPr>
    </w:p>
    <w:p w14:paraId="058E572E" w14:textId="747B93F2" w:rsidR="005E59DB" w:rsidRPr="00781112" w:rsidRDefault="005E59DB" w:rsidP="00B65C2C">
      <w:pPr>
        <w:rPr>
          <w:b/>
          <w:color w:val="000000" w:themeColor="text1"/>
        </w:rPr>
      </w:pPr>
      <w:r w:rsidRPr="00781112">
        <w:rPr>
          <w:b/>
          <w:color w:val="000000" w:themeColor="text1"/>
        </w:rPr>
        <w:t>Targets</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156"/>
        <w:gridCol w:w="1610"/>
        <w:gridCol w:w="1610"/>
        <w:gridCol w:w="1610"/>
        <w:gridCol w:w="1610"/>
        <w:gridCol w:w="1609"/>
        <w:gridCol w:w="1609"/>
      </w:tblGrid>
      <w:tr w:rsidR="00373F78" w:rsidRPr="00781112" w14:paraId="2AA1A231" w14:textId="4E09135F" w:rsidTr="00087EB9">
        <w:trPr>
          <w:trHeight w:val="366"/>
        </w:trPr>
        <w:tc>
          <w:tcPr>
            <w:tcW w:w="534" w:type="pct"/>
            <w:tcBorders>
              <w:bottom w:val="single" w:sz="4" w:space="0" w:color="auto"/>
            </w:tcBorders>
            <w:shd w:val="clear" w:color="auto" w:fill="auto"/>
          </w:tcPr>
          <w:p w14:paraId="40B33FED" w14:textId="77777777" w:rsidR="00373F78" w:rsidRPr="00781112" w:rsidRDefault="00373F78" w:rsidP="00373F78">
            <w:pPr>
              <w:jc w:val="center"/>
              <w:rPr>
                <w:b/>
                <w:color w:val="000000" w:themeColor="text1"/>
              </w:rPr>
            </w:pPr>
            <w:r w:rsidRPr="00781112">
              <w:rPr>
                <w:b/>
                <w:color w:val="000000" w:themeColor="text1"/>
              </w:rPr>
              <w:t>FFY</w:t>
            </w:r>
          </w:p>
        </w:tc>
        <w:tc>
          <w:tcPr>
            <w:tcW w:w="744" w:type="pct"/>
            <w:shd w:val="clear" w:color="auto" w:fill="auto"/>
          </w:tcPr>
          <w:p w14:paraId="71086D9D" w14:textId="38ED494E" w:rsidR="00373F78" w:rsidRPr="00781112" w:rsidRDefault="00373F78" w:rsidP="00373F78">
            <w:pPr>
              <w:jc w:val="center"/>
              <w:rPr>
                <w:b/>
                <w:color w:val="000000" w:themeColor="text1"/>
              </w:rPr>
            </w:pPr>
            <w:r w:rsidRPr="00781112">
              <w:rPr>
                <w:b/>
                <w:color w:val="000000" w:themeColor="text1"/>
              </w:rPr>
              <w:t>2020</w:t>
            </w:r>
          </w:p>
        </w:tc>
        <w:tc>
          <w:tcPr>
            <w:tcW w:w="744" w:type="pct"/>
          </w:tcPr>
          <w:p w14:paraId="4D39066B" w14:textId="301F6A49" w:rsidR="00373F78" w:rsidRPr="00781112" w:rsidRDefault="00373F78" w:rsidP="00373F78">
            <w:pPr>
              <w:jc w:val="center"/>
              <w:rPr>
                <w:b/>
                <w:color w:val="000000" w:themeColor="text1"/>
              </w:rPr>
            </w:pPr>
            <w:r w:rsidRPr="00781112">
              <w:rPr>
                <w:rFonts w:cs="Arial"/>
                <w:b/>
                <w:color w:val="000000" w:themeColor="text1"/>
                <w:szCs w:val="16"/>
              </w:rPr>
              <w:t>2021</w:t>
            </w:r>
          </w:p>
        </w:tc>
        <w:tc>
          <w:tcPr>
            <w:tcW w:w="744" w:type="pct"/>
          </w:tcPr>
          <w:p w14:paraId="1FB807B9" w14:textId="403D43E4" w:rsidR="00373F78" w:rsidRPr="00781112" w:rsidRDefault="00373F78" w:rsidP="00373F78">
            <w:pPr>
              <w:jc w:val="center"/>
              <w:rPr>
                <w:b/>
                <w:color w:val="000000" w:themeColor="text1"/>
              </w:rPr>
            </w:pPr>
            <w:r w:rsidRPr="00781112">
              <w:rPr>
                <w:rFonts w:cs="Arial"/>
                <w:b/>
                <w:color w:val="000000" w:themeColor="text1"/>
                <w:szCs w:val="16"/>
              </w:rPr>
              <w:t>2022</w:t>
            </w:r>
          </w:p>
        </w:tc>
        <w:tc>
          <w:tcPr>
            <w:tcW w:w="744" w:type="pct"/>
          </w:tcPr>
          <w:p w14:paraId="720CF74E" w14:textId="096265B6" w:rsidR="00373F78" w:rsidRPr="00781112" w:rsidRDefault="00373F78" w:rsidP="00373F78">
            <w:pPr>
              <w:jc w:val="center"/>
              <w:rPr>
                <w:b/>
                <w:color w:val="000000" w:themeColor="text1"/>
              </w:rPr>
            </w:pPr>
            <w:r w:rsidRPr="00781112">
              <w:rPr>
                <w:rFonts w:cs="Arial"/>
                <w:b/>
                <w:color w:val="000000" w:themeColor="text1"/>
                <w:szCs w:val="16"/>
              </w:rPr>
              <w:t>2023</w:t>
            </w:r>
          </w:p>
        </w:tc>
        <w:tc>
          <w:tcPr>
            <w:tcW w:w="744" w:type="pct"/>
          </w:tcPr>
          <w:p w14:paraId="767866E4" w14:textId="1EE4AF77" w:rsidR="00373F78" w:rsidRPr="00781112" w:rsidRDefault="00373F78" w:rsidP="00373F78">
            <w:pPr>
              <w:jc w:val="center"/>
              <w:rPr>
                <w:b/>
                <w:color w:val="000000" w:themeColor="text1"/>
              </w:rPr>
            </w:pPr>
            <w:r w:rsidRPr="00781112">
              <w:rPr>
                <w:rFonts w:cs="Arial"/>
                <w:b/>
                <w:color w:val="000000" w:themeColor="text1"/>
                <w:szCs w:val="16"/>
              </w:rPr>
              <w:t>2024</w:t>
            </w:r>
          </w:p>
        </w:tc>
        <w:tc>
          <w:tcPr>
            <w:tcW w:w="744" w:type="pct"/>
          </w:tcPr>
          <w:p w14:paraId="041026E7" w14:textId="462C327C"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30C65E4A" w14:textId="7AB118F2" w:rsidTr="00373F78">
        <w:trPr>
          <w:trHeight w:val="374"/>
        </w:trPr>
        <w:tc>
          <w:tcPr>
            <w:tcW w:w="534" w:type="pct"/>
            <w:shd w:val="clear" w:color="auto" w:fill="auto"/>
            <w:vAlign w:val="center"/>
          </w:tcPr>
          <w:p w14:paraId="15D80559" w14:textId="5A8166E8" w:rsidR="00373F78" w:rsidRPr="00781112" w:rsidRDefault="00373F78" w:rsidP="00373F78">
            <w:pPr>
              <w:rPr>
                <w:rFonts w:cs="Arial"/>
                <w:color w:val="000000" w:themeColor="text1"/>
                <w:szCs w:val="16"/>
              </w:rPr>
            </w:pPr>
            <w:r w:rsidRPr="00781112">
              <w:rPr>
                <w:rFonts w:cs="Arial"/>
                <w:color w:val="000000" w:themeColor="text1"/>
                <w:szCs w:val="16"/>
              </w:rPr>
              <w:t>Target &gt;=</w:t>
            </w:r>
          </w:p>
        </w:tc>
        <w:tc>
          <w:tcPr>
            <w:tcW w:w="744" w:type="pct"/>
            <w:shd w:val="clear" w:color="auto" w:fill="auto"/>
            <w:vAlign w:val="center"/>
          </w:tcPr>
          <w:p w14:paraId="5C1E2097" w14:textId="7100F4DF" w:rsidR="00373F78" w:rsidRPr="00781112" w:rsidRDefault="00373F78" w:rsidP="00373F78">
            <w:pPr>
              <w:jc w:val="center"/>
              <w:rPr>
                <w:rFonts w:cs="Arial"/>
                <w:color w:val="000000" w:themeColor="text1"/>
                <w:szCs w:val="16"/>
              </w:rPr>
            </w:pPr>
            <w:r w:rsidRPr="00781112">
              <w:rPr>
                <w:rFonts w:cs="Arial"/>
                <w:color w:val="000000" w:themeColor="text1"/>
                <w:szCs w:val="16"/>
              </w:rPr>
              <w:t>77.00%</w:t>
            </w:r>
          </w:p>
        </w:tc>
        <w:tc>
          <w:tcPr>
            <w:tcW w:w="744" w:type="pct"/>
          </w:tcPr>
          <w:p w14:paraId="7717027B" w14:textId="1C4C1650" w:rsidR="00373F78" w:rsidRPr="00781112" w:rsidRDefault="00373F78" w:rsidP="00373F78">
            <w:pPr>
              <w:jc w:val="center"/>
              <w:rPr>
                <w:rFonts w:cs="Arial"/>
                <w:color w:val="000000" w:themeColor="text1"/>
                <w:szCs w:val="16"/>
              </w:rPr>
            </w:pPr>
            <w:r w:rsidRPr="00781112">
              <w:rPr>
                <w:color w:val="000000" w:themeColor="text1"/>
                <w:szCs w:val="16"/>
              </w:rPr>
              <w:t>77.00%</w:t>
            </w:r>
          </w:p>
        </w:tc>
        <w:tc>
          <w:tcPr>
            <w:tcW w:w="744" w:type="pct"/>
          </w:tcPr>
          <w:p w14:paraId="48C73194" w14:textId="78C93C75" w:rsidR="00373F78" w:rsidRPr="00781112" w:rsidRDefault="00373F78" w:rsidP="00373F78">
            <w:pPr>
              <w:jc w:val="center"/>
              <w:rPr>
                <w:rFonts w:cs="Arial"/>
                <w:color w:val="000000" w:themeColor="text1"/>
                <w:szCs w:val="16"/>
              </w:rPr>
            </w:pPr>
            <w:r w:rsidRPr="00781112">
              <w:rPr>
                <w:color w:val="000000" w:themeColor="text1"/>
                <w:szCs w:val="16"/>
              </w:rPr>
              <w:t>79.00%</w:t>
            </w:r>
          </w:p>
        </w:tc>
        <w:tc>
          <w:tcPr>
            <w:tcW w:w="744" w:type="pct"/>
          </w:tcPr>
          <w:p w14:paraId="1CC5CF36" w14:textId="47158C2B" w:rsidR="00373F78" w:rsidRPr="00781112" w:rsidRDefault="00373F78" w:rsidP="00373F78">
            <w:pPr>
              <w:jc w:val="center"/>
              <w:rPr>
                <w:rFonts w:cs="Arial"/>
                <w:color w:val="000000" w:themeColor="text1"/>
                <w:szCs w:val="16"/>
              </w:rPr>
            </w:pPr>
            <w:r w:rsidRPr="00781112">
              <w:rPr>
                <w:color w:val="000000" w:themeColor="text1"/>
                <w:szCs w:val="16"/>
              </w:rPr>
              <w:t>81.00%</w:t>
            </w:r>
          </w:p>
        </w:tc>
        <w:tc>
          <w:tcPr>
            <w:tcW w:w="744" w:type="pct"/>
          </w:tcPr>
          <w:p w14:paraId="6BAB194A" w14:textId="42E53978" w:rsidR="00373F78" w:rsidRPr="00781112" w:rsidRDefault="00373F78" w:rsidP="00373F78">
            <w:pPr>
              <w:jc w:val="center"/>
              <w:rPr>
                <w:rFonts w:cs="Arial"/>
                <w:color w:val="000000" w:themeColor="text1"/>
                <w:szCs w:val="16"/>
              </w:rPr>
            </w:pPr>
            <w:r w:rsidRPr="00781112">
              <w:rPr>
                <w:color w:val="000000" w:themeColor="text1"/>
                <w:szCs w:val="16"/>
              </w:rPr>
              <w:t>83.00%</w:t>
            </w:r>
          </w:p>
        </w:tc>
        <w:tc>
          <w:tcPr>
            <w:tcW w:w="744" w:type="pct"/>
          </w:tcPr>
          <w:p w14:paraId="1DF62173" w14:textId="4E964E44" w:rsidR="00373F78" w:rsidRPr="00781112" w:rsidRDefault="00373F78" w:rsidP="00373F78">
            <w:pPr>
              <w:jc w:val="center"/>
              <w:rPr>
                <w:rFonts w:cs="Arial"/>
                <w:color w:val="000000" w:themeColor="text1"/>
                <w:szCs w:val="16"/>
              </w:rPr>
            </w:pPr>
            <w:r w:rsidRPr="00781112">
              <w:rPr>
                <w:color w:val="000000" w:themeColor="text1"/>
                <w:szCs w:val="16"/>
              </w:rPr>
              <w:t>85.00%</w:t>
            </w:r>
          </w:p>
        </w:tc>
      </w:tr>
    </w:tbl>
    <w:p w14:paraId="346A80A2" w14:textId="77777777" w:rsidR="00654A4B" w:rsidRPr="00781112" w:rsidRDefault="00654A4B" w:rsidP="004369B2">
      <w:pPr>
        <w:rPr>
          <w:color w:val="000000" w:themeColor="text1"/>
        </w:rPr>
      </w:pPr>
    </w:p>
    <w:p w14:paraId="451C0051" w14:textId="1929A141" w:rsidR="005E59DB" w:rsidRPr="00781112" w:rsidRDefault="005E59DB">
      <w:pPr>
        <w:rPr>
          <w:b/>
          <w:color w:val="000000" w:themeColor="text1"/>
        </w:rPr>
      </w:pPr>
      <w:r w:rsidRPr="00781112">
        <w:rPr>
          <w:b/>
          <w:color w:val="000000" w:themeColor="text1"/>
        </w:rPr>
        <w:t xml:space="preserve">Targets: Description of Stakeholder Input </w:t>
      </w:r>
    </w:p>
    <w:p w14:paraId="2B946CE6" w14:textId="3BAAFC14" w:rsidR="0051170F" w:rsidRPr="00781112" w:rsidRDefault="0051170F" w:rsidP="004369B2">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 xml:space="preserve">Community Partners -the groups named above along with staff from institutes of higher education, an external evaluator, special education directors and </w:t>
      </w:r>
      <w:r w:rsidRPr="00781112">
        <w:rPr>
          <w:rFonts w:cs="Arial"/>
          <w:color w:val="000000" w:themeColor="text1"/>
          <w:szCs w:val="16"/>
        </w:rPr>
        <w:lastRenderedPageBreak/>
        <w:t>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6F475956" w14:textId="6AAE3895" w:rsidR="000C24C2" w:rsidRPr="00781112" w:rsidRDefault="000C24C2" w:rsidP="001011BB">
      <w:pPr>
        <w:rPr>
          <w:rFonts w:cs="Arial"/>
          <w:color w:val="000000" w:themeColor="text1"/>
          <w:szCs w:val="16"/>
        </w:rPr>
      </w:pPr>
    </w:p>
    <w:p w14:paraId="4026D322" w14:textId="77777777" w:rsidR="00654A4B" w:rsidRPr="00781112" w:rsidRDefault="00654A4B" w:rsidP="00B65C2C">
      <w:pPr>
        <w:rPr>
          <w:color w:val="000000" w:themeColor="text1"/>
        </w:rPr>
      </w:pPr>
    </w:p>
    <w:p w14:paraId="5BFE0C1F" w14:textId="74D590F4" w:rsidR="00995737" w:rsidRPr="00781112" w:rsidRDefault="00995737" w:rsidP="00B65C2C">
      <w:pPr>
        <w:rPr>
          <w:b/>
          <w:bCs/>
          <w:color w:val="000000" w:themeColor="text1"/>
        </w:rPr>
      </w:pPr>
      <w:r w:rsidRPr="00781112">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781112" w14:paraId="30F51C80" w14:textId="4B2A2ADB" w:rsidTr="00044B5C">
        <w:trPr>
          <w:trHeight w:val="372"/>
          <w:tblHeader/>
        </w:trPr>
        <w:tc>
          <w:tcPr>
            <w:tcW w:w="1348" w:type="pct"/>
            <w:shd w:val="clear" w:color="auto" w:fill="auto"/>
          </w:tcPr>
          <w:p w14:paraId="323D50E8" w14:textId="6779F814"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1C2B5F0" w14:textId="1D5140A6"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Date</w:t>
            </w:r>
          </w:p>
        </w:tc>
        <w:tc>
          <w:tcPr>
            <w:tcW w:w="1625" w:type="pct"/>
            <w:shd w:val="clear" w:color="auto" w:fill="auto"/>
          </w:tcPr>
          <w:p w14:paraId="1FC5546A" w14:textId="059B9945"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Description</w:t>
            </w:r>
          </w:p>
        </w:tc>
        <w:tc>
          <w:tcPr>
            <w:tcW w:w="1040" w:type="pct"/>
            <w:shd w:val="clear" w:color="auto" w:fill="auto"/>
          </w:tcPr>
          <w:p w14:paraId="189AD2F4" w14:textId="2C14B569"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Data</w:t>
            </w:r>
          </w:p>
        </w:tc>
      </w:tr>
      <w:tr w:rsidR="005A75AD" w:rsidRPr="00781112" w14:paraId="30B629CE" w14:textId="3D9C8EF1" w:rsidTr="00044B5C">
        <w:trPr>
          <w:trHeight w:val="380"/>
        </w:trPr>
        <w:tc>
          <w:tcPr>
            <w:tcW w:w="1348" w:type="pct"/>
            <w:shd w:val="clear" w:color="auto" w:fill="auto"/>
          </w:tcPr>
          <w:p w14:paraId="73323AED" w14:textId="61550716"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E976CB4" w14:textId="15FDC9EF"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1C211E9" w14:textId="4BA1367C"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regular high school diploma (a)</w:t>
            </w:r>
          </w:p>
        </w:tc>
        <w:tc>
          <w:tcPr>
            <w:tcW w:w="1040" w:type="pct"/>
            <w:shd w:val="clear" w:color="auto" w:fill="auto"/>
          </w:tcPr>
          <w:p w14:paraId="18434B19" w14:textId="3271491A" w:rsidR="005A75AD" w:rsidRPr="00781112" w:rsidRDefault="005A75AD" w:rsidP="005A75AD">
            <w:pPr>
              <w:jc w:val="center"/>
              <w:rPr>
                <w:rFonts w:cs="Arial"/>
                <w:color w:val="000000" w:themeColor="text1"/>
                <w:szCs w:val="16"/>
              </w:rPr>
            </w:pPr>
            <w:r w:rsidRPr="00781112">
              <w:rPr>
                <w:rFonts w:cs="Arial"/>
                <w:color w:val="000000" w:themeColor="text1"/>
                <w:szCs w:val="16"/>
              </w:rPr>
              <w:t>555</w:t>
            </w:r>
          </w:p>
        </w:tc>
      </w:tr>
      <w:tr w:rsidR="005A75AD" w:rsidRPr="00781112" w14:paraId="2E9BAC4B" w14:textId="77777777" w:rsidTr="00044B5C">
        <w:trPr>
          <w:trHeight w:val="380"/>
        </w:trPr>
        <w:tc>
          <w:tcPr>
            <w:tcW w:w="1348" w:type="pct"/>
            <w:shd w:val="clear" w:color="auto" w:fill="auto"/>
          </w:tcPr>
          <w:p w14:paraId="019DE2CA" w14:textId="1C16E7CC"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1121509" w14:textId="35C72B6A"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4DBDAFD8" w14:textId="70B6722B"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1040" w:type="pct"/>
            <w:shd w:val="clear" w:color="auto" w:fill="auto"/>
          </w:tcPr>
          <w:p w14:paraId="010FD1F1" w14:textId="7C43793B" w:rsidR="005A75AD" w:rsidRPr="00781112" w:rsidRDefault="005A75AD" w:rsidP="005A75AD">
            <w:pPr>
              <w:jc w:val="center"/>
              <w:rPr>
                <w:rFonts w:cs="Arial"/>
                <w:color w:val="000000" w:themeColor="text1"/>
                <w:szCs w:val="16"/>
              </w:rPr>
            </w:pPr>
            <w:r w:rsidRPr="00781112">
              <w:rPr>
                <w:rFonts w:cs="Arial"/>
                <w:color w:val="000000" w:themeColor="text1"/>
                <w:szCs w:val="16"/>
              </w:rPr>
              <w:t>0</w:t>
            </w:r>
          </w:p>
        </w:tc>
      </w:tr>
      <w:tr w:rsidR="005A75AD" w:rsidRPr="00781112" w14:paraId="032776B0" w14:textId="77777777" w:rsidTr="00044B5C">
        <w:trPr>
          <w:trHeight w:val="380"/>
        </w:trPr>
        <w:tc>
          <w:tcPr>
            <w:tcW w:w="1348" w:type="pct"/>
            <w:shd w:val="clear" w:color="auto" w:fill="auto"/>
          </w:tcPr>
          <w:p w14:paraId="5813DAD1" w14:textId="06D60F55"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0CBE5647" w14:textId="5D16DC3C"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7D0086CE" w14:textId="510BD804"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receiving a certificate (c)</w:t>
            </w:r>
          </w:p>
        </w:tc>
        <w:tc>
          <w:tcPr>
            <w:tcW w:w="1040" w:type="pct"/>
            <w:shd w:val="clear" w:color="auto" w:fill="auto"/>
          </w:tcPr>
          <w:p w14:paraId="184082B3" w14:textId="438EC66B" w:rsidR="005A75AD" w:rsidRPr="00781112" w:rsidRDefault="005A75AD" w:rsidP="005A75AD">
            <w:pPr>
              <w:jc w:val="center"/>
              <w:rPr>
                <w:rFonts w:cs="Arial"/>
                <w:color w:val="000000" w:themeColor="text1"/>
                <w:szCs w:val="16"/>
              </w:rPr>
            </w:pPr>
            <w:r w:rsidRPr="00781112">
              <w:rPr>
                <w:rFonts w:cs="Arial"/>
                <w:color w:val="000000" w:themeColor="text1"/>
                <w:szCs w:val="16"/>
              </w:rPr>
              <w:t>8</w:t>
            </w:r>
          </w:p>
        </w:tc>
      </w:tr>
      <w:tr w:rsidR="00E1624B" w:rsidRPr="00781112" w14:paraId="73AB7466" w14:textId="77777777" w:rsidTr="00044B5C">
        <w:trPr>
          <w:trHeight w:val="380"/>
        </w:trPr>
        <w:tc>
          <w:tcPr>
            <w:tcW w:w="1348" w:type="pct"/>
            <w:shd w:val="clear" w:color="auto" w:fill="auto"/>
          </w:tcPr>
          <w:p w14:paraId="4B56ED01" w14:textId="0B62D17A"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0CF2903" w14:textId="690ADEA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6653647" w14:textId="36FF0607" w:rsidR="00E1624B" w:rsidRPr="00781112" w:rsidRDefault="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reaching maximum age (d)</w:t>
            </w:r>
          </w:p>
        </w:tc>
        <w:tc>
          <w:tcPr>
            <w:tcW w:w="1040" w:type="pct"/>
            <w:shd w:val="clear" w:color="auto" w:fill="auto"/>
          </w:tcPr>
          <w:p w14:paraId="73E001A1" w14:textId="747191F4" w:rsidR="00E1624B" w:rsidRPr="00781112" w:rsidRDefault="00E1624B" w:rsidP="00E1624B">
            <w:pPr>
              <w:jc w:val="center"/>
              <w:rPr>
                <w:rFonts w:cs="Arial"/>
                <w:color w:val="000000" w:themeColor="text1"/>
                <w:szCs w:val="16"/>
              </w:rPr>
            </w:pPr>
            <w:r w:rsidRPr="00781112">
              <w:rPr>
                <w:rFonts w:cs="Arial"/>
                <w:color w:val="000000" w:themeColor="text1"/>
                <w:szCs w:val="16"/>
              </w:rPr>
              <w:t>6</w:t>
            </w:r>
          </w:p>
        </w:tc>
      </w:tr>
      <w:tr w:rsidR="00E1624B" w:rsidRPr="00781112" w14:paraId="14CC53E0" w14:textId="77777777" w:rsidTr="00044B5C">
        <w:trPr>
          <w:trHeight w:val="380"/>
        </w:trPr>
        <w:tc>
          <w:tcPr>
            <w:tcW w:w="1348" w:type="pct"/>
            <w:shd w:val="clear" w:color="auto" w:fill="auto"/>
          </w:tcPr>
          <w:p w14:paraId="3B200D0B" w14:textId="610D9D3D"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7A125A7" w14:textId="625619C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5C2E5C85" w14:textId="316DABB1" w:rsidR="00E1624B" w:rsidRPr="00781112" w:rsidRDefault="00E1624B" w:rsidP="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due to dropping out (e)</w:t>
            </w:r>
          </w:p>
        </w:tc>
        <w:tc>
          <w:tcPr>
            <w:tcW w:w="1040" w:type="pct"/>
            <w:shd w:val="clear" w:color="auto" w:fill="auto"/>
          </w:tcPr>
          <w:p w14:paraId="79A046E2" w14:textId="17FE2759" w:rsidR="00E1624B" w:rsidRPr="00781112" w:rsidRDefault="00E1624B" w:rsidP="00E1624B">
            <w:pPr>
              <w:jc w:val="center"/>
              <w:rPr>
                <w:rFonts w:cs="Arial"/>
                <w:color w:val="000000" w:themeColor="text1"/>
                <w:szCs w:val="16"/>
              </w:rPr>
            </w:pPr>
            <w:r w:rsidRPr="00781112">
              <w:rPr>
                <w:rFonts w:cs="Arial"/>
                <w:color w:val="000000" w:themeColor="text1"/>
                <w:szCs w:val="16"/>
              </w:rPr>
              <w:t>145</w:t>
            </w:r>
          </w:p>
        </w:tc>
      </w:tr>
    </w:tbl>
    <w:p w14:paraId="0D2CDC7B" w14:textId="77777777" w:rsidR="00654A4B" w:rsidRPr="00781112" w:rsidRDefault="00654A4B" w:rsidP="00B65C2C">
      <w:pPr>
        <w:rPr>
          <w:color w:val="000000" w:themeColor="text1"/>
        </w:rPr>
      </w:pPr>
    </w:p>
    <w:p w14:paraId="7939D078" w14:textId="7D071B20" w:rsidR="00995737" w:rsidRPr="00781112" w:rsidRDefault="00F6415A" w:rsidP="00C74928">
      <w:pPr>
        <w:keepNext/>
        <w:rPr>
          <w:b/>
          <w:bCs/>
          <w:color w:val="000000" w:themeColor="text1"/>
        </w:rPr>
      </w:pPr>
      <w:r w:rsidRPr="00781112">
        <w:rPr>
          <w:b/>
          <w:bCs/>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781112" w14:paraId="02722994" w14:textId="4BCF686A" w:rsidTr="004348BB">
        <w:trPr>
          <w:trHeight w:val="333"/>
          <w:tblHeader/>
        </w:trPr>
        <w:tc>
          <w:tcPr>
            <w:tcW w:w="828" w:type="pct"/>
            <w:shd w:val="clear" w:color="auto" w:fill="auto"/>
            <w:vAlign w:val="bottom"/>
          </w:tcPr>
          <w:p w14:paraId="272BBF68" w14:textId="161B6D1A" w:rsidR="0098478C" w:rsidRPr="00781112" w:rsidRDefault="0052187D" w:rsidP="00681BA6">
            <w:pPr>
              <w:spacing w:after="0"/>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graduating with a regular high school diploma</w:t>
            </w:r>
          </w:p>
        </w:tc>
        <w:tc>
          <w:tcPr>
            <w:tcW w:w="979" w:type="pct"/>
            <w:shd w:val="clear" w:color="auto" w:fill="auto"/>
            <w:vAlign w:val="bottom"/>
          </w:tcPr>
          <w:p w14:paraId="055EF61F" w14:textId="6ADAF307" w:rsidR="0098478C" w:rsidRPr="00781112" w:rsidRDefault="00CB505C" w:rsidP="00681BA6">
            <w:pPr>
              <w:spacing w:after="0"/>
              <w:jc w:val="center"/>
              <w:rPr>
                <w:rFonts w:cs="Arial"/>
                <w:b/>
                <w:bCs/>
                <w:color w:val="000000" w:themeColor="text1"/>
                <w:szCs w:val="16"/>
              </w:rPr>
            </w:pPr>
            <w:r w:rsidRPr="00781112">
              <w:rPr>
                <w:b/>
                <w:bCs/>
              </w:rPr>
              <w:t xml:space="preserve">Number of all youth with IEPs who exited special education (ages 14-21)  </w:t>
            </w:r>
          </w:p>
        </w:tc>
        <w:tc>
          <w:tcPr>
            <w:tcW w:w="541" w:type="pct"/>
            <w:shd w:val="clear" w:color="auto" w:fill="auto"/>
            <w:vAlign w:val="bottom"/>
          </w:tcPr>
          <w:p w14:paraId="74998318" w14:textId="14A88853"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2019 Data</w:t>
            </w:r>
          </w:p>
        </w:tc>
        <w:tc>
          <w:tcPr>
            <w:tcW w:w="806" w:type="pct"/>
            <w:shd w:val="clear" w:color="auto" w:fill="auto"/>
            <w:vAlign w:val="bottom"/>
          </w:tcPr>
          <w:p w14:paraId="5A1C61A6" w14:textId="208288A2"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Target</w:t>
            </w:r>
          </w:p>
        </w:tc>
        <w:tc>
          <w:tcPr>
            <w:tcW w:w="633" w:type="pct"/>
            <w:shd w:val="clear" w:color="auto" w:fill="auto"/>
            <w:vAlign w:val="bottom"/>
          </w:tcPr>
          <w:p w14:paraId="51DD5A1B" w14:textId="4AC07655"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Data</w:t>
            </w:r>
          </w:p>
        </w:tc>
        <w:tc>
          <w:tcPr>
            <w:tcW w:w="616" w:type="pct"/>
            <w:shd w:val="clear" w:color="auto" w:fill="auto"/>
            <w:vAlign w:val="bottom"/>
          </w:tcPr>
          <w:p w14:paraId="23C86FAA" w14:textId="7FC8D54B"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Status</w:t>
            </w:r>
          </w:p>
        </w:tc>
        <w:tc>
          <w:tcPr>
            <w:tcW w:w="597" w:type="pct"/>
            <w:shd w:val="clear" w:color="auto" w:fill="auto"/>
            <w:vAlign w:val="bottom"/>
          </w:tcPr>
          <w:p w14:paraId="6EE58552" w14:textId="4AA8F220"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Slippage</w:t>
            </w:r>
          </w:p>
        </w:tc>
      </w:tr>
      <w:tr w:rsidR="005C29F8" w:rsidRPr="00781112" w14:paraId="601A0599" w14:textId="76387A52" w:rsidTr="004348BB">
        <w:trPr>
          <w:trHeight w:val="340"/>
        </w:trPr>
        <w:tc>
          <w:tcPr>
            <w:tcW w:w="828" w:type="pct"/>
            <w:shd w:val="clear" w:color="auto" w:fill="auto"/>
            <w:vAlign w:val="center"/>
          </w:tcPr>
          <w:p w14:paraId="70B1C138" w14:textId="6CAA41C3" w:rsidR="0098478C" w:rsidRPr="00781112" w:rsidRDefault="002B7490" w:rsidP="00A018D4">
            <w:pPr>
              <w:jc w:val="center"/>
              <w:rPr>
                <w:rFonts w:cs="Arial"/>
                <w:color w:val="000000" w:themeColor="text1"/>
                <w:szCs w:val="16"/>
              </w:rPr>
            </w:pPr>
            <w:r w:rsidRPr="00781112">
              <w:rPr>
                <w:rFonts w:cs="Arial"/>
                <w:color w:val="000000" w:themeColor="text1"/>
                <w:szCs w:val="16"/>
              </w:rPr>
              <w:t>555</w:t>
            </w:r>
          </w:p>
        </w:tc>
        <w:tc>
          <w:tcPr>
            <w:tcW w:w="979" w:type="pct"/>
            <w:shd w:val="clear" w:color="auto" w:fill="auto"/>
          </w:tcPr>
          <w:p w14:paraId="614E7B59" w14:textId="5AA9B72C" w:rsidR="0098478C" w:rsidRPr="00781112" w:rsidRDefault="002B7490" w:rsidP="00A018D4">
            <w:pPr>
              <w:jc w:val="center"/>
              <w:rPr>
                <w:rFonts w:cs="Arial"/>
                <w:color w:val="000000" w:themeColor="text1"/>
                <w:szCs w:val="16"/>
              </w:rPr>
            </w:pPr>
            <w:r w:rsidRPr="00781112">
              <w:rPr>
                <w:rFonts w:cs="Arial"/>
                <w:color w:val="000000" w:themeColor="text1"/>
                <w:szCs w:val="16"/>
              </w:rPr>
              <w:t>714</w:t>
            </w:r>
          </w:p>
        </w:tc>
        <w:tc>
          <w:tcPr>
            <w:tcW w:w="541" w:type="pct"/>
            <w:shd w:val="clear" w:color="auto" w:fill="auto"/>
          </w:tcPr>
          <w:p w14:paraId="02406DF0" w14:textId="52BAECC6" w:rsidR="0098478C" w:rsidRPr="00781112" w:rsidRDefault="002B7490" w:rsidP="00A018D4">
            <w:pPr>
              <w:jc w:val="center"/>
              <w:rPr>
                <w:rFonts w:cs="Arial"/>
                <w:color w:val="000000" w:themeColor="text1"/>
                <w:szCs w:val="16"/>
              </w:rPr>
            </w:pPr>
            <w:r w:rsidRPr="00781112">
              <w:rPr>
                <w:rFonts w:cs="Arial"/>
                <w:color w:val="000000" w:themeColor="text1"/>
                <w:szCs w:val="16"/>
              </w:rPr>
              <w:t>82.91%</w:t>
            </w:r>
          </w:p>
        </w:tc>
        <w:tc>
          <w:tcPr>
            <w:tcW w:w="806" w:type="pct"/>
            <w:shd w:val="clear" w:color="auto" w:fill="auto"/>
          </w:tcPr>
          <w:p w14:paraId="2398C001" w14:textId="76ED9E04" w:rsidR="0098478C" w:rsidRPr="00781112" w:rsidRDefault="002B7490" w:rsidP="00A018D4">
            <w:pPr>
              <w:jc w:val="center"/>
              <w:rPr>
                <w:rFonts w:cs="Arial"/>
                <w:color w:val="000000" w:themeColor="text1"/>
                <w:szCs w:val="16"/>
              </w:rPr>
            </w:pPr>
            <w:r w:rsidRPr="00781112">
              <w:rPr>
                <w:rFonts w:cs="Arial"/>
                <w:color w:val="000000" w:themeColor="text1"/>
                <w:szCs w:val="16"/>
              </w:rPr>
              <w:t>77.00%</w:t>
            </w:r>
          </w:p>
        </w:tc>
        <w:tc>
          <w:tcPr>
            <w:tcW w:w="633" w:type="pct"/>
            <w:shd w:val="clear" w:color="auto" w:fill="auto"/>
          </w:tcPr>
          <w:p w14:paraId="4A53AF2D" w14:textId="3BE4EB07" w:rsidR="0098478C" w:rsidRPr="00781112" w:rsidRDefault="002B7490" w:rsidP="00A018D4">
            <w:pPr>
              <w:jc w:val="center"/>
              <w:rPr>
                <w:rFonts w:cs="Arial"/>
                <w:color w:val="000000" w:themeColor="text1"/>
                <w:szCs w:val="16"/>
              </w:rPr>
            </w:pPr>
            <w:r w:rsidRPr="00781112">
              <w:rPr>
                <w:rFonts w:cs="Arial"/>
                <w:color w:val="000000" w:themeColor="text1"/>
                <w:szCs w:val="16"/>
              </w:rPr>
              <w:t>77.73%</w:t>
            </w:r>
          </w:p>
        </w:tc>
        <w:tc>
          <w:tcPr>
            <w:tcW w:w="616" w:type="pct"/>
            <w:shd w:val="clear" w:color="auto" w:fill="auto"/>
          </w:tcPr>
          <w:p w14:paraId="0A60DC85" w14:textId="479F7096" w:rsidR="0098478C"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97" w:type="pct"/>
            <w:shd w:val="clear" w:color="auto" w:fill="auto"/>
          </w:tcPr>
          <w:p w14:paraId="6FB98C67" w14:textId="68AEDB07" w:rsidR="0098478C"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BB119D0" w14:textId="387277D1" w:rsidR="005E59DB" w:rsidRPr="00781112" w:rsidRDefault="005E59DB" w:rsidP="004369B2">
      <w:pPr>
        <w:rPr>
          <w:color w:val="000000" w:themeColor="text1"/>
        </w:rPr>
      </w:pPr>
      <w:r w:rsidRPr="00781112">
        <w:rPr>
          <w:b/>
          <w:color w:val="000000" w:themeColor="text1"/>
        </w:rPr>
        <w:t xml:space="preserve">Graduation Conditions </w:t>
      </w:r>
    </w:p>
    <w:p w14:paraId="44381070" w14:textId="5786BC0C" w:rsidR="005E59DB" w:rsidRPr="00781112" w:rsidRDefault="00C14D48" w:rsidP="00552927">
      <w:pPr>
        <w:rPr>
          <w:rFonts w:cs="Arial"/>
          <w:b/>
          <w:i/>
          <w:color w:val="000000" w:themeColor="text1"/>
          <w:szCs w:val="16"/>
        </w:rPr>
      </w:pPr>
      <w:r w:rsidRPr="00781112">
        <w:rPr>
          <w:rFonts w:cs="Arial"/>
          <w:b/>
          <w:color w:val="000000" w:themeColor="text1"/>
          <w:szCs w:val="16"/>
        </w:rPr>
        <w:t xml:space="preserve">Provide a narrative that describes the conditions youth must meet in order to graduate with a regular high school diploma. </w:t>
      </w:r>
    </w:p>
    <w:p w14:paraId="7C1B3984" w14:textId="08BD1460" w:rsidR="002D145D" w:rsidRPr="00781112" w:rsidRDefault="002B7490" w:rsidP="006618C8">
      <w:pPr>
        <w:rPr>
          <w:rFonts w:cs="Arial"/>
          <w:color w:val="000000" w:themeColor="text1"/>
          <w:szCs w:val="16"/>
        </w:rPr>
      </w:pPr>
      <w:r w:rsidRPr="00781112">
        <w:rPr>
          <w:rFonts w:cs="Arial"/>
          <w:color w:val="000000" w:themeColor="text1"/>
          <w:szCs w:val="16"/>
        </w:rPr>
        <w:t xml:space="preserve">In Vermont, each high school has their local graduation requirements. In situations where a student’s disability is impacting their access to the graduation requirements, IEP teams have the flexibility to improve how that student accesses the </w:t>
      </w:r>
      <w:proofErr w:type="gramStart"/>
      <w:r w:rsidRPr="00781112">
        <w:rPr>
          <w:rFonts w:cs="Arial"/>
          <w:color w:val="000000" w:themeColor="text1"/>
          <w:szCs w:val="16"/>
        </w:rPr>
        <w:t>proficiency based</w:t>
      </w:r>
      <w:proofErr w:type="gramEnd"/>
      <w:r w:rsidRPr="00781112">
        <w:rPr>
          <w:rFonts w:cs="Arial"/>
          <w:color w:val="000000" w:themeColor="text1"/>
          <w:szCs w:val="16"/>
        </w:rPr>
        <w:t xml:space="preserve"> graduation requirements. This allows for some modifications of the performance indicators – that is, how the student will showcase they have met the </w:t>
      </w:r>
      <w:proofErr w:type="gramStart"/>
      <w:r w:rsidRPr="00781112">
        <w:rPr>
          <w:rFonts w:cs="Arial"/>
          <w:color w:val="000000" w:themeColor="text1"/>
          <w:szCs w:val="16"/>
        </w:rPr>
        <w:t>proficiency based</w:t>
      </w:r>
      <w:proofErr w:type="gramEnd"/>
      <w:r w:rsidRPr="00781112">
        <w:rPr>
          <w:rFonts w:cs="Arial"/>
          <w:color w:val="000000" w:themeColor="text1"/>
          <w:szCs w:val="16"/>
        </w:rPr>
        <w:t xml:space="preserve"> graduation requirements. This system was developed with key VT education experts as well as NTACT and some other OSEP designated TA providers. For more information on the PBGR Access Plan system please visit: https://education.vermont.gov/sites/aoe/files/documents/edu-proficiency-based-graduation-requirements-pbgr-access-plan.pdf</w:t>
      </w:r>
    </w:p>
    <w:p w14:paraId="58C36CC8" w14:textId="7DE9B0CE" w:rsidR="00F672DF" w:rsidRPr="00781112" w:rsidRDefault="00F672DF" w:rsidP="006618C8">
      <w:pPr>
        <w:rPr>
          <w:rFonts w:cs="Arial"/>
          <w:b/>
          <w:color w:val="000000" w:themeColor="text1"/>
          <w:szCs w:val="16"/>
        </w:rPr>
      </w:pPr>
      <w:r w:rsidRPr="00781112">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Pr="00781112" w:rsidRDefault="00F672DF" w:rsidP="006618C8">
      <w:pPr>
        <w:rPr>
          <w:rFonts w:cs="Arial"/>
          <w:color w:val="000000" w:themeColor="text1"/>
          <w:szCs w:val="16"/>
        </w:rPr>
      </w:pPr>
      <w:r w:rsidRPr="00781112">
        <w:rPr>
          <w:rFonts w:cs="Arial"/>
          <w:color w:val="000000" w:themeColor="text1"/>
          <w:szCs w:val="16"/>
        </w:rPr>
        <w:t>NO</w:t>
      </w:r>
    </w:p>
    <w:p w14:paraId="51BF8B64" w14:textId="746664C9" w:rsidR="0098478C" w:rsidRPr="00781112" w:rsidRDefault="0098478C" w:rsidP="004369B2">
      <w:pPr>
        <w:rPr>
          <w:b/>
          <w:color w:val="000000" w:themeColor="text1"/>
        </w:rPr>
      </w:pPr>
      <w:r w:rsidRPr="00781112">
        <w:rPr>
          <w:b/>
          <w:color w:val="000000" w:themeColor="text1"/>
        </w:rPr>
        <w:t>Provide additional information about this indicator (optional)</w:t>
      </w:r>
    </w:p>
    <w:p w14:paraId="2CDAC437" w14:textId="58A5CDB2" w:rsidR="002D145D" w:rsidRPr="00781112" w:rsidRDefault="002B7490" w:rsidP="000E33D0">
      <w:pPr>
        <w:rPr>
          <w:rFonts w:cs="Arial"/>
          <w:color w:val="000000" w:themeColor="text1"/>
          <w:szCs w:val="16"/>
        </w:rPr>
      </w:pPr>
      <w:r w:rsidRPr="00781112">
        <w:rPr>
          <w:rFonts w:cs="Arial"/>
          <w:color w:val="000000" w:themeColor="text1"/>
          <w:szCs w:val="16"/>
        </w:rPr>
        <w:lastRenderedPageBreak/>
        <w:t xml:space="preserve">The COVID-19 pandemic has had a significant impact on high school graduates accessing higher education and employment however Vermont achieved an increased high school graduation rate for students with disabilities despite the COVID-19 pandemic. Vermont LEAs have been working incredibly hard to ensure access to high quality specialized instruction and access to the general education curriculum for students with disabilities. </w:t>
      </w:r>
      <w:r w:rsidRPr="00781112">
        <w:rPr>
          <w:rFonts w:cs="Arial"/>
          <w:color w:val="000000" w:themeColor="text1"/>
          <w:szCs w:val="16"/>
        </w:rPr>
        <w:br/>
      </w:r>
      <w:r w:rsidRPr="00781112">
        <w:rPr>
          <w:rFonts w:cs="Arial"/>
          <w:color w:val="000000" w:themeColor="text1"/>
          <w:szCs w:val="16"/>
        </w:rPr>
        <w:br/>
        <w:t xml:space="preserve">VT AOE created the Proficiency-Based Graduation Requirements (PBGR) – Access Plan in order to help LEAs make the graduation requirements accessible for all students including those with intensive needs. The PGBR-Access Plan can be found at </w:t>
      </w:r>
      <w:proofErr w:type="gramStart"/>
      <w:r w:rsidRPr="00781112">
        <w:rPr>
          <w:rFonts w:cs="Arial"/>
          <w:color w:val="000000" w:themeColor="text1"/>
          <w:szCs w:val="16"/>
        </w:rPr>
        <w:t>https://education.vermont.gov/documents/edu-proficiency-based-graduation-requirements-pbgr-access-plan .</w:t>
      </w:r>
      <w:proofErr w:type="gramEnd"/>
      <w:r w:rsidRPr="00781112">
        <w:rPr>
          <w:rFonts w:cs="Arial"/>
          <w:color w:val="000000" w:themeColor="text1"/>
          <w:szCs w:val="16"/>
        </w:rPr>
        <w:br/>
      </w:r>
      <w:r w:rsidRPr="00781112">
        <w:rPr>
          <w:rFonts w:cs="Arial"/>
          <w:color w:val="000000" w:themeColor="text1"/>
          <w:szCs w:val="16"/>
        </w:rPr>
        <w:br/>
        <w:t xml:space="preserve">VT AOE provided guidance around participation in graduation ceremonies for students who have extended education access due to their disability on July 31, 2020, it can be found at https://education.vermont.gov/documents/participation-in-graduation-activities-for-students-eligible-for-special-education. </w:t>
      </w:r>
      <w:r w:rsidRPr="00781112">
        <w:rPr>
          <w:rFonts w:cs="Arial"/>
          <w:color w:val="000000" w:themeColor="text1"/>
          <w:szCs w:val="16"/>
        </w:rPr>
        <w:br/>
      </w:r>
      <w:r w:rsidRPr="00781112">
        <w:rPr>
          <w:rFonts w:cs="Arial"/>
          <w:color w:val="000000" w:themeColor="text1"/>
          <w:szCs w:val="16"/>
        </w:rPr>
        <w:br/>
        <w:t>VT AOE maintains and updates a webpage for resources related to graduation for special education administrators and educators which can be found at: https://education.vermont.gov/student-support/vermont-special-education/technical-assistance-requests-and-professional-development/state-performance-plan-resources-by-indicator#indicator-1</w:t>
      </w:r>
    </w:p>
    <w:p w14:paraId="7D2A5658" w14:textId="39995CE7" w:rsidR="000C60E1" w:rsidRPr="00781112" w:rsidRDefault="00B0742B" w:rsidP="008645AD">
      <w:pPr>
        <w:pStyle w:val="Heading2"/>
      </w:pPr>
      <w:bookmarkStart w:id="4" w:name="_Toc382082358"/>
      <w:r w:rsidRPr="00781112">
        <w:t>1</w:t>
      </w:r>
      <w:r w:rsidR="00684B51" w:rsidRPr="00781112">
        <w:t xml:space="preserve"> </w:t>
      </w:r>
      <w:r w:rsidRPr="00781112">
        <w:t xml:space="preserve">- </w:t>
      </w:r>
      <w:r w:rsidR="002D145D" w:rsidRPr="00781112">
        <w:t>Prior FFY Required Actions</w:t>
      </w:r>
    </w:p>
    <w:p w14:paraId="42534530" w14:textId="7BEF428C" w:rsidR="002D145D" w:rsidRPr="00781112" w:rsidRDefault="002B7490" w:rsidP="00CE5723">
      <w:pPr>
        <w:rPr>
          <w:rFonts w:cs="Arial"/>
          <w:color w:val="000000" w:themeColor="text1"/>
          <w:szCs w:val="16"/>
        </w:rPr>
      </w:pPr>
      <w:r w:rsidRPr="00781112">
        <w:rPr>
          <w:rFonts w:cs="Arial"/>
          <w:color w:val="000000" w:themeColor="text1"/>
          <w:szCs w:val="16"/>
        </w:rPr>
        <w:t>None</w:t>
      </w:r>
    </w:p>
    <w:p w14:paraId="12317A47" w14:textId="75A98BEA" w:rsidR="00A2794A" w:rsidRPr="00781112" w:rsidRDefault="00A2794A" w:rsidP="00CE5723">
      <w:pPr>
        <w:rPr>
          <w:rFonts w:cs="Arial"/>
          <w:color w:val="000000" w:themeColor="text1"/>
          <w:szCs w:val="16"/>
        </w:rPr>
      </w:pPr>
    </w:p>
    <w:p w14:paraId="0D99EF95" w14:textId="4B8DDAD7" w:rsidR="004C462E" w:rsidRPr="00781112" w:rsidRDefault="00862B20" w:rsidP="008645AD">
      <w:pPr>
        <w:pStyle w:val="Heading2"/>
      </w:pPr>
      <w:r w:rsidRPr="00781112">
        <w:t>1</w:t>
      </w:r>
      <w:r w:rsidR="00684B51" w:rsidRPr="00781112">
        <w:t xml:space="preserve"> </w:t>
      </w:r>
      <w:r w:rsidRPr="00781112">
        <w:t xml:space="preserve">- </w:t>
      </w:r>
      <w:r w:rsidR="004C462E" w:rsidRPr="00781112">
        <w:t>OSEP Response</w:t>
      </w:r>
    </w:p>
    <w:p w14:paraId="47549565" w14:textId="0718C089" w:rsidR="002D145D"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5F7376D0" w14:textId="1C114A8A" w:rsidR="004C462E" w:rsidRPr="00781112" w:rsidRDefault="00B0742B" w:rsidP="008645AD">
      <w:pPr>
        <w:pStyle w:val="Heading2"/>
      </w:pPr>
      <w:bookmarkStart w:id="5" w:name="_Hlk21352084"/>
      <w:r w:rsidRPr="00781112">
        <w:t xml:space="preserve">1 - </w:t>
      </w:r>
      <w:bookmarkEnd w:id="5"/>
      <w:r w:rsidR="004C462E" w:rsidRPr="00781112">
        <w:t>Required Actions</w:t>
      </w:r>
    </w:p>
    <w:p w14:paraId="1EB5204A" w14:textId="0BB66F29" w:rsidR="002D145D" w:rsidRPr="00781112" w:rsidRDefault="002D145D" w:rsidP="001F692C">
      <w:pPr>
        <w:rPr>
          <w:rFonts w:cs="Arial"/>
          <w:color w:val="000000" w:themeColor="text1"/>
          <w:szCs w:val="16"/>
        </w:rPr>
      </w:pPr>
    </w:p>
    <w:p w14:paraId="14062900" w14:textId="77777777" w:rsidR="00D37BF0" w:rsidRPr="00781112" w:rsidRDefault="00D37BF0">
      <w:pPr>
        <w:spacing w:before="0" w:after="200" w:line="276" w:lineRule="auto"/>
        <w:rPr>
          <w:rFonts w:eastAsiaTheme="majorEastAsia" w:cs="Arial"/>
          <w:b/>
          <w:bCs/>
          <w:color w:val="000000" w:themeColor="text1"/>
          <w:szCs w:val="16"/>
        </w:rPr>
      </w:pPr>
      <w:bookmarkStart w:id="6" w:name="_Toc392159262"/>
      <w:r w:rsidRPr="00781112">
        <w:rPr>
          <w:rFonts w:cs="Arial"/>
          <w:color w:val="000000" w:themeColor="text1"/>
          <w:szCs w:val="16"/>
        </w:rPr>
        <w:br w:type="page"/>
      </w:r>
    </w:p>
    <w:p w14:paraId="06F42DD3" w14:textId="793A19C1" w:rsidR="00D21EAA" w:rsidRPr="00781112" w:rsidRDefault="00D21EAA">
      <w:pPr>
        <w:pStyle w:val="Heading1"/>
        <w:rPr>
          <w:color w:val="000000" w:themeColor="text1"/>
          <w:sz w:val="22"/>
        </w:rPr>
      </w:pPr>
      <w:r w:rsidRPr="00781112">
        <w:rPr>
          <w:color w:val="000000" w:themeColor="text1"/>
          <w:sz w:val="22"/>
        </w:rPr>
        <w:lastRenderedPageBreak/>
        <w:t>Indicator 2: Drop Out</w:t>
      </w:r>
      <w:bookmarkEnd w:id="4"/>
      <w:bookmarkEnd w:id="6"/>
    </w:p>
    <w:p w14:paraId="7F31959F" w14:textId="6C15FFEB" w:rsidR="002C60D5" w:rsidRPr="00781112" w:rsidRDefault="002C60D5" w:rsidP="00A018D4">
      <w:pPr>
        <w:rPr>
          <w:color w:val="000000" w:themeColor="text1"/>
          <w:szCs w:val="20"/>
        </w:rPr>
      </w:pPr>
      <w:r w:rsidRPr="00781112">
        <w:rPr>
          <w:b/>
          <w:color w:val="000000" w:themeColor="text1"/>
          <w:sz w:val="20"/>
          <w:szCs w:val="20"/>
        </w:rPr>
        <w:t>Instructions and Measurement</w:t>
      </w:r>
    </w:p>
    <w:p w14:paraId="608EBBFC" w14:textId="77777777" w:rsidR="004B782D" w:rsidRPr="00781112" w:rsidRDefault="004B782D" w:rsidP="004369B2">
      <w:pPr>
        <w:rPr>
          <w:color w:val="000000" w:themeColor="text1"/>
        </w:rPr>
      </w:pPr>
      <w:bookmarkStart w:id="7" w:name="_Toc392159263"/>
      <w:r w:rsidRPr="00781112">
        <w:rPr>
          <w:b/>
          <w:color w:val="000000" w:themeColor="text1"/>
        </w:rPr>
        <w:t>Monitoring Priority:</w:t>
      </w:r>
      <w:r w:rsidRPr="00781112">
        <w:rPr>
          <w:color w:val="000000" w:themeColor="text1"/>
        </w:rPr>
        <w:t xml:space="preserve"> FAPE in the LRE</w:t>
      </w:r>
    </w:p>
    <w:p w14:paraId="5ECEA58F" w14:textId="5A7B31F9" w:rsidR="004B782D" w:rsidRPr="00781112" w:rsidRDefault="004B782D" w:rsidP="009340E3">
      <w:pPr>
        <w:rPr>
          <w:color w:val="000000" w:themeColor="text1"/>
        </w:rPr>
      </w:pPr>
      <w:r w:rsidRPr="00781112">
        <w:rPr>
          <w:b/>
          <w:color w:val="000000" w:themeColor="text1"/>
        </w:rPr>
        <w:t>Results indicator:</w:t>
      </w:r>
      <w:r w:rsidR="00552927" w:rsidRPr="00781112">
        <w:rPr>
          <w:color w:val="000000" w:themeColor="text1"/>
        </w:rPr>
        <w:t xml:space="preserve"> </w:t>
      </w:r>
      <w:r w:rsidRPr="00781112">
        <w:rPr>
          <w:color w:val="000000" w:themeColor="text1"/>
        </w:rPr>
        <w:t xml:space="preserve">Percent of youth with IEPs </w:t>
      </w:r>
      <w:r w:rsidR="00CB505C" w:rsidRPr="00781112">
        <w:rPr>
          <w:rFonts w:cs="Arial"/>
          <w:szCs w:val="16"/>
        </w:rPr>
        <w:t xml:space="preserve">who exited special education due to </w:t>
      </w:r>
      <w:r w:rsidRPr="00781112">
        <w:rPr>
          <w:color w:val="000000" w:themeColor="text1"/>
        </w:rPr>
        <w:t>dropping out.</w:t>
      </w:r>
      <w:r w:rsidR="00552927" w:rsidRPr="00781112">
        <w:rPr>
          <w:color w:val="000000" w:themeColor="text1"/>
        </w:rPr>
        <w:t xml:space="preserve"> </w:t>
      </w:r>
      <w:r w:rsidRPr="00781112">
        <w:rPr>
          <w:color w:val="000000" w:themeColor="text1"/>
        </w:rPr>
        <w:t>(20 U.S.C. 1416 (a)(3)(A))</w:t>
      </w:r>
    </w:p>
    <w:p w14:paraId="0A0172CD" w14:textId="77777777" w:rsidR="00553544" w:rsidRPr="00781112" w:rsidRDefault="00553544" w:rsidP="004369B2">
      <w:pPr>
        <w:rPr>
          <w:color w:val="000000" w:themeColor="text1"/>
        </w:rPr>
      </w:pPr>
      <w:r w:rsidRPr="00781112">
        <w:rPr>
          <w:b/>
          <w:color w:val="000000" w:themeColor="text1"/>
        </w:rPr>
        <w:t>Data Source</w:t>
      </w:r>
    </w:p>
    <w:p w14:paraId="403134A2"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3ABD013F" w14:textId="6B60845D" w:rsidR="00553544" w:rsidRPr="00781112" w:rsidRDefault="00553544" w:rsidP="00296D74">
      <w:pPr>
        <w:rPr>
          <w:rFonts w:cs="Arial"/>
          <w:color w:val="000000" w:themeColor="text1"/>
          <w:szCs w:val="16"/>
        </w:rPr>
      </w:pPr>
      <w:r w:rsidRPr="00781112">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4339144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251BE1E1"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660E9DFB" w14:textId="77777777" w:rsidR="00553544" w:rsidRPr="00781112" w:rsidRDefault="00553544" w:rsidP="004369B2">
      <w:pPr>
        <w:rPr>
          <w:color w:val="000000" w:themeColor="text1"/>
        </w:rPr>
      </w:pPr>
      <w:r w:rsidRPr="00781112">
        <w:rPr>
          <w:b/>
          <w:color w:val="000000" w:themeColor="text1"/>
        </w:rPr>
        <w:t>Measurement</w:t>
      </w:r>
    </w:p>
    <w:p w14:paraId="2DDFA00B"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770B9C89" w14:textId="7FCC5E3B" w:rsidR="00553544" w:rsidRPr="00781112" w:rsidRDefault="00553544" w:rsidP="00296D74">
      <w:pPr>
        <w:rPr>
          <w:rFonts w:cs="Arial"/>
          <w:color w:val="000000" w:themeColor="text1"/>
          <w:szCs w:val="16"/>
        </w:rPr>
      </w:pPr>
      <w:r w:rsidRPr="00781112">
        <w:rPr>
          <w:rFonts w:cs="Arial"/>
          <w:color w:val="000000" w:themeColor="text1"/>
          <w:szCs w:val="16"/>
        </w:rPr>
        <w:t xml:space="preserve">States must report a percentage using the 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in the numerator and the number of all youth with IEPs who </w:t>
      </w:r>
      <w:r w:rsidR="0053066F" w:rsidRPr="00781112">
        <w:rPr>
          <w:rFonts w:cs="Arial"/>
          <w:szCs w:val="16"/>
        </w:rPr>
        <w:t xml:space="preserve">exited special education </w:t>
      </w:r>
      <w:r w:rsidRPr="00781112">
        <w:rPr>
          <w:rFonts w:cs="Arial"/>
          <w:color w:val="000000" w:themeColor="text1"/>
          <w:szCs w:val="16"/>
        </w:rPr>
        <w:t>(ages 14-21) in the denominator.</w:t>
      </w:r>
    </w:p>
    <w:p w14:paraId="13812C1B" w14:textId="5E47E73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5D85D6DB"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0D547F78" w14:textId="77777777" w:rsidR="00553544" w:rsidRPr="00781112" w:rsidRDefault="00553544" w:rsidP="004369B2">
      <w:pPr>
        <w:rPr>
          <w:color w:val="000000" w:themeColor="text1"/>
        </w:rPr>
      </w:pPr>
      <w:r w:rsidRPr="00781112">
        <w:rPr>
          <w:b/>
          <w:color w:val="000000" w:themeColor="text1"/>
        </w:rPr>
        <w:t>Instructions</w:t>
      </w:r>
    </w:p>
    <w:p w14:paraId="64E3DDA2" w14:textId="778C5D45" w:rsidR="00553544" w:rsidRPr="00781112" w:rsidRDefault="00553544" w:rsidP="00296D74">
      <w:pPr>
        <w:rPr>
          <w:rFonts w:cs="Arial"/>
          <w:i/>
          <w:iCs/>
          <w:color w:val="000000" w:themeColor="text1"/>
          <w:szCs w:val="16"/>
        </w:rPr>
      </w:pPr>
      <w:r w:rsidRPr="00781112">
        <w:rPr>
          <w:rFonts w:cs="Arial"/>
          <w:i/>
          <w:iCs/>
          <w:color w:val="000000" w:themeColor="text1"/>
          <w:szCs w:val="16"/>
        </w:rPr>
        <w:t>Sampling is not allowed.</w:t>
      </w:r>
    </w:p>
    <w:p w14:paraId="4BE0B739" w14:textId="21FB5B8C" w:rsidR="00CC6131" w:rsidRPr="00781112" w:rsidRDefault="00CC6131" w:rsidP="00CC6131">
      <w:pPr>
        <w:rPr>
          <w:rFonts w:cs="Arial"/>
          <w:szCs w:val="16"/>
        </w:rPr>
      </w:pPr>
      <w:r w:rsidRPr="00781112">
        <w:rPr>
          <w:rFonts w:cs="Arial"/>
          <w:szCs w:val="16"/>
        </w:rPr>
        <w:t>Data for this indicator are “lag” data. Describe the results of the State’s examination of the data for the year before the reporting year (e.g., for the FFY 2020 SPP/APR, use data from 2019-2020), and compare the results to the target.</w:t>
      </w:r>
    </w:p>
    <w:p w14:paraId="5EE32A75" w14:textId="33358C7E" w:rsidR="00CC6131" w:rsidRPr="00781112" w:rsidRDefault="00CC6131" w:rsidP="00296D74">
      <w:pPr>
        <w:rPr>
          <w:rFonts w:cs="Arial"/>
          <w:szCs w:val="16"/>
        </w:rPr>
      </w:pPr>
      <w:r w:rsidRPr="00781112">
        <w:rPr>
          <w:rFonts w:cs="Arial"/>
          <w:szCs w:val="16"/>
        </w:rPr>
        <w:t xml:space="preserve">With the FFY 2020 SPP/APR, due February 1, 2022, States may use either option 1 or 2. </w:t>
      </w:r>
      <w:r w:rsidR="0053066F" w:rsidRPr="00781112">
        <w:rPr>
          <w:rFonts w:cs="Arial"/>
        </w:rPr>
        <w:t>States using Option 2 must provide the actual numbers used in the calculation.</w:t>
      </w:r>
    </w:p>
    <w:p w14:paraId="14BA6A38"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4E899C11" w14:textId="3C9F53E2" w:rsidR="00553544" w:rsidRPr="00781112" w:rsidRDefault="00A14B5D" w:rsidP="00E706BB">
      <w:pPr>
        <w:rPr>
          <w:rFonts w:cs="Arial"/>
          <w:color w:val="000000" w:themeColor="text1"/>
          <w:szCs w:val="16"/>
        </w:rPr>
      </w:pPr>
      <w:r w:rsidRPr="00781112">
        <w:rPr>
          <w:rFonts w:cs="Arial"/>
          <w:b/>
          <w:bCs/>
          <w:color w:val="000000" w:themeColor="text1"/>
          <w:szCs w:val="16"/>
        </w:rPr>
        <w:t>Use 618 exiting data</w:t>
      </w:r>
      <w:r w:rsidRPr="00781112">
        <w:rPr>
          <w:rFonts w:cs="Arial"/>
          <w:color w:val="000000" w:themeColor="text1"/>
          <w:szCs w:val="16"/>
        </w:rPr>
        <w:t xml:space="preserve"> for the year before the reporting year (e.g., for the FFY 2020 SPP/APR, use data from 2019-2020). Include in the denominator the following exiting categories: (a) graduated with a regular high school diploma;</w:t>
      </w:r>
      <w:r w:rsidR="00E706BB" w:rsidRPr="00781112">
        <w:rPr>
          <w:rFonts w:cs="Arial"/>
          <w:color w:val="000000" w:themeColor="text1"/>
          <w:szCs w:val="16"/>
        </w:rPr>
        <w:t xml:space="preserve"> (b) graduated with a state-defined alternate diploma; (c) received a certificate; (d) reached maximum age; or (e) dropped out. </w:t>
      </w:r>
    </w:p>
    <w:p w14:paraId="10351B16" w14:textId="77777777" w:rsidR="00553544" w:rsidRPr="00781112" w:rsidRDefault="00553544" w:rsidP="00296D74">
      <w:pPr>
        <w:rPr>
          <w:rFonts w:cs="Arial"/>
          <w:color w:val="000000" w:themeColor="text1"/>
          <w:szCs w:val="16"/>
        </w:rPr>
      </w:pPr>
      <w:r w:rsidRPr="00781112">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781112">
        <w:rPr>
          <w:rFonts w:cs="Arial"/>
          <w:color w:val="000000" w:themeColor="text1"/>
          <w:szCs w:val="16"/>
        </w:rPr>
        <w:t>moved, but</w:t>
      </w:r>
      <w:proofErr w:type="gramEnd"/>
      <w:r w:rsidRPr="00781112">
        <w:rPr>
          <w:rFonts w:cs="Arial"/>
          <w:color w:val="000000" w:themeColor="text1"/>
          <w:szCs w:val="16"/>
        </w:rPr>
        <w:t xml:space="preserve"> are known to be continuing in an educational program.</w:t>
      </w:r>
    </w:p>
    <w:p w14:paraId="605CC57A" w14:textId="77777777" w:rsidR="00553544" w:rsidRPr="00781112" w:rsidRDefault="00553544" w:rsidP="00296D74">
      <w:pPr>
        <w:rPr>
          <w:rFonts w:cs="Arial"/>
          <w:color w:val="000000" w:themeColor="text1"/>
          <w:szCs w:val="16"/>
        </w:rPr>
      </w:pPr>
      <w:r w:rsidRPr="00781112">
        <w:rPr>
          <w:rFonts w:cs="Arial"/>
          <w:color w:val="000000" w:themeColor="text1"/>
          <w:szCs w:val="16"/>
        </w:rPr>
        <w:t>OPTION 2:</w:t>
      </w:r>
    </w:p>
    <w:p w14:paraId="6210B2C8" w14:textId="77777777" w:rsidR="00553544" w:rsidRPr="00781112" w:rsidRDefault="00553544" w:rsidP="00296D74">
      <w:pPr>
        <w:rPr>
          <w:rFonts w:cs="Arial"/>
          <w:color w:val="000000" w:themeColor="text1"/>
          <w:szCs w:val="16"/>
        </w:rPr>
      </w:pPr>
      <w:r w:rsidRPr="00781112">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781112" w:rsidRDefault="00553544" w:rsidP="00296D74">
      <w:pPr>
        <w:rPr>
          <w:rFonts w:cs="Arial"/>
          <w:color w:val="000000" w:themeColor="text1"/>
          <w:szCs w:val="16"/>
        </w:rPr>
      </w:pPr>
      <w:r w:rsidRPr="00781112">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2500B44D" w:rsidR="00553544" w:rsidRPr="00781112" w:rsidRDefault="00553544" w:rsidP="00296D74">
      <w:pPr>
        <w:rPr>
          <w:rFonts w:cs="Arial"/>
          <w:color w:val="000000" w:themeColor="text1"/>
          <w:szCs w:val="16"/>
        </w:rPr>
      </w:pPr>
      <w:r w:rsidRPr="00781112">
        <w:rPr>
          <w:rFonts w:cs="Arial"/>
          <w:color w:val="000000" w:themeColor="text1"/>
          <w:szCs w:val="16"/>
        </w:rPr>
        <w:t>Options 1 and 2:</w:t>
      </w:r>
    </w:p>
    <w:p w14:paraId="6B573FD8" w14:textId="77777777" w:rsidR="00573616" w:rsidRPr="00781112" w:rsidRDefault="00573616" w:rsidP="00573616">
      <w:pPr>
        <w:rPr>
          <w:rFonts w:cs="Arial"/>
          <w:szCs w:val="16"/>
        </w:rPr>
      </w:pPr>
      <w:r w:rsidRPr="00781112">
        <w:rPr>
          <w:rFonts w:cs="Arial"/>
          <w:szCs w:val="16"/>
        </w:rPr>
        <w:t>Provide a narrative that describes what counts as dropping out for all youth. Please explain if there is a difference between what counts as dropping out for all students and what counts as dropping out for students with IEPs.</w:t>
      </w:r>
    </w:p>
    <w:p w14:paraId="63E1EB8C" w14:textId="6D7D6A62" w:rsidR="00573616" w:rsidRPr="00781112" w:rsidRDefault="00573616" w:rsidP="00360DD6">
      <w:pPr>
        <w:rPr>
          <w:rFonts w:cs="Arial"/>
          <w:szCs w:val="16"/>
        </w:rPr>
      </w:pPr>
      <w:r w:rsidRPr="00781112">
        <w:rPr>
          <w:rFonts w:cs="Arial"/>
          <w:b/>
          <w:bCs/>
          <w:szCs w:val="16"/>
        </w:rPr>
        <w:t>Beginning with the FFY 2021 SPP/APR, due February 1, 2023</w:t>
      </w:r>
      <w:r w:rsidRPr="00781112">
        <w:rPr>
          <w:rFonts w:cs="Arial"/>
          <w:szCs w:val="16"/>
        </w:rPr>
        <w:t>, States must report data using</w:t>
      </w:r>
      <w:r w:rsidR="0053066F" w:rsidRPr="00781112">
        <w:rPr>
          <w:rFonts w:cs="Arial"/>
          <w:szCs w:val="16"/>
        </w:rPr>
        <w:t xml:space="preserve"> </w:t>
      </w:r>
      <w:r w:rsidR="0053066F" w:rsidRPr="00781112">
        <w:rPr>
          <w:rFonts w:cs="Arial"/>
        </w:rPr>
        <w:t>Option 1 (i.e., the same data as used for reporting to the Department under section 618 of the IDEA). Option 2 will not be available beginning with the FFY 2021 SPP/APR.</w:t>
      </w:r>
      <w:r w:rsidRPr="00781112">
        <w:rPr>
          <w:rFonts w:cs="Arial"/>
          <w:szCs w:val="16"/>
        </w:rPr>
        <w:t xml:space="preserve"> </w:t>
      </w:r>
    </w:p>
    <w:bookmarkEnd w:id="7"/>
    <w:p w14:paraId="7F3C4C70" w14:textId="5E656134" w:rsidR="002C60D5" w:rsidRPr="00781112" w:rsidRDefault="00F914B4" w:rsidP="008645AD">
      <w:pPr>
        <w:pStyle w:val="Heading2"/>
      </w:pPr>
      <w:r w:rsidRPr="00781112">
        <w:t>2</w:t>
      </w:r>
      <w:r w:rsidR="00684B51" w:rsidRPr="00781112">
        <w:t xml:space="preserve"> </w:t>
      </w:r>
      <w:r w:rsidRPr="00781112">
        <w:t xml:space="preserve">- </w:t>
      </w:r>
      <w:r w:rsidR="002C60D5" w:rsidRPr="00781112">
        <w:t>Indicator Data</w:t>
      </w:r>
    </w:p>
    <w:p w14:paraId="6F5DCECF" w14:textId="37EB84F5" w:rsidR="00907A35" w:rsidRPr="00781112" w:rsidRDefault="00907A35" w:rsidP="004369B2">
      <w:pPr>
        <w:rPr>
          <w:b/>
          <w:color w:val="000000" w:themeColor="text1"/>
        </w:rPr>
      </w:pPr>
      <w:r w:rsidRPr="00781112">
        <w:rPr>
          <w:b/>
          <w:color w:val="000000" w:themeColor="text1"/>
        </w:rPr>
        <w:t>Historical Data</w:t>
      </w:r>
      <w:r w:rsidR="000174FF">
        <w:rPr>
          <w:rStyle w:val="FootnoteReference"/>
          <w:b/>
          <w:color w:val="000000" w:themeColor="text1"/>
        </w:rPr>
        <w:footnoteReference w:id="3"/>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rsidRPr="00781112" w14:paraId="628BEDAF" w14:textId="77777777" w:rsidTr="0033429D">
        <w:trPr>
          <w:trHeight w:val="311"/>
          <w:tblHeader/>
        </w:trPr>
        <w:tc>
          <w:tcPr>
            <w:tcW w:w="1797" w:type="dxa"/>
          </w:tcPr>
          <w:p w14:paraId="43FEF78C" w14:textId="77777777" w:rsidR="008F3F33" w:rsidRPr="00781112" w:rsidRDefault="008F3F33" w:rsidP="002B6965">
            <w:pPr>
              <w:jc w:val="center"/>
              <w:rPr>
                <w:b/>
                <w:color w:val="000000" w:themeColor="text1"/>
              </w:rPr>
            </w:pPr>
            <w:r w:rsidRPr="00781112">
              <w:rPr>
                <w:rFonts w:cs="Arial"/>
                <w:b/>
                <w:color w:val="000000" w:themeColor="text1"/>
                <w:szCs w:val="16"/>
              </w:rPr>
              <w:t>Baseline Year</w:t>
            </w:r>
          </w:p>
        </w:tc>
        <w:tc>
          <w:tcPr>
            <w:tcW w:w="1798" w:type="dxa"/>
          </w:tcPr>
          <w:p w14:paraId="276B82F6" w14:textId="77777777" w:rsidR="008F3F33" w:rsidRPr="00781112" w:rsidRDefault="008F3F33" w:rsidP="002B6965">
            <w:pPr>
              <w:jc w:val="center"/>
              <w:rPr>
                <w:b/>
                <w:color w:val="000000" w:themeColor="text1"/>
              </w:rPr>
            </w:pPr>
            <w:r w:rsidRPr="00781112">
              <w:rPr>
                <w:b/>
                <w:color w:val="000000" w:themeColor="text1"/>
              </w:rPr>
              <w:t>Baseline Data</w:t>
            </w:r>
          </w:p>
        </w:tc>
      </w:tr>
      <w:tr w:rsidR="008F3F33" w:rsidRPr="00781112" w14:paraId="4706A01B" w14:textId="77777777" w:rsidTr="0033429D">
        <w:trPr>
          <w:trHeight w:val="311"/>
        </w:trPr>
        <w:tc>
          <w:tcPr>
            <w:tcW w:w="1797" w:type="dxa"/>
            <w:vAlign w:val="center"/>
          </w:tcPr>
          <w:p w14:paraId="2D2A3601" w14:textId="2E05C132" w:rsidR="008F3F33" w:rsidRPr="00781112" w:rsidRDefault="008F3F33" w:rsidP="002B6965">
            <w:pPr>
              <w:jc w:val="center"/>
              <w:rPr>
                <w:bCs/>
                <w:color w:val="000000" w:themeColor="text1"/>
              </w:rPr>
            </w:pPr>
            <w:r w:rsidRPr="00781112">
              <w:rPr>
                <w:bCs/>
                <w:color w:val="000000" w:themeColor="text1"/>
              </w:rPr>
              <w:t>2020</w:t>
            </w:r>
          </w:p>
        </w:tc>
        <w:tc>
          <w:tcPr>
            <w:tcW w:w="1798" w:type="dxa"/>
            <w:vAlign w:val="center"/>
          </w:tcPr>
          <w:p w14:paraId="47669FA0" w14:textId="71ECEF5D" w:rsidR="008F3F33" w:rsidRPr="00781112" w:rsidRDefault="008F3F33" w:rsidP="002B6965">
            <w:pPr>
              <w:jc w:val="center"/>
              <w:rPr>
                <w:bCs/>
                <w:color w:val="000000" w:themeColor="text1"/>
              </w:rPr>
            </w:pPr>
            <w:r w:rsidRPr="00781112">
              <w:rPr>
                <w:bCs/>
                <w:color w:val="000000" w:themeColor="text1"/>
              </w:rPr>
              <w:t>20.31%</w:t>
            </w:r>
          </w:p>
        </w:tc>
      </w:tr>
    </w:tbl>
    <w:p w14:paraId="1D724648" w14:textId="77777777" w:rsidR="008F3F33" w:rsidRPr="00781112"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781112" w14:paraId="4B5BBF62" w14:textId="77777777" w:rsidTr="00DF4C35">
        <w:trPr>
          <w:trHeight w:val="350"/>
        </w:trPr>
        <w:tc>
          <w:tcPr>
            <w:tcW w:w="833" w:type="pct"/>
            <w:tcBorders>
              <w:bottom w:val="single" w:sz="4" w:space="0" w:color="auto"/>
            </w:tcBorders>
            <w:shd w:val="clear" w:color="auto" w:fill="auto"/>
          </w:tcPr>
          <w:p w14:paraId="7CE940CD" w14:textId="77777777" w:rsidR="00907A35" w:rsidRPr="00781112" w:rsidRDefault="00907A35" w:rsidP="004369B2">
            <w:pPr>
              <w:jc w:val="center"/>
              <w:rPr>
                <w:b/>
                <w:color w:val="000000" w:themeColor="text1"/>
              </w:rPr>
            </w:pPr>
            <w:r w:rsidRPr="00781112">
              <w:rPr>
                <w:b/>
                <w:color w:val="000000" w:themeColor="text1"/>
              </w:rPr>
              <w:t>FFY</w:t>
            </w:r>
          </w:p>
        </w:tc>
        <w:tc>
          <w:tcPr>
            <w:tcW w:w="833" w:type="pct"/>
            <w:shd w:val="clear" w:color="auto" w:fill="auto"/>
          </w:tcPr>
          <w:p w14:paraId="1B67E69F" w14:textId="56F9072E" w:rsidR="00907A35" w:rsidRPr="00781112" w:rsidRDefault="002B7490" w:rsidP="00894709">
            <w:pPr>
              <w:jc w:val="center"/>
              <w:rPr>
                <w:b/>
                <w:color w:val="000000" w:themeColor="text1"/>
              </w:rPr>
            </w:pPr>
            <w:r w:rsidRPr="00781112">
              <w:rPr>
                <w:b/>
                <w:color w:val="000000" w:themeColor="text1"/>
              </w:rPr>
              <w:t>2015</w:t>
            </w:r>
          </w:p>
        </w:tc>
        <w:tc>
          <w:tcPr>
            <w:tcW w:w="833" w:type="pct"/>
            <w:shd w:val="clear" w:color="auto" w:fill="auto"/>
          </w:tcPr>
          <w:p w14:paraId="7C0715D5" w14:textId="197F633E" w:rsidR="00907A35" w:rsidRPr="00781112" w:rsidRDefault="002B7490" w:rsidP="00894709">
            <w:pPr>
              <w:jc w:val="center"/>
              <w:rPr>
                <w:b/>
                <w:color w:val="000000" w:themeColor="text1"/>
              </w:rPr>
            </w:pPr>
            <w:r w:rsidRPr="00781112">
              <w:rPr>
                <w:b/>
                <w:color w:val="000000" w:themeColor="text1"/>
              </w:rPr>
              <w:t>2016</w:t>
            </w:r>
          </w:p>
        </w:tc>
        <w:tc>
          <w:tcPr>
            <w:tcW w:w="833" w:type="pct"/>
            <w:shd w:val="clear" w:color="auto" w:fill="auto"/>
          </w:tcPr>
          <w:p w14:paraId="36DD95CC" w14:textId="1D95C11E" w:rsidR="00907A35" w:rsidRPr="00781112" w:rsidRDefault="002B7490" w:rsidP="00894709">
            <w:pPr>
              <w:jc w:val="center"/>
              <w:rPr>
                <w:b/>
                <w:color w:val="000000" w:themeColor="text1"/>
              </w:rPr>
            </w:pPr>
            <w:r w:rsidRPr="00781112">
              <w:rPr>
                <w:b/>
                <w:color w:val="000000" w:themeColor="text1"/>
              </w:rPr>
              <w:t>2017</w:t>
            </w:r>
          </w:p>
        </w:tc>
        <w:tc>
          <w:tcPr>
            <w:tcW w:w="833" w:type="pct"/>
            <w:shd w:val="clear" w:color="auto" w:fill="auto"/>
          </w:tcPr>
          <w:p w14:paraId="6DC8920B" w14:textId="560E0E60" w:rsidR="00907A35" w:rsidRPr="00781112" w:rsidRDefault="002B7490" w:rsidP="00894709">
            <w:pPr>
              <w:jc w:val="center"/>
              <w:rPr>
                <w:b/>
                <w:color w:val="000000" w:themeColor="text1"/>
              </w:rPr>
            </w:pPr>
            <w:r w:rsidRPr="00781112">
              <w:rPr>
                <w:b/>
                <w:color w:val="000000" w:themeColor="text1"/>
              </w:rPr>
              <w:t>2018</w:t>
            </w:r>
          </w:p>
        </w:tc>
        <w:tc>
          <w:tcPr>
            <w:tcW w:w="834" w:type="pct"/>
            <w:shd w:val="clear" w:color="auto" w:fill="auto"/>
          </w:tcPr>
          <w:p w14:paraId="42978F28" w14:textId="43280835" w:rsidR="00907A35" w:rsidRPr="00781112" w:rsidRDefault="002B7490" w:rsidP="00894709">
            <w:pPr>
              <w:jc w:val="center"/>
              <w:rPr>
                <w:b/>
                <w:color w:val="000000" w:themeColor="text1"/>
              </w:rPr>
            </w:pPr>
            <w:r w:rsidRPr="00781112">
              <w:rPr>
                <w:b/>
                <w:color w:val="000000" w:themeColor="text1"/>
              </w:rPr>
              <w:t>2019</w:t>
            </w:r>
          </w:p>
        </w:tc>
      </w:tr>
      <w:tr w:rsidR="005C29F8" w:rsidRPr="00781112" w14:paraId="58F3D93E" w14:textId="77777777" w:rsidTr="00DF4C35">
        <w:trPr>
          <w:trHeight w:val="357"/>
        </w:trPr>
        <w:tc>
          <w:tcPr>
            <w:tcW w:w="833" w:type="pct"/>
            <w:shd w:val="clear" w:color="auto" w:fill="auto"/>
            <w:vAlign w:val="center"/>
          </w:tcPr>
          <w:p w14:paraId="19C9E1E1" w14:textId="72240B64" w:rsidR="00907A35" w:rsidRPr="00781112" w:rsidRDefault="00907A35" w:rsidP="001F692C">
            <w:pPr>
              <w:rPr>
                <w:rFonts w:cs="Arial"/>
                <w:color w:val="000000" w:themeColor="text1"/>
                <w:szCs w:val="16"/>
              </w:rPr>
            </w:pPr>
            <w:r w:rsidRPr="00781112">
              <w:rPr>
                <w:rFonts w:cs="Arial"/>
                <w:color w:val="000000" w:themeColor="text1"/>
                <w:szCs w:val="16"/>
              </w:rPr>
              <w:t xml:space="preserve">Target </w:t>
            </w:r>
            <w:r w:rsidR="0051170F" w:rsidRPr="00781112">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781112" w:rsidRDefault="002B7490" w:rsidP="00E0321D">
            <w:pPr>
              <w:jc w:val="center"/>
              <w:rPr>
                <w:rFonts w:cs="Arial"/>
                <w:color w:val="000000" w:themeColor="text1"/>
                <w:szCs w:val="16"/>
              </w:rPr>
            </w:pPr>
            <w:r w:rsidRPr="00781112">
              <w:rPr>
                <w:rFonts w:cs="Arial"/>
                <w:color w:val="000000" w:themeColor="text1"/>
                <w:szCs w:val="16"/>
              </w:rPr>
              <w:t>3.25%</w:t>
            </w:r>
          </w:p>
        </w:tc>
        <w:tc>
          <w:tcPr>
            <w:tcW w:w="833" w:type="pct"/>
            <w:shd w:val="clear" w:color="auto" w:fill="auto"/>
            <w:vAlign w:val="center"/>
          </w:tcPr>
          <w:p w14:paraId="09754C04" w14:textId="6AA1C908" w:rsidR="00907A35" w:rsidRPr="00781112" w:rsidRDefault="002B7490" w:rsidP="00E0321D">
            <w:pPr>
              <w:jc w:val="center"/>
              <w:rPr>
                <w:rFonts w:cs="Arial"/>
                <w:color w:val="000000" w:themeColor="text1"/>
                <w:szCs w:val="16"/>
              </w:rPr>
            </w:pPr>
            <w:r w:rsidRPr="00781112">
              <w:rPr>
                <w:rFonts w:cs="Arial"/>
                <w:color w:val="000000" w:themeColor="text1"/>
                <w:szCs w:val="16"/>
              </w:rPr>
              <w:t>3.25%</w:t>
            </w:r>
          </w:p>
        </w:tc>
        <w:tc>
          <w:tcPr>
            <w:tcW w:w="833" w:type="pct"/>
            <w:shd w:val="clear" w:color="auto" w:fill="auto"/>
            <w:vAlign w:val="center"/>
          </w:tcPr>
          <w:p w14:paraId="73F1F537" w14:textId="213B7CF6" w:rsidR="00907A35" w:rsidRPr="00781112" w:rsidRDefault="002B7490" w:rsidP="00E0321D">
            <w:pPr>
              <w:jc w:val="center"/>
              <w:rPr>
                <w:rFonts w:cs="Arial"/>
                <w:color w:val="000000" w:themeColor="text1"/>
                <w:szCs w:val="16"/>
              </w:rPr>
            </w:pPr>
            <w:r w:rsidRPr="00781112">
              <w:rPr>
                <w:rFonts w:cs="Arial"/>
                <w:color w:val="000000" w:themeColor="text1"/>
                <w:szCs w:val="16"/>
              </w:rPr>
              <w:t>3.25%</w:t>
            </w:r>
          </w:p>
        </w:tc>
        <w:tc>
          <w:tcPr>
            <w:tcW w:w="833" w:type="pct"/>
            <w:shd w:val="clear" w:color="auto" w:fill="auto"/>
            <w:vAlign w:val="center"/>
          </w:tcPr>
          <w:p w14:paraId="24592EED" w14:textId="5BE30DC5" w:rsidR="00907A35" w:rsidRPr="00781112" w:rsidRDefault="002B7490" w:rsidP="00E0321D">
            <w:pPr>
              <w:jc w:val="center"/>
              <w:rPr>
                <w:rFonts w:cs="Arial"/>
                <w:color w:val="000000" w:themeColor="text1"/>
                <w:szCs w:val="16"/>
              </w:rPr>
            </w:pPr>
            <w:r w:rsidRPr="00781112">
              <w:rPr>
                <w:rFonts w:cs="Arial"/>
                <w:color w:val="000000" w:themeColor="text1"/>
                <w:szCs w:val="16"/>
              </w:rPr>
              <w:t>3.20%</w:t>
            </w:r>
          </w:p>
        </w:tc>
        <w:tc>
          <w:tcPr>
            <w:tcW w:w="834" w:type="pct"/>
            <w:shd w:val="clear" w:color="auto" w:fill="auto"/>
            <w:vAlign w:val="center"/>
          </w:tcPr>
          <w:p w14:paraId="0C69FBF7" w14:textId="5FED7341" w:rsidR="00907A35" w:rsidRPr="00781112" w:rsidRDefault="002B7490" w:rsidP="00E0321D">
            <w:pPr>
              <w:jc w:val="center"/>
              <w:rPr>
                <w:rFonts w:cs="Arial"/>
                <w:color w:val="000000" w:themeColor="text1"/>
                <w:szCs w:val="16"/>
              </w:rPr>
            </w:pPr>
            <w:r w:rsidRPr="00781112">
              <w:rPr>
                <w:rFonts w:cs="Arial"/>
                <w:color w:val="000000" w:themeColor="text1"/>
                <w:szCs w:val="16"/>
              </w:rPr>
              <w:t>3.20%</w:t>
            </w:r>
          </w:p>
        </w:tc>
      </w:tr>
      <w:tr w:rsidR="005C29F8" w:rsidRPr="00781112" w14:paraId="06558B7E" w14:textId="77777777" w:rsidTr="00DF4C35">
        <w:trPr>
          <w:trHeight w:val="85"/>
        </w:trPr>
        <w:tc>
          <w:tcPr>
            <w:tcW w:w="833" w:type="pct"/>
            <w:shd w:val="clear" w:color="auto" w:fill="auto"/>
            <w:vAlign w:val="center"/>
          </w:tcPr>
          <w:p w14:paraId="1DE2074D" w14:textId="77777777" w:rsidR="00907A35" w:rsidRPr="00781112" w:rsidRDefault="00907A35"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33EDE68" w14:textId="28E51F4E" w:rsidR="00907A35" w:rsidRPr="00781112" w:rsidRDefault="002B7490" w:rsidP="00E0321D">
            <w:pPr>
              <w:jc w:val="center"/>
              <w:rPr>
                <w:rFonts w:cs="Arial"/>
                <w:color w:val="000000" w:themeColor="text1"/>
                <w:szCs w:val="16"/>
              </w:rPr>
            </w:pPr>
            <w:r w:rsidRPr="00781112">
              <w:rPr>
                <w:rFonts w:cs="Arial"/>
                <w:color w:val="000000" w:themeColor="text1"/>
                <w:szCs w:val="16"/>
              </w:rPr>
              <w:t>3.45%</w:t>
            </w:r>
          </w:p>
        </w:tc>
        <w:tc>
          <w:tcPr>
            <w:tcW w:w="833" w:type="pct"/>
            <w:shd w:val="clear" w:color="auto" w:fill="auto"/>
            <w:vAlign w:val="center"/>
          </w:tcPr>
          <w:p w14:paraId="1DE6EF8F" w14:textId="2C6399B2" w:rsidR="00907A35" w:rsidRPr="00781112" w:rsidRDefault="002B7490" w:rsidP="00E0321D">
            <w:pPr>
              <w:jc w:val="center"/>
              <w:rPr>
                <w:rFonts w:cs="Arial"/>
                <w:color w:val="000000" w:themeColor="text1"/>
                <w:szCs w:val="16"/>
              </w:rPr>
            </w:pPr>
            <w:r w:rsidRPr="00781112">
              <w:rPr>
                <w:rFonts w:cs="Arial"/>
                <w:color w:val="000000" w:themeColor="text1"/>
                <w:szCs w:val="16"/>
              </w:rPr>
              <w:t>1.81%</w:t>
            </w:r>
          </w:p>
        </w:tc>
        <w:tc>
          <w:tcPr>
            <w:tcW w:w="833" w:type="pct"/>
            <w:tcBorders>
              <w:bottom w:val="single" w:sz="4" w:space="0" w:color="auto"/>
            </w:tcBorders>
            <w:shd w:val="clear" w:color="auto" w:fill="auto"/>
            <w:vAlign w:val="center"/>
          </w:tcPr>
          <w:p w14:paraId="3F810822" w14:textId="70D15FEC" w:rsidR="00907A35" w:rsidRPr="00781112" w:rsidRDefault="002B7490" w:rsidP="00E0321D">
            <w:pPr>
              <w:jc w:val="center"/>
              <w:rPr>
                <w:rFonts w:cs="Arial"/>
                <w:color w:val="000000" w:themeColor="text1"/>
                <w:szCs w:val="16"/>
              </w:rPr>
            </w:pPr>
            <w:r w:rsidRPr="00781112">
              <w:rPr>
                <w:rFonts w:cs="Arial"/>
                <w:color w:val="000000" w:themeColor="text1"/>
                <w:szCs w:val="16"/>
              </w:rPr>
              <w:t>4.17%</w:t>
            </w:r>
          </w:p>
        </w:tc>
        <w:tc>
          <w:tcPr>
            <w:tcW w:w="833" w:type="pct"/>
            <w:tcBorders>
              <w:bottom w:val="single" w:sz="4" w:space="0" w:color="auto"/>
            </w:tcBorders>
            <w:shd w:val="clear" w:color="auto" w:fill="auto"/>
            <w:vAlign w:val="center"/>
          </w:tcPr>
          <w:p w14:paraId="5421E042" w14:textId="6AE010E9" w:rsidR="00907A35" w:rsidRPr="00781112" w:rsidRDefault="002B7490" w:rsidP="00E0321D">
            <w:pPr>
              <w:jc w:val="center"/>
              <w:rPr>
                <w:rFonts w:cs="Arial"/>
                <w:color w:val="000000" w:themeColor="text1"/>
                <w:szCs w:val="16"/>
              </w:rPr>
            </w:pPr>
            <w:r w:rsidRPr="00781112">
              <w:rPr>
                <w:rFonts w:cs="Arial"/>
                <w:color w:val="000000" w:themeColor="text1"/>
                <w:szCs w:val="16"/>
              </w:rPr>
              <w:t>3.05%</w:t>
            </w:r>
          </w:p>
        </w:tc>
        <w:tc>
          <w:tcPr>
            <w:tcW w:w="834" w:type="pct"/>
            <w:tcBorders>
              <w:bottom w:val="single" w:sz="4" w:space="0" w:color="auto"/>
            </w:tcBorders>
            <w:shd w:val="clear" w:color="auto" w:fill="auto"/>
            <w:vAlign w:val="center"/>
          </w:tcPr>
          <w:p w14:paraId="32A53100" w14:textId="125B9065" w:rsidR="00907A35" w:rsidRPr="00781112" w:rsidRDefault="002B7490" w:rsidP="00E0321D">
            <w:pPr>
              <w:jc w:val="center"/>
              <w:rPr>
                <w:rFonts w:cs="Arial"/>
                <w:color w:val="000000" w:themeColor="text1"/>
                <w:szCs w:val="16"/>
              </w:rPr>
            </w:pPr>
            <w:r w:rsidRPr="00781112">
              <w:rPr>
                <w:rFonts w:cs="Arial"/>
                <w:color w:val="000000" w:themeColor="text1"/>
                <w:szCs w:val="16"/>
              </w:rPr>
              <w:t>3.35%</w:t>
            </w:r>
          </w:p>
        </w:tc>
      </w:tr>
    </w:tbl>
    <w:p w14:paraId="2E8ED284" w14:textId="77777777" w:rsidR="00654A4B" w:rsidRPr="00781112" w:rsidRDefault="00654A4B" w:rsidP="004369B2">
      <w:pPr>
        <w:rPr>
          <w:color w:val="000000" w:themeColor="text1"/>
        </w:rPr>
      </w:pPr>
    </w:p>
    <w:p w14:paraId="1AD526FC" w14:textId="0D130AB7" w:rsidR="00907A35" w:rsidRPr="00781112" w:rsidRDefault="00907A35" w:rsidP="004369B2">
      <w:pPr>
        <w:rPr>
          <w:color w:val="000000" w:themeColor="text1"/>
        </w:rPr>
      </w:pPr>
      <w:r w:rsidRPr="00781112">
        <w:rPr>
          <w:b/>
          <w:color w:val="000000" w:themeColor="text1"/>
        </w:rPr>
        <w:t>Targets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732"/>
        <w:gridCol w:w="1676"/>
        <w:gridCol w:w="1676"/>
        <w:gridCol w:w="1676"/>
        <w:gridCol w:w="1676"/>
        <w:gridCol w:w="1676"/>
        <w:gridCol w:w="1672"/>
      </w:tblGrid>
      <w:tr w:rsidR="00373F78" w:rsidRPr="00781112" w14:paraId="029A4CCE" w14:textId="7CD6FC1B" w:rsidTr="00DF4C35">
        <w:trPr>
          <w:trHeight w:val="378"/>
        </w:trPr>
        <w:tc>
          <w:tcPr>
            <w:tcW w:w="339" w:type="pct"/>
            <w:tcBorders>
              <w:bottom w:val="single" w:sz="4" w:space="0" w:color="auto"/>
            </w:tcBorders>
            <w:shd w:val="clear" w:color="auto" w:fill="auto"/>
          </w:tcPr>
          <w:p w14:paraId="7E454C96" w14:textId="77777777" w:rsidR="00373F78" w:rsidRPr="00781112" w:rsidRDefault="00373F78" w:rsidP="00373F78">
            <w:pPr>
              <w:jc w:val="center"/>
              <w:rPr>
                <w:b/>
                <w:color w:val="000000" w:themeColor="text1"/>
              </w:rPr>
            </w:pPr>
            <w:r w:rsidRPr="00781112">
              <w:rPr>
                <w:b/>
                <w:color w:val="000000" w:themeColor="text1"/>
              </w:rPr>
              <w:t>FFY</w:t>
            </w:r>
          </w:p>
        </w:tc>
        <w:tc>
          <w:tcPr>
            <w:tcW w:w="777" w:type="pct"/>
            <w:shd w:val="clear" w:color="auto" w:fill="auto"/>
            <w:vAlign w:val="center"/>
          </w:tcPr>
          <w:p w14:paraId="43981BCA" w14:textId="46BADE94" w:rsidR="00373F78" w:rsidRPr="00781112" w:rsidRDefault="00373F78" w:rsidP="00373F78">
            <w:pPr>
              <w:jc w:val="center"/>
              <w:rPr>
                <w:b/>
                <w:color w:val="000000" w:themeColor="text1"/>
              </w:rPr>
            </w:pPr>
            <w:r w:rsidRPr="00781112">
              <w:rPr>
                <w:b/>
                <w:color w:val="000000" w:themeColor="text1"/>
              </w:rPr>
              <w:t>2020</w:t>
            </w:r>
          </w:p>
        </w:tc>
        <w:tc>
          <w:tcPr>
            <w:tcW w:w="777" w:type="pct"/>
          </w:tcPr>
          <w:p w14:paraId="5E92A3B3" w14:textId="014BC7EC" w:rsidR="00373F78" w:rsidRPr="00781112" w:rsidRDefault="00373F78" w:rsidP="00373F78">
            <w:pPr>
              <w:jc w:val="center"/>
              <w:rPr>
                <w:b/>
                <w:color w:val="000000" w:themeColor="text1"/>
              </w:rPr>
            </w:pPr>
            <w:r w:rsidRPr="00781112">
              <w:rPr>
                <w:rFonts w:cs="Arial"/>
                <w:b/>
                <w:color w:val="000000" w:themeColor="text1"/>
                <w:szCs w:val="16"/>
              </w:rPr>
              <w:t>2021</w:t>
            </w:r>
          </w:p>
        </w:tc>
        <w:tc>
          <w:tcPr>
            <w:tcW w:w="777" w:type="pct"/>
          </w:tcPr>
          <w:p w14:paraId="3A9EE8AA" w14:textId="53416CB2" w:rsidR="00373F78" w:rsidRPr="00781112" w:rsidRDefault="00373F78" w:rsidP="00373F78">
            <w:pPr>
              <w:jc w:val="center"/>
              <w:rPr>
                <w:b/>
                <w:color w:val="000000" w:themeColor="text1"/>
              </w:rPr>
            </w:pPr>
            <w:r w:rsidRPr="00781112">
              <w:rPr>
                <w:rFonts w:cs="Arial"/>
                <w:b/>
                <w:color w:val="000000" w:themeColor="text1"/>
                <w:szCs w:val="16"/>
              </w:rPr>
              <w:t>2022</w:t>
            </w:r>
          </w:p>
        </w:tc>
        <w:tc>
          <w:tcPr>
            <w:tcW w:w="777" w:type="pct"/>
          </w:tcPr>
          <w:p w14:paraId="7D50850A" w14:textId="0FF3B8D7" w:rsidR="00373F78" w:rsidRPr="00781112" w:rsidRDefault="00373F78" w:rsidP="00373F78">
            <w:pPr>
              <w:jc w:val="center"/>
              <w:rPr>
                <w:b/>
                <w:color w:val="000000" w:themeColor="text1"/>
              </w:rPr>
            </w:pPr>
            <w:r w:rsidRPr="00781112">
              <w:rPr>
                <w:rFonts w:cs="Arial"/>
                <w:b/>
                <w:color w:val="000000" w:themeColor="text1"/>
                <w:szCs w:val="16"/>
              </w:rPr>
              <w:t>2023</w:t>
            </w:r>
          </w:p>
        </w:tc>
        <w:tc>
          <w:tcPr>
            <w:tcW w:w="777" w:type="pct"/>
          </w:tcPr>
          <w:p w14:paraId="150CD52F" w14:textId="1406DCAF" w:rsidR="00373F78" w:rsidRPr="00781112" w:rsidRDefault="00373F78" w:rsidP="00373F78">
            <w:pPr>
              <w:jc w:val="center"/>
              <w:rPr>
                <w:b/>
                <w:color w:val="000000" w:themeColor="text1"/>
              </w:rPr>
            </w:pPr>
            <w:r w:rsidRPr="00781112">
              <w:rPr>
                <w:rFonts w:cs="Arial"/>
                <w:b/>
                <w:color w:val="000000" w:themeColor="text1"/>
                <w:szCs w:val="16"/>
              </w:rPr>
              <w:t>2024</w:t>
            </w:r>
          </w:p>
        </w:tc>
        <w:tc>
          <w:tcPr>
            <w:tcW w:w="775" w:type="pct"/>
          </w:tcPr>
          <w:p w14:paraId="285B2BFD" w14:textId="664CF179"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74AFE5A4" w14:textId="4CB3606D" w:rsidTr="00DF4C35">
        <w:trPr>
          <w:trHeight w:val="386"/>
        </w:trPr>
        <w:tc>
          <w:tcPr>
            <w:tcW w:w="339" w:type="pct"/>
            <w:shd w:val="clear" w:color="auto" w:fill="auto"/>
            <w:vAlign w:val="center"/>
          </w:tcPr>
          <w:p w14:paraId="74812D09" w14:textId="3A67082C" w:rsidR="00373F78" w:rsidRPr="00781112" w:rsidRDefault="00373F78" w:rsidP="00373F78">
            <w:pPr>
              <w:rPr>
                <w:rFonts w:cs="Arial"/>
                <w:color w:val="000000" w:themeColor="text1"/>
                <w:szCs w:val="16"/>
              </w:rPr>
            </w:pPr>
            <w:r w:rsidRPr="00781112">
              <w:rPr>
                <w:rFonts w:cs="Arial"/>
                <w:color w:val="000000" w:themeColor="text1"/>
                <w:szCs w:val="16"/>
              </w:rPr>
              <w:t>Target &lt;=</w:t>
            </w:r>
          </w:p>
        </w:tc>
        <w:tc>
          <w:tcPr>
            <w:tcW w:w="777" w:type="pct"/>
            <w:shd w:val="clear" w:color="auto" w:fill="auto"/>
            <w:vAlign w:val="center"/>
          </w:tcPr>
          <w:p w14:paraId="1AA9A6F0" w14:textId="23F8F955" w:rsidR="00373F78" w:rsidRPr="00781112" w:rsidRDefault="00373F78" w:rsidP="00373F78">
            <w:pPr>
              <w:jc w:val="center"/>
              <w:rPr>
                <w:rFonts w:cs="Arial"/>
                <w:color w:val="000000" w:themeColor="text1"/>
                <w:szCs w:val="16"/>
              </w:rPr>
            </w:pPr>
            <w:r w:rsidRPr="00781112">
              <w:rPr>
                <w:rFonts w:cs="Arial"/>
                <w:color w:val="000000" w:themeColor="text1"/>
                <w:szCs w:val="16"/>
              </w:rPr>
              <w:t>20.00%</w:t>
            </w:r>
          </w:p>
        </w:tc>
        <w:tc>
          <w:tcPr>
            <w:tcW w:w="777" w:type="pct"/>
          </w:tcPr>
          <w:p w14:paraId="1887156F" w14:textId="2A53DFD8" w:rsidR="00373F78" w:rsidRPr="00781112" w:rsidRDefault="00373F78" w:rsidP="00373F78">
            <w:pPr>
              <w:jc w:val="center"/>
              <w:rPr>
                <w:rFonts w:cs="Arial"/>
                <w:color w:val="000000" w:themeColor="text1"/>
                <w:szCs w:val="16"/>
              </w:rPr>
            </w:pPr>
            <w:r w:rsidRPr="00781112">
              <w:rPr>
                <w:color w:val="000000" w:themeColor="text1"/>
                <w:szCs w:val="16"/>
              </w:rPr>
              <w:t>20.00%</w:t>
            </w:r>
          </w:p>
        </w:tc>
        <w:tc>
          <w:tcPr>
            <w:tcW w:w="777" w:type="pct"/>
          </w:tcPr>
          <w:p w14:paraId="114E0304" w14:textId="3D4B66CA" w:rsidR="00373F78" w:rsidRPr="00781112" w:rsidRDefault="00373F78" w:rsidP="00373F78">
            <w:pPr>
              <w:jc w:val="center"/>
              <w:rPr>
                <w:rFonts w:cs="Arial"/>
                <w:color w:val="000000" w:themeColor="text1"/>
                <w:szCs w:val="16"/>
              </w:rPr>
            </w:pPr>
            <w:r w:rsidRPr="00781112">
              <w:rPr>
                <w:color w:val="000000" w:themeColor="text1"/>
                <w:szCs w:val="16"/>
              </w:rPr>
              <w:t>18.00%</w:t>
            </w:r>
          </w:p>
        </w:tc>
        <w:tc>
          <w:tcPr>
            <w:tcW w:w="777" w:type="pct"/>
          </w:tcPr>
          <w:p w14:paraId="78D67310" w14:textId="6B7563FE" w:rsidR="00373F78" w:rsidRPr="00781112" w:rsidRDefault="00373F78" w:rsidP="00373F78">
            <w:pPr>
              <w:jc w:val="center"/>
              <w:rPr>
                <w:rFonts w:cs="Arial"/>
                <w:color w:val="000000" w:themeColor="text1"/>
                <w:szCs w:val="16"/>
              </w:rPr>
            </w:pPr>
            <w:r w:rsidRPr="00781112">
              <w:rPr>
                <w:color w:val="000000" w:themeColor="text1"/>
                <w:szCs w:val="16"/>
              </w:rPr>
              <w:t>17.00%</w:t>
            </w:r>
          </w:p>
        </w:tc>
        <w:tc>
          <w:tcPr>
            <w:tcW w:w="777" w:type="pct"/>
          </w:tcPr>
          <w:p w14:paraId="56091902" w14:textId="764DD0A6" w:rsidR="00373F78" w:rsidRPr="00781112" w:rsidRDefault="00373F78" w:rsidP="00373F78">
            <w:pPr>
              <w:jc w:val="center"/>
              <w:rPr>
                <w:rFonts w:cs="Arial"/>
                <w:color w:val="000000" w:themeColor="text1"/>
                <w:szCs w:val="16"/>
              </w:rPr>
            </w:pPr>
            <w:r w:rsidRPr="00781112">
              <w:rPr>
                <w:color w:val="000000" w:themeColor="text1"/>
                <w:szCs w:val="16"/>
              </w:rPr>
              <w:t>16.00%</w:t>
            </w:r>
          </w:p>
        </w:tc>
        <w:tc>
          <w:tcPr>
            <w:tcW w:w="775" w:type="pct"/>
          </w:tcPr>
          <w:p w14:paraId="361146A8" w14:textId="1C49A2DF" w:rsidR="00373F78" w:rsidRPr="00781112" w:rsidRDefault="00373F78" w:rsidP="00373F78">
            <w:pPr>
              <w:jc w:val="center"/>
              <w:rPr>
                <w:rFonts w:cs="Arial"/>
                <w:color w:val="000000" w:themeColor="text1"/>
                <w:szCs w:val="16"/>
              </w:rPr>
            </w:pPr>
            <w:r w:rsidRPr="00781112">
              <w:rPr>
                <w:color w:val="000000" w:themeColor="text1"/>
                <w:szCs w:val="16"/>
              </w:rPr>
              <w:t>15.00%</w:t>
            </w:r>
          </w:p>
        </w:tc>
      </w:tr>
    </w:tbl>
    <w:p w14:paraId="23C212C7" w14:textId="54B31D84" w:rsidR="002D145D" w:rsidRPr="00781112" w:rsidRDefault="002D145D">
      <w:pPr>
        <w:rPr>
          <w:b/>
          <w:color w:val="000000" w:themeColor="text1"/>
        </w:rPr>
      </w:pPr>
      <w:r w:rsidRPr="00781112">
        <w:rPr>
          <w:b/>
          <w:color w:val="000000" w:themeColor="text1"/>
        </w:rPr>
        <w:t>Targets: Description of Stakeholder Input</w:t>
      </w:r>
    </w:p>
    <w:p w14:paraId="713FE3D9" w14:textId="115A66E3" w:rsidR="0051170F" w:rsidRPr="00781112" w:rsidRDefault="0051170F" w:rsidP="004369B2">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w:t>
      </w:r>
      <w:r w:rsidRPr="00781112">
        <w:rPr>
          <w:rFonts w:cs="Arial"/>
          <w:color w:val="000000" w:themeColor="text1"/>
          <w:szCs w:val="16"/>
        </w:rPr>
        <w:lastRenderedPageBreak/>
        <w:t xml:space="preserve">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1646393A" w14:textId="2F9E8E4A" w:rsidR="002D145D" w:rsidRPr="00781112" w:rsidRDefault="002D145D" w:rsidP="002D145D">
      <w:pPr>
        <w:rPr>
          <w:rFonts w:cs="Arial"/>
          <w:color w:val="000000" w:themeColor="text1"/>
          <w:szCs w:val="16"/>
        </w:rPr>
      </w:pPr>
    </w:p>
    <w:p w14:paraId="540DBFAE" w14:textId="34D983B2" w:rsidR="00A2794A" w:rsidRPr="00781112" w:rsidRDefault="00A87A9D" w:rsidP="00DF30F0">
      <w:pPr>
        <w:rPr>
          <w:rFonts w:cs="Arial"/>
          <w:b/>
          <w:color w:val="000000" w:themeColor="text1"/>
          <w:szCs w:val="16"/>
        </w:rPr>
      </w:pPr>
      <w:r w:rsidRPr="00781112">
        <w:rPr>
          <w:rFonts w:cs="Arial"/>
          <w:b/>
          <w:color w:val="000000" w:themeColor="text1"/>
          <w:szCs w:val="16"/>
        </w:rPr>
        <w:t xml:space="preserve">Please indicate the reporting option used on this indicator </w:t>
      </w:r>
    </w:p>
    <w:p w14:paraId="4B2134EC" w14:textId="312D44C1" w:rsidR="006E3F55" w:rsidRPr="00781112" w:rsidRDefault="003D7F56" w:rsidP="0087456C">
      <w:pPr>
        <w:rPr>
          <w:color w:val="000000" w:themeColor="text1"/>
        </w:rPr>
      </w:pPr>
      <w:r w:rsidRPr="00781112">
        <w:rPr>
          <w:color w:val="000000" w:themeColor="text1"/>
        </w:rPr>
        <w:t>Option 1</w:t>
      </w:r>
    </w:p>
    <w:p w14:paraId="68E34693" w14:textId="382EE918" w:rsidR="00002962" w:rsidRPr="00781112" w:rsidRDefault="00002962"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781112" w14:paraId="60D7260E" w14:textId="77777777" w:rsidTr="0011161A">
        <w:trPr>
          <w:trHeight w:val="372"/>
          <w:tblHeader/>
        </w:trPr>
        <w:tc>
          <w:tcPr>
            <w:tcW w:w="1003" w:type="pct"/>
            <w:shd w:val="clear" w:color="auto" w:fill="auto"/>
          </w:tcPr>
          <w:p w14:paraId="7217614C"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5FC9008"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Date</w:t>
            </w:r>
          </w:p>
        </w:tc>
        <w:tc>
          <w:tcPr>
            <w:tcW w:w="2284" w:type="pct"/>
            <w:shd w:val="clear" w:color="auto" w:fill="auto"/>
          </w:tcPr>
          <w:p w14:paraId="452E3A47"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Description</w:t>
            </w:r>
          </w:p>
        </w:tc>
        <w:tc>
          <w:tcPr>
            <w:tcW w:w="726" w:type="pct"/>
            <w:shd w:val="clear" w:color="auto" w:fill="auto"/>
          </w:tcPr>
          <w:p w14:paraId="197E988D"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20549B53" w14:textId="77777777" w:rsidTr="0011161A">
        <w:trPr>
          <w:trHeight w:val="380"/>
        </w:trPr>
        <w:tc>
          <w:tcPr>
            <w:tcW w:w="1003" w:type="pct"/>
            <w:shd w:val="clear" w:color="auto" w:fill="auto"/>
          </w:tcPr>
          <w:p w14:paraId="38DBE1E5" w14:textId="4B654FBA" w:rsidR="001D55EC"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675DCDD" w14:textId="08B07A76" w:rsidR="001D55EC"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52A6FFD9" w14:textId="722CDF17" w:rsidR="001D55EC" w:rsidRPr="00781112" w:rsidRDefault="00E619AC" w:rsidP="001D55EC">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graduating with a regular high school diploma (a)</w:t>
            </w:r>
          </w:p>
        </w:tc>
        <w:tc>
          <w:tcPr>
            <w:tcW w:w="726" w:type="pct"/>
            <w:shd w:val="clear" w:color="auto" w:fill="auto"/>
          </w:tcPr>
          <w:p w14:paraId="6BB20172" w14:textId="20DA3C25" w:rsidR="001D55EC" w:rsidRPr="00781112" w:rsidRDefault="002B7490" w:rsidP="00A018D4">
            <w:pPr>
              <w:jc w:val="center"/>
              <w:rPr>
                <w:rFonts w:cs="Arial"/>
                <w:color w:val="000000" w:themeColor="text1"/>
                <w:szCs w:val="16"/>
              </w:rPr>
            </w:pPr>
            <w:r w:rsidRPr="00781112">
              <w:rPr>
                <w:rFonts w:cs="Arial"/>
                <w:color w:val="000000" w:themeColor="text1"/>
                <w:szCs w:val="16"/>
              </w:rPr>
              <w:t>555</w:t>
            </w:r>
          </w:p>
        </w:tc>
      </w:tr>
      <w:tr w:rsidR="00FE0F05" w:rsidRPr="00781112" w14:paraId="442FFC23" w14:textId="77777777" w:rsidTr="0011161A">
        <w:trPr>
          <w:trHeight w:val="380"/>
        </w:trPr>
        <w:tc>
          <w:tcPr>
            <w:tcW w:w="1003" w:type="pct"/>
            <w:shd w:val="clear" w:color="auto" w:fill="auto"/>
          </w:tcPr>
          <w:p w14:paraId="6CF34AAB" w14:textId="0F679619" w:rsidR="00FE0F05" w:rsidRPr="00781112" w:rsidRDefault="00FE0F05" w:rsidP="00FE0F05">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4C847D87" w14:textId="13F5F6DB" w:rsidR="00FE0F05" w:rsidRPr="00781112" w:rsidRDefault="00FE0F05" w:rsidP="00FE0F05">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11D0842E" w14:textId="2246C25A" w:rsidR="00FE0F05" w:rsidRPr="00781112" w:rsidRDefault="00FE0F05" w:rsidP="00FE0F05">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726" w:type="pct"/>
            <w:shd w:val="clear" w:color="auto" w:fill="auto"/>
          </w:tcPr>
          <w:p w14:paraId="076B8DEA" w14:textId="2D1A3AE9" w:rsidR="00FE0F05" w:rsidRPr="00781112" w:rsidRDefault="00FE0F05" w:rsidP="00FE0F05">
            <w:pPr>
              <w:jc w:val="center"/>
              <w:rPr>
                <w:rFonts w:cs="Arial"/>
                <w:color w:val="000000" w:themeColor="text1"/>
                <w:szCs w:val="16"/>
              </w:rPr>
            </w:pPr>
            <w:r w:rsidRPr="00781112">
              <w:rPr>
                <w:rFonts w:cs="Arial"/>
                <w:color w:val="000000" w:themeColor="text1"/>
                <w:szCs w:val="16"/>
              </w:rPr>
              <w:t>0</w:t>
            </w:r>
          </w:p>
        </w:tc>
      </w:tr>
      <w:tr w:rsidR="0011161A" w:rsidRPr="00781112" w14:paraId="7531005B" w14:textId="77777777" w:rsidTr="0011161A">
        <w:trPr>
          <w:trHeight w:val="380"/>
        </w:trPr>
        <w:tc>
          <w:tcPr>
            <w:tcW w:w="1003" w:type="pct"/>
            <w:shd w:val="clear" w:color="auto" w:fill="auto"/>
          </w:tcPr>
          <w:p w14:paraId="68D79338" w14:textId="7556C19A" w:rsidR="0011161A" w:rsidRPr="00781112" w:rsidRDefault="0011161A" w:rsidP="0011161A">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3137C3E8" w14:textId="1C4E2EC1"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436358B9" w14:textId="1F75CF67"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receiving a certificate (c)</w:t>
            </w:r>
          </w:p>
        </w:tc>
        <w:tc>
          <w:tcPr>
            <w:tcW w:w="726" w:type="pct"/>
            <w:shd w:val="clear" w:color="auto" w:fill="auto"/>
          </w:tcPr>
          <w:p w14:paraId="554F88F2" w14:textId="623A3342" w:rsidR="0011161A" w:rsidRPr="00781112" w:rsidRDefault="0011161A" w:rsidP="0011161A">
            <w:pPr>
              <w:jc w:val="center"/>
              <w:rPr>
                <w:rFonts w:cs="Arial"/>
                <w:color w:val="000000" w:themeColor="text1"/>
                <w:szCs w:val="16"/>
              </w:rPr>
            </w:pPr>
            <w:r w:rsidRPr="00781112">
              <w:rPr>
                <w:rFonts w:cs="Arial"/>
                <w:color w:val="000000" w:themeColor="text1"/>
                <w:szCs w:val="16"/>
              </w:rPr>
              <w:t>8</w:t>
            </w:r>
          </w:p>
        </w:tc>
      </w:tr>
      <w:tr w:rsidR="0011161A" w:rsidRPr="00781112" w14:paraId="56B284E9" w14:textId="77777777" w:rsidTr="0011161A">
        <w:trPr>
          <w:trHeight w:val="380"/>
        </w:trPr>
        <w:tc>
          <w:tcPr>
            <w:tcW w:w="1003" w:type="pct"/>
            <w:shd w:val="clear" w:color="auto" w:fill="auto"/>
          </w:tcPr>
          <w:p w14:paraId="73E78D27" w14:textId="6A11D514" w:rsidR="0011161A" w:rsidRPr="00781112" w:rsidRDefault="0011161A" w:rsidP="0011161A">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151F192A" w14:textId="492844E5"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65152DCF" w14:textId="4124B416"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reaching maximum age (d)</w:t>
            </w:r>
          </w:p>
        </w:tc>
        <w:tc>
          <w:tcPr>
            <w:tcW w:w="726" w:type="pct"/>
            <w:shd w:val="clear" w:color="auto" w:fill="auto"/>
          </w:tcPr>
          <w:p w14:paraId="788B37F6" w14:textId="1E312572" w:rsidR="0011161A" w:rsidRPr="00781112" w:rsidRDefault="0011161A" w:rsidP="0011161A">
            <w:pPr>
              <w:jc w:val="center"/>
              <w:rPr>
                <w:rFonts w:cs="Arial"/>
                <w:color w:val="000000" w:themeColor="text1"/>
                <w:szCs w:val="16"/>
              </w:rPr>
            </w:pPr>
            <w:r w:rsidRPr="00781112">
              <w:rPr>
                <w:rFonts w:cs="Arial"/>
                <w:color w:val="000000" w:themeColor="text1"/>
                <w:szCs w:val="16"/>
              </w:rPr>
              <w:t>6</w:t>
            </w:r>
          </w:p>
        </w:tc>
      </w:tr>
      <w:tr w:rsidR="005C29F8" w:rsidRPr="00781112" w14:paraId="245FE023" w14:textId="77777777" w:rsidTr="0011161A">
        <w:trPr>
          <w:trHeight w:val="380"/>
        </w:trPr>
        <w:tc>
          <w:tcPr>
            <w:tcW w:w="1003" w:type="pct"/>
            <w:shd w:val="clear" w:color="auto" w:fill="auto"/>
          </w:tcPr>
          <w:p w14:paraId="67B529F8" w14:textId="28E7DCDC" w:rsidR="00C470E8"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C17EFE7" w14:textId="6210AB54" w:rsidR="00C470E8"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2D5B3E78" w14:textId="5F9109CF" w:rsidR="00C470E8" w:rsidRPr="00781112" w:rsidRDefault="00C470E8" w:rsidP="00C470E8">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(e)</w:t>
            </w:r>
          </w:p>
        </w:tc>
        <w:tc>
          <w:tcPr>
            <w:tcW w:w="726" w:type="pct"/>
            <w:shd w:val="clear" w:color="auto" w:fill="auto"/>
          </w:tcPr>
          <w:p w14:paraId="20785B5C" w14:textId="176AF317" w:rsidR="00C470E8" w:rsidRPr="00781112" w:rsidRDefault="00FE0F05" w:rsidP="00A018D4">
            <w:pPr>
              <w:jc w:val="center"/>
              <w:rPr>
                <w:rFonts w:cs="Arial"/>
                <w:color w:val="000000" w:themeColor="text1"/>
                <w:szCs w:val="16"/>
              </w:rPr>
            </w:pPr>
            <w:r w:rsidRPr="00781112">
              <w:rPr>
                <w:rFonts w:cs="Arial"/>
                <w:color w:val="000000" w:themeColor="text1"/>
                <w:szCs w:val="16"/>
              </w:rPr>
              <w:t>145</w:t>
            </w:r>
          </w:p>
        </w:tc>
      </w:tr>
    </w:tbl>
    <w:p w14:paraId="7CE42756" w14:textId="445D9372" w:rsidR="00654A4B" w:rsidRPr="00781112" w:rsidRDefault="00654A4B" w:rsidP="004369B2">
      <w:pPr>
        <w:rPr>
          <w:color w:val="000000" w:themeColor="text1"/>
        </w:rPr>
      </w:pPr>
    </w:p>
    <w:p w14:paraId="4463AFB2" w14:textId="3EDEBA57" w:rsidR="00C96339" w:rsidRPr="00781112" w:rsidRDefault="00F6415A" w:rsidP="004369B2">
      <w:pPr>
        <w:rPr>
          <w:color w:val="000000" w:themeColor="text1"/>
        </w:rPr>
      </w:pPr>
      <w:r w:rsidRPr="00781112">
        <w:rPr>
          <w:b/>
          <w:color w:val="000000" w:themeColor="text1"/>
        </w:rPr>
        <w:t xml:space="preserve">FFY 2020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781112" w14:paraId="5C4D1C2F" w14:textId="77777777" w:rsidTr="004D0044">
        <w:trPr>
          <w:trHeight w:val="359"/>
          <w:tblHeader/>
        </w:trPr>
        <w:tc>
          <w:tcPr>
            <w:tcW w:w="708" w:type="pct"/>
            <w:shd w:val="clear" w:color="auto" w:fill="auto"/>
            <w:vAlign w:val="bottom"/>
          </w:tcPr>
          <w:p w14:paraId="3F5808F2" w14:textId="257E84C8" w:rsidR="00C96339" w:rsidRPr="00781112" w:rsidRDefault="00C96339" w:rsidP="00212954">
            <w:pPr>
              <w:jc w:val="center"/>
              <w:rPr>
                <w:rFonts w:cs="Arial"/>
                <w:b/>
                <w:color w:val="000000" w:themeColor="text1"/>
                <w:szCs w:val="16"/>
              </w:rPr>
            </w:pPr>
            <w:r w:rsidRPr="00781112">
              <w:rPr>
                <w:rFonts w:cs="Arial"/>
                <w:b/>
                <w:color w:val="000000" w:themeColor="text1"/>
                <w:szCs w:val="16"/>
              </w:rPr>
              <w:lastRenderedPageBreak/>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dropping out</w:t>
            </w:r>
          </w:p>
        </w:tc>
        <w:tc>
          <w:tcPr>
            <w:tcW w:w="698" w:type="pct"/>
            <w:shd w:val="clear" w:color="auto" w:fill="auto"/>
            <w:vAlign w:val="bottom"/>
          </w:tcPr>
          <w:p w14:paraId="2F5BF81E" w14:textId="25314F83" w:rsidR="00C96339" w:rsidRPr="00781112" w:rsidRDefault="008137CC" w:rsidP="00212954">
            <w:pPr>
              <w:jc w:val="center"/>
              <w:rPr>
                <w:rFonts w:cs="Arial"/>
                <w:color w:val="000000" w:themeColor="text1"/>
                <w:szCs w:val="16"/>
              </w:rPr>
            </w:pPr>
            <w:r w:rsidRPr="008137CC">
              <w:rPr>
                <w:rFonts w:cs="Arial"/>
                <w:b/>
                <w:color w:val="000000" w:themeColor="text1"/>
                <w:szCs w:val="16"/>
              </w:rPr>
              <w:t xml:space="preserve">Number of all youth with IEPs who exited special education (ages 14-21)  </w:t>
            </w:r>
          </w:p>
        </w:tc>
        <w:tc>
          <w:tcPr>
            <w:tcW w:w="633" w:type="pct"/>
            <w:shd w:val="clear" w:color="auto" w:fill="auto"/>
            <w:vAlign w:val="bottom"/>
          </w:tcPr>
          <w:p w14:paraId="764A6652" w14:textId="019F7C44" w:rsidR="00C96339" w:rsidRPr="00781112" w:rsidRDefault="00F6415A" w:rsidP="00212954">
            <w:pPr>
              <w:jc w:val="center"/>
              <w:rPr>
                <w:rFonts w:cs="Arial"/>
                <w:b/>
                <w:color w:val="000000" w:themeColor="text1"/>
                <w:szCs w:val="16"/>
              </w:rPr>
            </w:pPr>
            <w:r w:rsidRPr="00781112">
              <w:rPr>
                <w:rFonts w:cs="Arial"/>
                <w:b/>
                <w:color w:val="000000" w:themeColor="text1"/>
                <w:szCs w:val="16"/>
              </w:rPr>
              <w:t>FFY 2019 Data</w:t>
            </w:r>
          </w:p>
        </w:tc>
        <w:tc>
          <w:tcPr>
            <w:tcW w:w="967" w:type="pct"/>
            <w:shd w:val="clear" w:color="auto" w:fill="auto"/>
            <w:vAlign w:val="bottom"/>
          </w:tcPr>
          <w:p w14:paraId="1F444650" w14:textId="5E6EFC51"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Target</w:t>
            </w:r>
          </w:p>
        </w:tc>
        <w:tc>
          <w:tcPr>
            <w:tcW w:w="569" w:type="pct"/>
            <w:shd w:val="clear" w:color="auto" w:fill="auto"/>
            <w:vAlign w:val="bottom"/>
          </w:tcPr>
          <w:p w14:paraId="194A1B8B" w14:textId="62D2916E"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Data</w:t>
            </w:r>
          </w:p>
        </w:tc>
        <w:tc>
          <w:tcPr>
            <w:tcW w:w="724" w:type="pct"/>
            <w:shd w:val="clear" w:color="auto" w:fill="auto"/>
            <w:vAlign w:val="bottom"/>
          </w:tcPr>
          <w:p w14:paraId="4B0F6AF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Status</w:t>
            </w:r>
          </w:p>
        </w:tc>
        <w:tc>
          <w:tcPr>
            <w:tcW w:w="701" w:type="pct"/>
            <w:shd w:val="clear" w:color="auto" w:fill="auto"/>
            <w:vAlign w:val="bottom"/>
          </w:tcPr>
          <w:p w14:paraId="2987DD9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Slippage</w:t>
            </w:r>
          </w:p>
        </w:tc>
      </w:tr>
      <w:tr w:rsidR="005C29F8" w:rsidRPr="00781112" w14:paraId="2928907F" w14:textId="77777777" w:rsidTr="004D0044">
        <w:trPr>
          <w:trHeight w:val="366"/>
        </w:trPr>
        <w:tc>
          <w:tcPr>
            <w:tcW w:w="708" w:type="pct"/>
            <w:shd w:val="clear" w:color="auto" w:fill="auto"/>
            <w:vAlign w:val="center"/>
          </w:tcPr>
          <w:p w14:paraId="153F1C9B" w14:textId="5227014D" w:rsidR="00C96339" w:rsidRPr="00781112" w:rsidRDefault="002B7490" w:rsidP="00A018D4">
            <w:pPr>
              <w:jc w:val="center"/>
              <w:rPr>
                <w:rFonts w:cs="Arial"/>
                <w:color w:val="000000" w:themeColor="text1"/>
                <w:szCs w:val="16"/>
              </w:rPr>
            </w:pPr>
            <w:r w:rsidRPr="00781112">
              <w:rPr>
                <w:rFonts w:cs="Arial"/>
                <w:color w:val="000000" w:themeColor="text1"/>
                <w:szCs w:val="16"/>
              </w:rPr>
              <w:t>145</w:t>
            </w:r>
          </w:p>
        </w:tc>
        <w:tc>
          <w:tcPr>
            <w:tcW w:w="698" w:type="pct"/>
            <w:shd w:val="clear" w:color="auto" w:fill="auto"/>
            <w:vAlign w:val="center"/>
          </w:tcPr>
          <w:p w14:paraId="31391E82" w14:textId="0E0F2A0A" w:rsidR="00C96339" w:rsidRPr="00781112" w:rsidRDefault="002B7490" w:rsidP="00A018D4">
            <w:pPr>
              <w:jc w:val="center"/>
              <w:rPr>
                <w:rFonts w:cs="Arial"/>
                <w:color w:val="000000" w:themeColor="text1"/>
                <w:szCs w:val="16"/>
              </w:rPr>
            </w:pPr>
            <w:r w:rsidRPr="00781112">
              <w:rPr>
                <w:rFonts w:cs="Arial"/>
                <w:color w:val="000000" w:themeColor="text1"/>
                <w:szCs w:val="16"/>
              </w:rPr>
              <w:t>714</w:t>
            </w:r>
          </w:p>
        </w:tc>
        <w:tc>
          <w:tcPr>
            <w:tcW w:w="633" w:type="pct"/>
            <w:shd w:val="clear" w:color="auto" w:fill="auto"/>
          </w:tcPr>
          <w:p w14:paraId="77541D8A" w14:textId="254EC6F2" w:rsidR="00C96339" w:rsidRPr="00781112" w:rsidRDefault="002B7490" w:rsidP="00A018D4">
            <w:pPr>
              <w:jc w:val="center"/>
              <w:rPr>
                <w:rFonts w:cs="Arial"/>
                <w:color w:val="000000" w:themeColor="text1"/>
                <w:szCs w:val="16"/>
              </w:rPr>
            </w:pPr>
            <w:r w:rsidRPr="00781112">
              <w:rPr>
                <w:rFonts w:cs="Arial"/>
                <w:color w:val="000000" w:themeColor="text1"/>
                <w:szCs w:val="16"/>
              </w:rPr>
              <w:t>3.35%</w:t>
            </w:r>
          </w:p>
        </w:tc>
        <w:tc>
          <w:tcPr>
            <w:tcW w:w="967" w:type="pct"/>
            <w:shd w:val="clear" w:color="auto" w:fill="auto"/>
          </w:tcPr>
          <w:p w14:paraId="70FE3FCD" w14:textId="1A7F9FE0" w:rsidR="00C96339" w:rsidRPr="00781112" w:rsidRDefault="002B7490" w:rsidP="00A018D4">
            <w:pPr>
              <w:jc w:val="center"/>
              <w:rPr>
                <w:rFonts w:cs="Arial"/>
                <w:color w:val="000000" w:themeColor="text1"/>
                <w:szCs w:val="16"/>
              </w:rPr>
            </w:pPr>
            <w:r w:rsidRPr="00781112">
              <w:rPr>
                <w:rFonts w:cs="Arial"/>
                <w:color w:val="000000" w:themeColor="text1"/>
                <w:szCs w:val="16"/>
              </w:rPr>
              <w:t>20.00%</w:t>
            </w:r>
          </w:p>
        </w:tc>
        <w:tc>
          <w:tcPr>
            <w:tcW w:w="569" w:type="pct"/>
            <w:shd w:val="clear" w:color="auto" w:fill="auto"/>
          </w:tcPr>
          <w:p w14:paraId="64E2814C" w14:textId="135DB5EE" w:rsidR="00C96339" w:rsidRPr="00781112" w:rsidRDefault="002B7490" w:rsidP="00A018D4">
            <w:pPr>
              <w:jc w:val="center"/>
              <w:rPr>
                <w:rFonts w:cs="Arial"/>
                <w:color w:val="000000" w:themeColor="text1"/>
                <w:szCs w:val="16"/>
              </w:rPr>
            </w:pPr>
            <w:r w:rsidRPr="00781112">
              <w:rPr>
                <w:rFonts w:cs="Arial"/>
                <w:color w:val="000000" w:themeColor="text1"/>
                <w:szCs w:val="16"/>
              </w:rPr>
              <w:t>20.31%</w:t>
            </w:r>
          </w:p>
        </w:tc>
        <w:tc>
          <w:tcPr>
            <w:tcW w:w="724" w:type="pct"/>
            <w:shd w:val="clear" w:color="auto" w:fill="auto"/>
          </w:tcPr>
          <w:p w14:paraId="60873B1E" w14:textId="3A0A0AC5" w:rsidR="00C96339"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701" w:type="pct"/>
            <w:shd w:val="clear" w:color="auto" w:fill="auto"/>
          </w:tcPr>
          <w:p w14:paraId="3EF3C710" w14:textId="04969BC1" w:rsidR="00C96339"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7A2EAFB" w14:textId="5DAAB5B0" w:rsidR="00A87A9D" w:rsidRPr="00781112" w:rsidRDefault="0083500D" w:rsidP="00552927">
      <w:pPr>
        <w:rPr>
          <w:rFonts w:cs="Arial"/>
          <w:b/>
          <w:color w:val="000000" w:themeColor="text1"/>
          <w:szCs w:val="16"/>
        </w:rPr>
      </w:pPr>
      <w:r w:rsidRPr="00781112">
        <w:rPr>
          <w:rFonts w:cs="Arial"/>
          <w:b/>
          <w:color w:val="000000" w:themeColor="text1"/>
          <w:szCs w:val="16"/>
        </w:rPr>
        <w:t>Provide a narrative that describes what counts as dropping out for all youth</w:t>
      </w:r>
    </w:p>
    <w:p w14:paraId="32A15CDA" w14:textId="3CA05678" w:rsidR="00A869E9" w:rsidRPr="00781112" w:rsidRDefault="002B7490" w:rsidP="000E33D0">
      <w:pPr>
        <w:rPr>
          <w:rFonts w:cs="Arial"/>
          <w:color w:val="000000" w:themeColor="text1"/>
          <w:szCs w:val="16"/>
          <w:shd w:val="clear" w:color="auto" w:fill="FFFFFF"/>
        </w:rPr>
      </w:pPr>
      <w:r w:rsidRPr="00781112">
        <w:rPr>
          <w:rFonts w:cs="Arial"/>
          <w:color w:val="000000" w:themeColor="text1"/>
          <w:szCs w:val="16"/>
          <w:shd w:val="clear" w:color="auto" w:fill="FFFFFF"/>
        </w:rPr>
        <w:t>Vermont’s definition of dropout: An individual student who is not enrolled in an approved educational program and who has not graduated from high school. In Vermont, a student who is absent for more than ten consecutive school days without authorization is classified as withdrawn. If a truant officer is unable to verify that the student has transferred to a different school or approved educational program (</w:t>
      </w:r>
      <w:proofErr w:type="gramStart"/>
      <w:r w:rsidRPr="00781112">
        <w:rPr>
          <w:rFonts w:cs="Arial"/>
          <w:color w:val="000000" w:themeColor="text1"/>
          <w:szCs w:val="16"/>
          <w:shd w:val="clear" w:color="auto" w:fill="FFFFFF"/>
        </w:rPr>
        <w:t>e.g.</w:t>
      </w:r>
      <w:proofErr w:type="gramEnd"/>
      <w:r w:rsidRPr="00781112">
        <w:rPr>
          <w:rFonts w:cs="Arial"/>
          <w:color w:val="000000" w:themeColor="text1"/>
          <w:szCs w:val="16"/>
          <w:shd w:val="clear" w:color="auto" w:fill="FFFFFF"/>
        </w:rPr>
        <w:t xml:space="preserve"> home school) before the end of the year, the student is considered a dropout.</w:t>
      </w:r>
    </w:p>
    <w:p w14:paraId="6E220BF0" w14:textId="157218DF" w:rsidR="00DD051F" w:rsidRPr="00781112" w:rsidRDefault="00DD051F" w:rsidP="000E33D0">
      <w:pPr>
        <w:rPr>
          <w:rFonts w:cs="Arial"/>
          <w:b/>
          <w:color w:val="000000" w:themeColor="text1"/>
          <w:szCs w:val="16"/>
        </w:rPr>
      </w:pPr>
      <w:r w:rsidRPr="00781112">
        <w:rPr>
          <w:rFonts w:cs="Arial"/>
          <w:b/>
          <w:color w:val="000000" w:themeColor="text1"/>
          <w:szCs w:val="16"/>
        </w:rPr>
        <w:t>Is there a difference in what counts as dropping out for youth with IEPs? (yes/no)</w:t>
      </w:r>
    </w:p>
    <w:p w14:paraId="5530CE18" w14:textId="2E8B8BC5" w:rsidR="00DD051F" w:rsidRPr="00781112" w:rsidRDefault="00DD051F" w:rsidP="000E33D0">
      <w:pPr>
        <w:rPr>
          <w:rFonts w:cs="Arial"/>
          <w:color w:val="000000" w:themeColor="text1"/>
          <w:szCs w:val="16"/>
        </w:rPr>
      </w:pPr>
      <w:r w:rsidRPr="00781112">
        <w:rPr>
          <w:rFonts w:cs="Arial"/>
          <w:color w:val="000000" w:themeColor="text1"/>
          <w:szCs w:val="16"/>
        </w:rPr>
        <w:t>YES</w:t>
      </w:r>
    </w:p>
    <w:p w14:paraId="4903B3F9" w14:textId="50D12777" w:rsidR="00E418E6" w:rsidRPr="00781112" w:rsidRDefault="00B7068F" w:rsidP="004369B2">
      <w:pPr>
        <w:rPr>
          <w:b/>
          <w:color w:val="000000" w:themeColor="text1"/>
        </w:rPr>
      </w:pPr>
      <w:r w:rsidRPr="00781112">
        <w:rPr>
          <w:b/>
          <w:color w:val="000000" w:themeColor="text1"/>
        </w:rPr>
        <w:t>If yes, explain the difference in what counts as dropping out for youth with IEPs.</w:t>
      </w:r>
    </w:p>
    <w:p w14:paraId="79A7C25A" w14:textId="1EDF1407" w:rsidR="00A869E9" w:rsidRPr="00781112" w:rsidRDefault="002B7490" w:rsidP="000E33D0">
      <w:pPr>
        <w:rPr>
          <w:rFonts w:cs="Arial"/>
          <w:color w:val="000000" w:themeColor="text1"/>
          <w:szCs w:val="16"/>
          <w:shd w:val="clear" w:color="auto" w:fill="FFFFFF"/>
        </w:rPr>
      </w:pPr>
      <w:r w:rsidRPr="00781112">
        <w:rPr>
          <w:rFonts w:cs="Arial"/>
          <w:color w:val="000000" w:themeColor="text1"/>
          <w:szCs w:val="16"/>
          <w:shd w:val="clear" w:color="auto" w:fill="FFFFFF"/>
        </w:rPr>
        <w:t xml:space="preserve">Vermont defines a drop out as Students who were enrolled at the start of the reporting period, were not enrolled at the end of the reporting </w:t>
      </w:r>
      <w:proofErr w:type="gramStart"/>
      <w:r w:rsidRPr="00781112">
        <w:rPr>
          <w:rFonts w:cs="Arial"/>
          <w:color w:val="000000" w:themeColor="text1"/>
          <w:szCs w:val="16"/>
          <w:shd w:val="clear" w:color="auto" w:fill="FFFFFF"/>
        </w:rPr>
        <w:t>period, and</w:t>
      </w:r>
      <w:proofErr w:type="gramEnd"/>
      <w:r w:rsidRPr="00781112">
        <w:rPr>
          <w:rFonts w:cs="Arial"/>
          <w:color w:val="000000" w:themeColor="text1"/>
          <w:szCs w:val="16"/>
          <w:shd w:val="clear" w:color="auto" w:fill="FFFFFF"/>
        </w:rPr>
        <w:t xml:space="preserve"> did not exit special education through any of the other exit reasons. This includes dropouts, runaways, expulsions, status unknown, and students who moved and are not known to be continuing in another educational program. Students with 10 consecutive days of unexcused absences are included in the report as dropouts. For students with a documented medical or mental health issue that requires them to be given homebound services for more than 10 days, they are not counted as dropping out.</w:t>
      </w:r>
    </w:p>
    <w:p w14:paraId="44F7B282" w14:textId="77777777" w:rsidR="00F56834" w:rsidRPr="00781112" w:rsidRDefault="00F56834" w:rsidP="004369B2">
      <w:pPr>
        <w:rPr>
          <w:b/>
          <w:color w:val="000000" w:themeColor="text1"/>
        </w:rPr>
      </w:pPr>
      <w:bookmarkStart w:id="8" w:name="_Toc382082362"/>
      <w:bookmarkStart w:id="9" w:name="_Toc392159270"/>
      <w:bookmarkStart w:id="10" w:name="_Toc365403651"/>
      <w:r w:rsidRPr="00781112">
        <w:rPr>
          <w:b/>
          <w:color w:val="000000" w:themeColor="text1"/>
        </w:rPr>
        <w:t>Provide additional information about this indicator (optional)</w:t>
      </w:r>
    </w:p>
    <w:p w14:paraId="4492AB5A" w14:textId="63C5DA7E"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 xml:space="preserve">The VT AOE created and facilitated the implementation of the high school completion program which is a highly flexible personalized plan for graduation. It continues to be a solution for some students who may otherwise dropout. VT AOE also created the graduation readiness tool for IEP teams. This tool facilitates an IEP team discussion (annually beginning in freshman year) on student engagement across all areas of secondary transition planning. The tool also allows the IEP team to quantify the level of student access across many different areas pertinent to successful transition planning. The graduation readiness tool is on the AOE website in the secondary transition section in the resources for special educators section, this can be found at </w:t>
      </w:r>
      <w:proofErr w:type="gramStart"/>
      <w:r w:rsidRPr="00781112">
        <w:rPr>
          <w:rFonts w:cs="Arial"/>
          <w:color w:val="000000" w:themeColor="text1"/>
          <w:szCs w:val="16"/>
          <w:shd w:val="clear" w:color="auto" w:fill="FFFFFF"/>
        </w:rPr>
        <w:t>https://education.vermont.gov/documents/vermont-graduation-readiness-tool .</w:t>
      </w:r>
      <w:proofErr w:type="gramEnd"/>
      <w:r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VT AOE Special Education Team partners with the VT AOE Student Pathways Division and continues efforts to look at ways of measuring student engagement as an effort to find correlation with drop out/retention and ultimately lower the dropout rate.</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VT AOE maintains and updates a webpage for resources related to dropout for special education administrators and educators which can be found at https://education.vermont.gov/student-support/vermont-special-education/technical-assistance-requests-and-professional-development/state-performance-plan-resources-by-indicator#indicator-2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COVID implications – Despite the pandemic, the drop-out rate went down. If the VT AOE had used the same calculation as in past years, the drop-out rate would have been 3.03%, a decrease from the prior year. </w:t>
      </w:r>
    </w:p>
    <w:p w14:paraId="6E187388" w14:textId="724EF642" w:rsidR="000A2C83" w:rsidRPr="00781112" w:rsidRDefault="00F914B4" w:rsidP="008645AD">
      <w:pPr>
        <w:pStyle w:val="Heading2"/>
      </w:pPr>
      <w:r w:rsidRPr="00781112">
        <w:t>2</w:t>
      </w:r>
      <w:r w:rsidR="00684B51" w:rsidRPr="00781112">
        <w:t xml:space="preserve"> </w:t>
      </w:r>
      <w:r w:rsidRPr="00781112">
        <w:t xml:space="preserve">- </w:t>
      </w:r>
      <w:r w:rsidR="000A2C83" w:rsidRPr="00781112">
        <w:t>Prior FFY Required Actions</w:t>
      </w:r>
    </w:p>
    <w:p w14:paraId="3B152B02" w14:textId="0A6719CC" w:rsidR="000A2C83" w:rsidRPr="00781112" w:rsidRDefault="002B7490" w:rsidP="000A2C83">
      <w:pPr>
        <w:rPr>
          <w:rFonts w:cs="Arial"/>
          <w:color w:val="000000" w:themeColor="text1"/>
          <w:szCs w:val="16"/>
        </w:rPr>
      </w:pPr>
      <w:r w:rsidRPr="00781112">
        <w:rPr>
          <w:rFonts w:cs="Arial"/>
          <w:color w:val="000000" w:themeColor="text1"/>
          <w:szCs w:val="16"/>
        </w:rPr>
        <w:t>None</w:t>
      </w:r>
    </w:p>
    <w:p w14:paraId="7896DD52" w14:textId="585814D8" w:rsidR="00DD051F" w:rsidRPr="00781112" w:rsidRDefault="00DD051F" w:rsidP="000A2C83">
      <w:pPr>
        <w:rPr>
          <w:rFonts w:cs="Arial"/>
          <w:color w:val="000000" w:themeColor="text1"/>
          <w:szCs w:val="16"/>
        </w:rPr>
      </w:pPr>
    </w:p>
    <w:p w14:paraId="306FF021" w14:textId="5A4A312B" w:rsidR="00F56834" w:rsidRPr="00781112" w:rsidRDefault="000D2287" w:rsidP="008645AD">
      <w:pPr>
        <w:pStyle w:val="Heading2"/>
      </w:pPr>
      <w:r w:rsidRPr="00781112">
        <w:t>2</w:t>
      </w:r>
      <w:r w:rsidR="00684B51" w:rsidRPr="00781112">
        <w:t xml:space="preserve"> </w:t>
      </w:r>
      <w:r w:rsidRPr="00781112">
        <w:t xml:space="preserve">- </w:t>
      </w:r>
      <w:r w:rsidR="00F56834" w:rsidRPr="00781112">
        <w:t>OSEP Response</w:t>
      </w:r>
    </w:p>
    <w:p w14:paraId="079F48D0" w14:textId="5CDDFF24"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2020,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6A1E3D87" w14:textId="6B4D2DBD" w:rsidR="00F56834" w:rsidRPr="00781112" w:rsidRDefault="000105C5" w:rsidP="008645AD">
      <w:pPr>
        <w:pStyle w:val="Heading2"/>
      </w:pPr>
      <w:r w:rsidRPr="00781112">
        <w:t>2 - Required Actions</w:t>
      </w:r>
    </w:p>
    <w:p w14:paraId="6C7960E7" w14:textId="06463459" w:rsidR="00A869E9" w:rsidRPr="00781112" w:rsidRDefault="00A869E9" w:rsidP="001F692C">
      <w:pPr>
        <w:rPr>
          <w:rFonts w:cs="Arial"/>
          <w:color w:val="000000" w:themeColor="text1"/>
          <w:szCs w:val="16"/>
        </w:rPr>
      </w:pPr>
    </w:p>
    <w:p w14:paraId="735D3BB6" w14:textId="20B8192A" w:rsidR="00553A47" w:rsidRPr="00781112" w:rsidRDefault="00D37BF0" w:rsidP="00553A47">
      <w:pPr>
        <w:pStyle w:val="Heading1"/>
        <w:rPr>
          <w:color w:val="000000" w:themeColor="text1"/>
          <w:sz w:val="22"/>
        </w:rPr>
      </w:pPr>
      <w:r w:rsidRPr="00781112">
        <w:rPr>
          <w:color w:val="000000" w:themeColor="text1"/>
          <w:szCs w:val="16"/>
        </w:rPr>
        <w:br w:type="page"/>
      </w:r>
      <w:r w:rsidR="00553A47" w:rsidRPr="00781112">
        <w:rPr>
          <w:color w:val="000000" w:themeColor="text1"/>
          <w:sz w:val="22"/>
        </w:rPr>
        <w:lastRenderedPageBreak/>
        <w:t>Indicator 3A: Participation for Children with IEPs</w:t>
      </w:r>
    </w:p>
    <w:p w14:paraId="5AC89D57" w14:textId="77777777" w:rsidR="00553A47" w:rsidRPr="00781112" w:rsidRDefault="00553A47" w:rsidP="00553A47">
      <w:pPr>
        <w:rPr>
          <w:color w:val="000000" w:themeColor="text1"/>
          <w:szCs w:val="20"/>
        </w:rPr>
      </w:pPr>
      <w:r w:rsidRPr="00781112">
        <w:rPr>
          <w:b/>
          <w:color w:val="000000" w:themeColor="text1"/>
          <w:sz w:val="20"/>
          <w:szCs w:val="20"/>
        </w:rPr>
        <w:t>Instructions and Measurement</w:t>
      </w:r>
    </w:p>
    <w:p w14:paraId="5D4905EB" w14:textId="77777777" w:rsidR="00553A47" w:rsidRPr="00781112" w:rsidRDefault="00553A47" w:rsidP="00553A47">
      <w:pPr>
        <w:rPr>
          <w:color w:val="000000" w:themeColor="text1"/>
        </w:rPr>
      </w:pPr>
      <w:r w:rsidRPr="00781112">
        <w:rPr>
          <w:b/>
          <w:color w:val="000000" w:themeColor="text1"/>
        </w:rPr>
        <w:t>Monitoring Priority:</w:t>
      </w:r>
      <w:r w:rsidRPr="00781112">
        <w:rPr>
          <w:color w:val="000000" w:themeColor="text1"/>
        </w:rPr>
        <w:t xml:space="preserve"> FAPE in the LRE</w:t>
      </w:r>
    </w:p>
    <w:p w14:paraId="5574F71D" w14:textId="77777777" w:rsidR="00553A47" w:rsidRPr="00781112" w:rsidRDefault="00553A47" w:rsidP="00553A4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0338FF36" w14:textId="39B31752" w:rsidR="00553A47" w:rsidRPr="00781112" w:rsidRDefault="00553A47" w:rsidP="00553A47">
      <w:pPr>
        <w:ind w:firstLine="720"/>
        <w:rPr>
          <w:rFonts w:cs="Arial"/>
          <w:color w:val="000000" w:themeColor="text1"/>
          <w:szCs w:val="16"/>
        </w:rPr>
      </w:pPr>
      <w:r w:rsidRPr="00781112">
        <w:rPr>
          <w:rFonts w:cs="Arial"/>
          <w:color w:val="000000" w:themeColor="text1"/>
          <w:szCs w:val="16"/>
        </w:rPr>
        <w:t>A. Participation rate for children with IEPs.</w:t>
      </w:r>
    </w:p>
    <w:p w14:paraId="3CA36EC5" w14:textId="078762D9" w:rsidR="00553A47" w:rsidRPr="00781112" w:rsidRDefault="00553A47" w:rsidP="00553A47">
      <w:pPr>
        <w:ind w:firstLine="720"/>
        <w:rPr>
          <w:rFonts w:cs="Arial"/>
          <w:color w:val="000000" w:themeColor="text1"/>
          <w:szCs w:val="16"/>
        </w:rPr>
      </w:pPr>
      <w:r w:rsidRPr="00781112">
        <w:rPr>
          <w:rFonts w:cs="Arial"/>
          <w:color w:val="000000" w:themeColor="text1"/>
          <w:szCs w:val="16"/>
        </w:rPr>
        <w:t xml:space="preserve">B. </w:t>
      </w:r>
      <w:r w:rsidR="001A2D6A" w:rsidRPr="00781112">
        <w:rPr>
          <w:rFonts w:cs="Arial"/>
          <w:szCs w:val="16"/>
        </w:rPr>
        <w:t>Proficiency rate for children with IEPs against grade level academic achievement standards.</w:t>
      </w:r>
    </w:p>
    <w:p w14:paraId="64DD3F3A" w14:textId="04853D07" w:rsidR="00553A47" w:rsidRPr="00781112" w:rsidRDefault="00553A47" w:rsidP="00553A4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0682F204" w14:textId="1717FB60" w:rsidR="00EB7555" w:rsidRPr="00781112" w:rsidRDefault="00EB7555" w:rsidP="00553A47">
      <w:pPr>
        <w:ind w:firstLine="720"/>
        <w:rPr>
          <w:rFonts w:cs="Arial"/>
          <w:color w:val="000000" w:themeColor="text1"/>
          <w:szCs w:val="16"/>
        </w:rPr>
      </w:pPr>
      <w:r w:rsidRPr="00781112">
        <w:rPr>
          <w:rFonts w:cs="Arial"/>
          <w:color w:val="000000" w:themeColor="text1"/>
          <w:szCs w:val="16"/>
        </w:rPr>
        <w:t>D.</w:t>
      </w:r>
      <w:r w:rsidR="00943CE1" w:rsidRPr="00781112">
        <w:rPr>
          <w:rFonts w:cs="Arial"/>
          <w:szCs w:val="16"/>
        </w:rPr>
        <w:t xml:space="preserve"> Gap in proficiency rates for children with IEPs and all students against grade level academic achievement standards.</w:t>
      </w:r>
    </w:p>
    <w:p w14:paraId="16CF85BD" w14:textId="77777777" w:rsidR="00553A47" w:rsidRPr="00781112" w:rsidRDefault="00553A47" w:rsidP="00553A47">
      <w:pPr>
        <w:rPr>
          <w:rFonts w:cs="Arial"/>
          <w:color w:val="000000" w:themeColor="text1"/>
          <w:szCs w:val="16"/>
        </w:rPr>
      </w:pPr>
      <w:r w:rsidRPr="00781112">
        <w:rPr>
          <w:rFonts w:cs="Arial"/>
          <w:color w:val="000000" w:themeColor="text1"/>
          <w:szCs w:val="16"/>
        </w:rPr>
        <w:t>(20 U.S.C. 1416 (a)(3)(A))</w:t>
      </w:r>
    </w:p>
    <w:p w14:paraId="324A6C31" w14:textId="77777777" w:rsidR="00553A47" w:rsidRPr="00781112" w:rsidRDefault="00553A47" w:rsidP="00553A47">
      <w:pPr>
        <w:rPr>
          <w:color w:val="000000" w:themeColor="text1"/>
        </w:rPr>
      </w:pPr>
      <w:r w:rsidRPr="00781112">
        <w:rPr>
          <w:b/>
          <w:color w:val="000000" w:themeColor="text1"/>
        </w:rPr>
        <w:t>Data Source</w:t>
      </w:r>
    </w:p>
    <w:p w14:paraId="6C25670B" w14:textId="158BF188" w:rsidR="00553A47" w:rsidRPr="00781112" w:rsidRDefault="00553A47" w:rsidP="00553A47">
      <w:pPr>
        <w:rPr>
          <w:rFonts w:cs="Arial"/>
          <w:color w:val="000000" w:themeColor="text1"/>
          <w:szCs w:val="16"/>
        </w:rPr>
      </w:pPr>
      <w:r w:rsidRPr="00781112">
        <w:rPr>
          <w:rFonts w:cs="Arial"/>
          <w:color w:val="000000" w:themeColor="text1"/>
          <w:szCs w:val="16"/>
        </w:rPr>
        <w:t>3A. Same data as used for reporting to the Department under Title I of the ESEA, using EDFacts file specifications FS185 and 188.</w:t>
      </w:r>
    </w:p>
    <w:p w14:paraId="71EF09A1" w14:textId="77777777" w:rsidR="00553A47" w:rsidRPr="00781112" w:rsidRDefault="00553A47" w:rsidP="00553A47">
      <w:pPr>
        <w:rPr>
          <w:color w:val="000000" w:themeColor="text1"/>
        </w:rPr>
      </w:pPr>
      <w:r w:rsidRPr="00781112">
        <w:rPr>
          <w:b/>
          <w:color w:val="000000" w:themeColor="text1"/>
        </w:rPr>
        <w:t>Measurement</w:t>
      </w:r>
    </w:p>
    <w:p w14:paraId="7A515068" w14:textId="2DA214AF" w:rsidR="00553A47" w:rsidRPr="00781112" w:rsidRDefault="00943CE1" w:rsidP="00553A47">
      <w:pPr>
        <w:rPr>
          <w:rFonts w:cs="Arial"/>
          <w:color w:val="000000" w:themeColor="text1"/>
          <w:szCs w:val="16"/>
        </w:rPr>
      </w:pPr>
      <w:r w:rsidRPr="00781112">
        <w:rPr>
          <w:rFonts w:cs="Arial"/>
          <w:color w:val="000000" w:themeColor="text1"/>
          <w:szCs w:val="16"/>
        </w:rPr>
        <w:t>A. Participation rate percent = [(# of children with IEPs participating in an assessment) divided by the (total # of children with IEPs enrolled during the testing window)]. Calculate separately for reading and math. Calculate separately for grades 4, 8, and high school. The participation rate is based on all children with IEPs, including both children with IEPs enrolled for a full academic year and those not enrolled for a full academic year.</w:t>
      </w:r>
    </w:p>
    <w:p w14:paraId="1C86ADC7" w14:textId="77777777" w:rsidR="00553A47" w:rsidRPr="00781112" w:rsidRDefault="00553A47" w:rsidP="00553A47">
      <w:pPr>
        <w:rPr>
          <w:color w:val="000000" w:themeColor="text1"/>
        </w:rPr>
      </w:pPr>
      <w:r w:rsidRPr="00781112">
        <w:rPr>
          <w:b/>
          <w:color w:val="000000" w:themeColor="text1"/>
        </w:rPr>
        <w:t>Instructions</w:t>
      </w:r>
    </w:p>
    <w:p w14:paraId="2E7C9B5C" w14:textId="77777777" w:rsidR="001B75FD" w:rsidRPr="00781112" w:rsidRDefault="001B75FD" w:rsidP="001B75FD">
      <w:pPr>
        <w:pStyle w:val="Subhed"/>
        <w:rPr>
          <w:b w:val="0"/>
          <w:bCs/>
        </w:rPr>
      </w:pPr>
      <w:r w:rsidRPr="00781112">
        <w:rPr>
          <w:b w:val="0"/>
          <w:bCs/>
        </w:rPr>
        <w:t>Describe the results of the calculations and compare the results to the targets.  Provide the actual numbers used in the calculation.</w:t>
      </w:r>
    </w:p>
    <w:p w14:paraId="7D60E85E" w14:textId="77777777" w:rsidR="001B75FD" w:rsidRPr="00781112" w:rsidRDefault="001B75FD" w:rsidP="001B75FD">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7A7658A6" w14:textId="09BF5716" w:rsidR="00553A47" w:rsidRPr="00781112" w:rsidRDefault="001B75FD" w:rsidP="001B75FD">
      <w:pPr>
        <w:rPr>
          <w:rFonts w:cs="Arial"/>
          <w:color w:val="000000" w:themeColor="text1"/>
          <w:szCs w:val="16"/>
        </w:rPr>
      </w:pPr>
      <w:r w:rsidRPr="00781112">
        <w:rPr>
          <w:bCs/>
        </w:rPr>
        <w:t>Indicator 3A: Provide separate reading/language arts and mathematics participation rates for children with IEPs for each of the following grades: 4, 8, &amp; high school.  Account for ALL children with IEPs, in grades 4, 8, and high school, including children not participating in assessments and those not enrolled for a full academic year. Only include children with disabilities who had an IEP at the time of testing</w:t>
      </w:r>
      <w:r w:rsidR="00553A47" w:rsidRPr="00781112">
        <w:rPr>
          <w:rFonts w:cs="Arial"/>
          <w:color w:val="000000" w:themeColor="text1"/>
          <w:szCs w:val="16"/>
        </w:rPr>
        <w:t>.</w:t>
      </w:r>
    </w:p>
    <w:p w14:paraId="2933C3C1" w14:textId="76D8DB4D" w:rsidR="00553A47" w:rsidRPr="00781112" w:rsidRDefault="00553A47" w:rsidP="00553A47">
      <w:pPr>
        <w:pStyle w:val="Heading2"/>
      </w:pPr>
      <w:r w:rsidRPr="00781112">
        <w:t>3A - Indicator Data</w:t>
      </w:r>
    </w:p>
    <w:p w14:paraId="1E2CE8D4" w14:textId="48F23E39" w:rsidR="00361CFA" w:rsidRPr="00781112" w:rsidRDefault="00CB348D" w:rsidP="00360DD6">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HISTDATA"/>
      </w:tblPr>
      <w:tblGrid>
        <w:gridCol w:w="1588"/>
        <w:gridCol w:w="1588"/>
        <w:gridCol w:w="2538"/>
        <w:gridCol w:w="2538"/>
        <w:gridCol w:w="2538"/>
      </w:tblGrid>
      <w:tr w:rsidR="0050331E" w:rsidRPr="00781112" w14:paraId="640BEE62" w14:textId="0ABABB4E" w:rsidTr="009725F4">
        <w:trPr>
          <w:trHeight w:val="368"/>
          <w:tblHeader/>
        </w:trPr>
        <w:tc>
          <w:tcPr>
            <w:tcW w:w="736" w:type="pct"/>
            <w:tcBorders>
              <w:top w:val="single" w:sz="4" w:space="0" w:color="auto"/>
            </w:tcBorders>
            <w:vAlign w:val="center"/>
          </w:tcPr>
          <w:p w14:paraId="41D9612B" w14:textId="31CE748B" w:rsidR="00E5212B" w:rsidRPr="00781112" w:rsidRDefault="00E5212B"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7F27E97C" w14:textId="557342E0"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39353288" w14:textId="77777777"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48E0683E" w14:textId="7AFDFE4C"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8B04ED7" w14:textId="46EC1601" w:rsidR="00E5212B" w:rsidRPr="00781112" w:rsidRDefault="00E5212B" w:rsidP="00827FF4">
            <w:pPr>
              <w:jc w:val="center"/>
              <w:rPr>
                <w:rFonts w:cs="Arial"/>
                <w:b/>
                <w:color w:val="000000" w:themeColor="text1"/>
                <w:szCs w:val="16"/>
              </w:rPr>
            </w:pPr>
            <w:r w:rsidRPr="00781112">
              <w:rPr>
                <w:rFonts w:cs="Arial"/>
                <w:b/>
                <w:color w:val="000000" w:themeColor="text1"/>
                <w:szCs w:val="16"/>
              </w:rPr>
              <w:t>Baseline Data</w:t>
            </w:r>
          </w:p>
        </w:tc>
      </w:tr>
      <w:tr w:rsidR="0050331E" w:rsidRPr="00781112" w14:paraId="24FC0173" w14:textId="04F4BEEC" w:rsidTr="00360DD6">
        <w:trPr>
          <w:trHeight w:val="368"/>
        </w:trPr>
        <w:tc>
          <w:tcPr>
            <w:tcW w:w="736" w:type="pct"/>
            <w:vAlign w:val="center"/>
          </w:tcPr>
          <w:p w14:paraId="5EFBA3AC" w14:textId="71314A80" w:rsidR="0044716A" w:rsidRPr="00781112" w:rsidRDefault="0044716A" w:rsidP="0044716A">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38C519F7" w14:textId="44BB42BA" w:rsidR="0044716A" w:rsidRPr="00781112" w:rsidRDefault="0044716A" w:rsidP="0044716A">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C81F5F0" w14:textId="67FBA765" w:rsidR="0044716A" w:rsidRPr="00781112" w:rsidRDefault="0044716A" w:rsidP="0044716A">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3F4068A9" w14:textId="08EF8DB7" w:rsidR="0044716A" w:rsidRPr="00781112" w:rsidRDefault="0044716A"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C4D03F4" w14:textId="691C6AA3" w:rsidR="0044716A" w:rsidRPr="00781112" w:rsidRDefault="0044716A" w:rsidP="0044716A">
            <w:pPr>
              <w:spacing w:before="0" w:after="0"/>
              <w:jc w:val="center"/>
              <w:rPr>
                <w:color w:val="000000" w:themeColor="text1"/>
              </w:rPr>
            </w:pPr>
            <w:r w:rsidRPr="00781112">
              <w:rPr>
                <w:rFonts w:cs="Arial"/>
                <w:color w:val="000000" w:themeColor="text1"/>
                <w:szCs w:val="16"/>
              </w:rPr>
              <w:t>96.50%</w:t>
            </w:r>
          </w:p>
        </w:tc>
      </w:tr>
      <w:tr w:rsidR="0050331E" w:rsidRPr="00781112" w14:paraId="4F9BC9D4" w14:textId="17B65B8C" w:rsidTr="00360DD6">
        <w:trPr>
          <w:trHeight w:val="368"/>
        </w:trPr>
        <w:tc>
          <w:tcPr>
            <w:tcW w:w="736" w:type="pct"/>
            <w:vAlign w:val="center"/>
          </w:tcPr>
          <w:p w14:paraId="7AB33ACC" w14:textId="0B04094A"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72D05B63" w14:textId="45D6CED5"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E4ED129" w14:textId="1B77E470"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0BAF6D2" w14:textId="6183503D" w:rsidR="005246CC" w:rsidRPr="00781112" w:rsidRDefault="005246CC"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9E2C5F4" w14:textId="05AA23CF"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94.00%</w:t>
            </w:r>
          </w:p>
        </w:tc>
      </w:tr>
      <w:tr w:rsidR="0050331E" w:rsidRPr="00781112" w14:paraId="0B899335" w14:textId="7CB02598" w:rsidTr="00360DD6">
        <w:trPr>
          <w:trHeight w:val="368"/>
        </w:trPr>
        <w:tc>
          <w:tcPr>
            <w:tcW w:w="736" w:type="pct"/>
            <w:vAlign w:val="center"/>
          </w:tcPr>
          <w:p w14:paraId="6148FD1E" w14:textId="34E507DE"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69AA774" w14:textId="3B2C9DD9"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616D407" w14:textId="20B9E90F" w:rsidR="005246CC" w:rsidRPr="00781112" w:rsidRDefault="005246CC" w:rsidP="005246CC">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705909C" w14:textId="172EAC9C" w:rsidR="005246CC" w:rsidRPr="00781112" w:rsidRDefault="005246CC"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C9F3B59" w14:textId="74A08D13"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86.80%</w:t>
            </w:r>
          </w:p>
        </w:tc>
      </w:tr>
      <w:tr w:rsidR="00312480" w:rsidRPr="00781112" w14:paraId="3D1AAF73" w14:textId="678EC166" w:rsidTr="00360DD6">
        <w:trPr>
          <w:trHeight w:val="368"/>
        </w:trPr>
        <w:tc>
          <w:tcPr>
            <w:tcW w:w="736" w:type="pct"/>
            <w:vAlign w:val="center"/>
          </w:tcPr>
          <w:p w14:paraId="49AF9334" w14:textId="516B9B07"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7E10643" w14:textId="3D4CDCC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EBA000C" w14:textId="1E09C3E7"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0A09FAE" w14:textId="4A9CE939"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A9E42AA" w14:textId="63810B5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96.60%</w:t>
            </w:r>
          </w:p>
        </w:tc>
      </w:tr>
      <w:tr w:rsidR="00312480" w:rsidRPr="00781112" w14:paraId="4B0C895C" w14:textId="6CF5FA93" w:rsidTr="00360DD6">
        <w:trPr>
          <w:trHeight w:val="368"/>
        </w:trPr>
        <w:tc>
          <w:tcPr>
            <w:tcW w:w="736" w:type="pct"/>
            <w:vAlign w:val="center"/>
          </w:tcPr>
          <w:p w14:paraId="6ED5896C" w14:textId="28272B0B"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43C9B56E" w14:textId="3D5B99D0"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C4210F5" w14:textId="3BFF9BEC" w:rsidR="00312480" w:rsidRPr="00781112" w:rsidRDefault="00312480" w:rsidP="00312480">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D91523A" w14:textId="169DAD5C"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39ABC62" w14:textId="1E7FF874"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94.30%</w:t>
            </w:r>
          </w:p>
        </w:tc>
      </w:tr>
      <w:tr w:rsidR="00312480" w:rsidRPr="00781112" w14:paraId="43BF7697" w14:textId="58F9CE70" w:rsidTr="00360DD6">
        <w:trPr>
          <w:trHeight w:val="368"/>
        </w:trPr>
        <w:tc>
          <w:tcPr>
            <w:tcW w:w="736" w:type="pct"/>
            <w:vAlign w:val="center"/>
          </w:tcPr>
          <w:p w14:paraId="10E5C656" w14:textId="01AB1420"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AFE65DD" w14:textId="5679921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C96A826" w14:textId="656222C9"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6848966B" w14:textId="49F3A33A"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271898A" w14:textId="300CF13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86.80%</w:t>
            </w:r>
          </w:p>
        </w:tc>
      </w:tr>
    </w:tbl>
    <w:p w14:paraId="1049ED79" w14:textId="19F4A63B" w:rsidR="00E023E6" w:rsidRPr="00781112" w:rsidRDefault="00E023E6">
      <w:pPr>
        <w:spacing w:before="0" w:after="200" w:line="276" w:lineRule="auto"/>
        <w:rPr>
          <w:b/>
          <w:color w:val="000000" w:themeColor="text1"/>
        </w:rPr>
      </w:pPr>
    </w:p>
    <w:p w14:paraId="7F4B46FE" w14:textId="77777777" w:rsidR="0034094E" w:rsidRPr="00781112" w:rsidRDefault="0034094E" w:rsidP="0034094E">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TARGETS"/>
      </w:tblPr>
      <w:tblGrid>
        <w:gridCol w:w="895"/>
        <w:gridCol w:w="721"/>
        <w:gridCol w:w="1170"/>
        <w:gridCol w:w="1334"/>
        <w:gridCol w:w="1334"/>
        <w:gridCol w:w="1334"/>
        <w:gridCol w:w="1334"/>
        <w:gridCol w:w="1334"/>
        <w:gridCol w:w="1334"/>
      </w:tblGrid>
      <w:tr w:rsidR="001E2F3E" w:rsidRPr="00781112" w14:paraId="61B13027" w14:textId="7E8C0770" w:rsidTr="009E026B">
        <w:tc>
          <w:tcPr>
            <w:tcW w:w="415" w:type="pct"/>
            <w:tcBorders>
              <w:bottom w:val="single" w:sz="4" w:space="0" w:color="auto"/>
            </w:tcBorders>
            <w:shd w:val="clear" w:color="auto" w:fill="auto"/>
            <w:vAlign w:val="center"/>
          </w:tcPr>
          <w:p w14:paraId="41C1EDA8" w14:textId="77777777" w:rsidR="00FD5357" w:rsidRPr="00781112" w:rsidRDefault="00FD5357" w:rsidP="00FD5357">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47C72AA9" w14:textId="77777777" w:rsidR="00FD5357" w:rsidRPr="00781112" w:rsidRDefault="00FD5357" w:rsidP="00FD5357">
            <w:pPr>
              <w:jc w:val="center"/>
              <w:rPr>
                <w:b/>
                <w:color w:val="000000" w:themeColor="text1"/>
              </w:rPr>
            </w:pPr>
            <w:r w:rsidRPr="00781112">
              <w:rPr>
                <w:b/>
                <w:color w:val="000000" w:themeColor="text1"/>
              </w:rPr>
              <w:t>Group</w:t>
            </w:r>
          </w:p>
        </w:tc>
        <w:tc>
          <w:tcPr>
            <w:tcW w:w="542" w:type="pct"/>
            <w:shd w:val="clear" w:color="auto" w:fill="auto"/>
            <w:vAlign w:val="center"/>
          </w:tcPr>
          <w:p w14:paraId="3EBC6D10" w14:textId="77777777" w:rsidR="00FD5357" w:rsidRPr="00781112" w:rsidDel="008E7B87" w:rsidRDefault="00FD5357" w:rsidP="00FD5357">
            <w:pPr>
              <w:jc w:val="center"/>
              <w:rPr>
                <w:b/>
                <w:color w:val="000000" w:themeColor="text1"/>
              </w:rPr>
            </w:pPr>
            <w:r w:rsidRPr="00781112">
              <w:rPr>
                <w:b/>
                <w:color w:val="000000" w:themeColor="text1"/>
              </w:rPr>
              <w:t>Group Name</w:t>
            </w:r>
          </w:p>
        </w:tc>
        <w:tc>
          <w:tcPr>
            <w:tcW w:w="618" w:type="pct"/>
            <w:shd w:val="clear" w:color="auto" w:fill="auto"/>
            <w:vAlign w:val="center"/>
          </w:tcPr>
          <w:p w14:paraId="5DB0C638" w14:textId="77777777" w:rsidR="00FD5357" w:rsidRPr="00781112" w:rsidRDefault="00FD5357" w:rsidP="00FD5357">
            <w:pPr>
              <w:jc w:val="center"/>
              <w:rPr>
                <w:b/>
                <w:color w:val="000000" w:themeColor="text1"/>
              </w:rPr>
            </w:pPr>
            <w:r w:rsidRPr="00781112">
              <w:rPr>
                <w:b/>
                <w:color w:val="000000" w:themeColor="text1"/>
              </w:rPr>
              <w:t>2020</w:t>
            </w:r>
          </w:p>
        </w:tc>
        <w:tc>
          <w:tcPr>
            <w:tcW w:w="618" w:type="pct"/>
            <w:vAlign w:val="center"/>
          </w:tcPr>
          <w:p w14:paraId="2BCE0486" w14:textId="3C221AF8" w:rsidR="00FD5357" w:rsidRPr="00781112" w:rsidRDefault="00FD5357" w:rsidP="00FD5357">
            <w:pPr>
              <w:jc w:val="center"/>
              <w:rPr>
                <w:b/>
                <w:color w:val="000000" w:themeColor="text1"/>
              </w:rPr>
            </w:pPr>
            <w:r w:rsidRPr="00781112">
              <w:rPr>
                <w:rFonts w:cs="Arial"/>
                <w:b/>
                <w:color w:val="000000" w:themeColor="text1"/>
                <w:szCs w:val="16"/>
              </w:rPr>
              <w:t>2021</w:t>
            </w:r>
          </w:p>
        </w:tc>
        <w:tc>
          <w:tcPr>
            <w:tcW w:w="618" w:type="pct"/>
            <w:vAlign w:val="center"/>
          </w:tcPr>
          <w:p w14:paraId="1990502A" w14:textId="03716A79" w:rsidR="00FD5357" w:rsidRPr="00781112" w:rsidRDefault="00FD5357" w:rsidP="00FD5357">
            <w:pPr>
              <w:jc w:val="center"/>
              <w:rPr>
                <w:b/>
                <w:color w:val="000000" w:themeColor="text1"/>
              </w:rPr>
            </w:pPr>
            <w:r w:rsidRPr="00781112">
              <w:rPr>
                <w:rFonts w:cs="Arial"/>
                <w:b/>
                <w:color w:val="000000" w:themeColor="text1"/>
                <w:szCs w:val="16"/>
              </w:rPr>
              <w:t>2022</w:t>
            </w:r>
          </w:p>
        </w:tc>
        <w:tc>
          <w:tcPr>
            <w:tcW w:w="618" w:type="pct"/>
            <w:vAlign w:val="center"/>
          </w:tcPr>
          <w:p w14:paraId="72DB4D15" w14:textId="310E5749" w:rsidR="00FD5357" w:rsidRPr="00781112" w:rsidRDefault="00FD5357" w:rsidP="00FD5357">
            <w:pPr>
              <w:jc w:val="center"/>
              <w:rPr>
                <w:b/>
                <w:color w:val="000000" w:themeColor="text1"/>
              </w:rPr>
            </w:pPr>
            <w:r w:rsidRPr="00781112">
              <w:rPr>
                <w:rFonts w:cs="Arial"/>
                <w:b/>
                <w:color w:val="000000" w:themeColor="text1"/>
                <w:szCs w:val="16"/>
              </w:rPr>
              <w:t>2023</w:t>
            </w:r>
          </w:p>
        </w:tc>
        <w:tc>
          <w:tcPr>
            <w:tcW w:w="618" w:type="pct"/>
            <w:vAlign w:val="center"/>
          </w:tcPr>
          <w:p w14:paraId="62291C5B" w14:textId="0E374F42" w:rsidR="00FD5357" w:rsidRPr="00781112" w:rsidRDefault="00FD5357" w:rsidP="00FD5357">
            <w:pPr>
              <w:jc w:val="center"/>
              <w:rPr>
                <w:b/>
                <w:color w:val="000000" w:themeColor="text1"/>
              </w:rPr>
            </w:pPr>
            <w:r w:rsidRPr="00781112">
              <w:rPr>
                <w:rFonts w:cs="Arial"/>
                <w:b/>
                <w:color w:val="000000" w:themeColor="text1"/>
                <w:szCs w:val="16"/>
              </w:rPr>
              <w:t>2024</w:t>
            </w:r>
          </w:p>
        </w:tc>
        <w:tc>
          <w:tcPr>
            <w:tcW w:w="618" w:type="pct"/>
            <w:vAlign w:val="center"/>
          </w:tcPr>
          <w:p w14:paraId="5D064D25" w14:textId="7AE8523E" w:rsidR="00FD5357" w:rsidRPr="00781112" w:rsidRDefault="00FD5357" w:rsidP="00FD5357">
            <w:pPr>
              <w:jc w:val="center"/>
              <w:rPr>
                <w:b/>
                <w:color w:val="000000" w:themeColor="text1"/>
              </w:rPr>
            </w:pPr>
            <w:r w:rsidRPr="00781112">
              <w:rPr>
                <w:rFonts w:cs="Arial"/>
                <w:b/>
                <w:color w:val="000000" w:themeColor="text1"/>
                <w:szCs w:val="16"/>
              </w:rPr>
              <w:t>2025</w:t>
            </w:r>
          </w:p>
        </w:tc>
      </w:tr>
      <w:tr w:rsidR="001E2F3E" w:rsidRPr="00781112" w14:paraId="5EF23A8E" w14:textId="333536B2" w:rsidTr="009E026B">
        <w:tc>
          <w:tcPr>
            <w:tcW w:w="415" w:type="pct"/>
            <w:shd w:val="clear" w:color="auto" w:fill="auto"/>
            <w:vAlign w:val="center"/>
          </w:tcPr>
          <w:p w14:paraId="659131E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0E33DCFC"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76B16B43" w14:textId="39FB8899"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0F6CE0A1" w14:textId="29A64BBD"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A0A22E0" w14:textId="6BB46B0C" w:rsidR="00C362C0" w:rsidRPr="00781112" w:rsidRDefault="00C362C0" w:rsidP="00C362C0">
            <w:pPr>
              <w:jc w:val="center"/>
              <w:rPr>
                <w:rFonts w:cs="Arial"/>
                <w:color w:val="000000" w:themeColor="text1"/>
                <w:szCs w:val="16"/>
              </w:rPr>
            </w:pPr>
            <w:r w:rsidRPr="00781112">
              <w:rPr>
                <w:rFonts w:cs="Arial"/>
                <w:color w:val="000000" w:themeColor="text1"/>
                <w:szCs w:val="16"/>
              </w:rPr>
              <w:t>95.00%</w:t>
            </w:r>
            <w:r w:rsidRPr="00781112">
              <w:t xml:space="preserve"> </w:t>
            </w:r>
          </w:p>
        </w:tc>
        <w:tc>
          <w:tcPr>
            <w:tcW w:w="618" w:type="pct"/>
            <w:vAlign w:val="center"/>
          </w:tcPr>
          <w:p w14:paraId="01E8CE0F" w14:textId="037B9FF4"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84B0AD2" w14:textId="38B3F90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1EAFB06" w14:textId="6B6573E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8020D6" w14:textId="2E1B85F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0DC87485" w14:textId="7CEA602E" w:rsidTr="009E026B">
        <w:tc>
          <w:tcPr>
            <w:tcW w:w="415" w:type="pct"/>
            <w:shd w:val="clear" w:color="auto" w:fill="auto"/>
            <w:vAlign w:val="center"/>
          </w:tcPr>
          <w:p w14:paraId="0DBD5106"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32DA1B3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451C944" w14:textId="48D1DB42"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0A324D3" w14:textId="7CE00F34"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2AC2F70" w14:textId="3AB4351A"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2A4C051" w14:textId="2E65FFF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7CC4A95" w14:textId="1A1A42B6"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3563EF2" w14:textId="7C7E03A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678C9EF" w14:textId="095E043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546837A9" w14:textId="0EC3B58A" w:rsidTr="009E026B">
        <w:tc>
          <w:tcPr>
            <w:tcW w:w="415" w:type="pct"/>
            <w:shd w:val="clear" w:color="auto" w:fill="auto"/>
            <w:vAlign w:val="center"/>
          </w:tcPr>
          <w:p w14:paraId="5E2AB8D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2801904B"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5F09655C" w14:textId="799E5EE7"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06826BA4" w14:textId="5829FE9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4B1D7EC" w14:textId="5E17D24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5B53368" w14:textId="52EA99DA"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5D2A6D2" w14:textId="0D1D128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D56BAE2" w14:textId="2F5D29E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51835DE" w14:textId="241C45E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42FB4D55" w14:textId="70E04CC1" w:rsidTr="009E026B">
        <w:tc>
          <w:tcPr>
            <w:tcW w:w="415" w:type="pct"/>
            <w:shd w:val="clear" w:color="auto" w:fill="auto"/>
            <w:vAlign w:val="center"/>
          </w:tcPr>
          <w:p w14:paraId="5003C653"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3BDC476D"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0CAD024F" w14:textId="139788C5"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43E3EC7" w14:textId="5E734881"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C17E435" w14:textId="07B15AE7"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9AA205" w14:textId="39F901D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966A75F" w14:textId="20C7AE1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22FBD29" w14:textId="276E187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7ED89E3" w14:textId="45ADA051"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36D735AC" w14:textId="5C55C170" w:rsidTr="009E026B">
        <w:tc>
          <w:tcPr>
            <w:tcW w:w="415" w:type="pct"/>
            <w:shd w:val="clear" w:color="auto" w:fill="auto"/>
            <w:vAlign w:val="center"/>
          </w:tcPr>
          <w:p w14:paraId="3DD2851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04829E1"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B7B7FDD" w14:textId="4EABA9DD"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4BE54D67" w14:textId="13C82F03"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113A8B0" w14:textId="01C04123"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A3B0FBA" w14:textId="478F944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89FBACE" w14:textId="6A3893AE"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22CE6700" w14:textId="17865EEB"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0EADA93" w14:textId="18F415A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6D5345B6" w14:textId="77468A6F" w:rsidTr="009E026B">
        <w:tc>
          <w:tcPr>
            <w:tcW w:w="415" w:type="pct"/>
            <w:shd w:val="clear" w:color="auto" w:fill="auto"/>
            <w:vAlign w:val="center"/>
          </w:tcPr>
          <w:p w14:paraId="7932C55F"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BCACF1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1E7674E7" w14:textId="620A24D0"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416F7E76" w14:textId="5B46075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ADA18AC" w14:textId="2893C14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F168BC" w14:textId="476AE7F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BB5329F" w14:textId="6B51850F"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163C52B" w14:textId="316A6F3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839B11E" w14:textId="5B3A221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bl>
    <w:p w14:paraId="4FED9CA8" w14:textId="44F264E8" w:rsidR="007765EF" w:rsidRDefault="007765EF" w:rsidP="00480083">
      <w:pPr>
        <w:rPr>
          <w:b/>
          <w:color w:val="000000" w:themeColor="text1"/>
        </w:rPr>
      </w:pPr>
    </w:p>
    <w:p w14:paraId="2215E695" w14:textId="77777777" w:rsidR="007765EF" w:rsidRDefault="007765EF">
      <w:pPr>
        <w:spacing w:before="0" w:after="200" w:line="276" w:lineRule="auto"/>
        <w:rPr>
          <w:b/>
          <w:color w:val="000000" w:themeColor="text1"/>
        </w:rPr>
      </w:pPr>
      <w:r>
        <w:rPr>
          <w:b/>
          <w:color w:val="000000" w:themeColor="text1"/>
        </w:rPr>
        <w:br w:type="page"/>
      </w:r>
    </w:p>
    <w:p w14:paraId="504D6A43" w14:textId="77777777" w:rsidR="00480083" w:rsidRPr="00781112" w:rsidRDefault="00480083" w:rsidP="00480083">
      <w:pPr>
        <w:rPr>
          <w:b/>
          <w:color w:val="000000" w:themeColor="text1"/>
        </w:rPr>
      </w:pPr>
    </w:p>
    <w:p w14:paraId="3F503660" w14:textId="72C6CE84" w:rsidR="00480083" w:rsidRPr="00781112" w:rsidRDefault="00480083" w:rsidP="00480083">
      <w:pPr>
        <w:rPr>
          <w:b/>
          <w:color w:val="000000" w:themeColor="text1"/>
        </w:rPr>
      </w:pPr>
      <w:r w:rsidRPr="00781112">
        <w:rPr>
          <w:b/>
          <w:color w:val="000000" w:themeColor="text1"/>
        </w:rPr>
        <w:t xml:space="preserve">Targets: Description of Stakeholder Input </w:t>
      </w:r>
    </w:p>
    <w:p w14:paraId="361B382C" w14:textId="77777777" w:rsidR="00480083" w:rsidRPr="00781112" w:rsidRDefault="00480083" w:rsidP="00480083">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2DB4239B" w14:textId="2F83DC57" w:rsidR="00480083" w:rsidRPr="00781112" w:rsidRDefault="00480083" w:rsidP="00480083">
      <w:pPr>
        <w:rPr>
          <w:rFonts w:cs="Arial"/>
          <w:color w:val="000000" w:themeColor="text1"/>
          <w:szCs w:val="16"/>
        </w:rPr>
      </w:pPr>
    </w:p>
    <w:p w14:paraId="4B8B8032" w14:textId="4731FBE7" w:rsidR="0034094E" w:rsidRPr="00781112" w:rsidRDefault="0034094E">
      <w:pPr>
        <w:spacing w:before="0" w:after="200" w:line="276" w:lineRule="auto"/>
        <w:rPr>
          <w:b/>
          <w:color w:val="000000" w:themeColor="text1"/>
        </w:rPr>
      </w:pPr>
    </w:p>
    <w:p w14:paraId="185A3541" w14:textId="77777777" w:rsidR="004F4016" w:rsidRPr="00781112" w:rsidRDefault="004F4016" w:rsidP="004F4016">
      <w:pPr>
        <w:rPr>
          <w:b/>
          <w:color w:val="000000" w:themeColor="text1"/>
        </w:rPr>
      </w:pPr>
      <w:r w:rsidRPr="00781112">
        <w:rPr>
          <w:b/>
          <w:color w:val="000000" w:themeColor="text1"/>
        </w:rPr>
        <w:t>FFY 2020 Data Disaggregation from EDFacts</w:t>
      </w:r>
    </w:p>
    <w:p w14:paraId="0D0950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395788DA" w14:textId="77777777" w:rsidR="004F4016" w:rsidRPr="00781112" w:rsidRDefault="004F4016" w:rsidP="004F4016">
      <w:pPr>
        <w:rPr>
          <w:rFonts w:cs="Arial"/>
          <w:color w:val="000000" w:themeColor="text1"/>
          <w:szCs w:val="16"/>
        </w:rPr>
      </w:pPr>
      <w:r w:rsidRPr="00781112">
        <w:rPr>
          <w:rFonts w:cs="Arial"/>
          <w:color w:val="000000" w:themeColor="text1"/>
          <w:szCs w:val="16"/>
        </w:rPr>
        <w:t xml:space="preserve">SY 2020-21 Assessment Data Groups - </w:t>
      </w:r>
      <w:proofErr w:type="gramStart"/>
      <w:r w:rsidRPr="00781112">
        <w:rPr>
          <w:rFonts w:cs="Arial"/>
          <w:color w:val="000000" w:themeColor="text1"/>
          <w:szCs w:val="16"/>
        </w:rPr>
        <w:t>Reading  (</w:t>
      </w:r>
      <w:proofErr w:type="gramEnd"/>
      <w:r w:rsidRPr="00781112">
        <w:rPr>
          <w:rFonts w:cs="Arial"/>
          <w:color w:val="000000" w:themeColor="text1"/>
          <w:szCs w:val="16"/>
        </w:rPr>
        <w:t>EDFacts file spec FS188; Data Group: 589)</w:t>
      </w:r>
    </w:p>
    <w:p w14:paraId="6E29ED7B"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5988832A" w14:textId="77777777"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651CC948" w14:textId="77777777" w:rsidR="004F4016" w:rsidRPr="00781112" w:rsidRDefault="004F4016" w:rsidP="004F4016">
      <w:pPr>
        <w:rPr>
          <w:b/>
          <w:color w:val="000000" w:themeColor="text1"/>
        </w:rPr>
      </w:pPr>
      <w:r w:rsidRPr="00781112">
        <w:rPr>
          <w:b/>
          <w:color w:val="000000" w:themeColor="text1"/>
        </w:rPr>
        <w:t>Reading Assessment Participation Data by Grade</w:t>
      </w:r>
    </w:p>
    <w:tbl>
      <w:tblPr>
        <w:tblStyle w:val="TableGrid"/>
        <w:tblW w:w="5000" w:type="pct"/>
        <w:tblLayout w:type="fixed"/>
        <w:tblLook w:val="04A0" w:firstRow="1" w:lastRow="0" w:firstColumn="1" w:lastColumn="0" w:noHBand="0" w:noVBand="1"/>
        <w:tblCaption w:val="B03ASSPARTDATABYGRDRLA"/>
      </w:tblPr>
      <w:tblGrid>
        <w:gridCol w:w="3326"/>
        <w:gridCol w:w="2488"/>
        <w:gridCol w:w="2488"/>
        <w:gridCol w:w="2488"/>
      </w:tblGrid>
      <w:tr w:rsidR="00DD7CEF" w:rsidRPr="00781112" w14:paraId="403AD72A" w14:textId="77777777" w:rsidTr="009E026B">
        <w:tc>
          <w:tcPr>
            <w:tcW w:w="1541" w:type="pct"/>
            <w:shd w:val="clear" w:color="auto" w:fill="auto"/>
            <w:vAlign w:val="center"/>
          </w:tcPr>
          <w:p w14:paraId="1C62C5FF" w14:textId="603ACFA1" w:rsidR="00DD7CEF" w:rsidRPr="00781112" w:rsidRDefault="00DD7CEF" w:rsidP="00827FF4">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3BC293C7" w14:textId="23FBE050" w:rsidR="00DD7CEF" w:rsidRPr="00781112" w:rsidRDefault="0014778D">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2B9E34ED" w14:textId="748CD695" w:rsidR="00DD7CEF" w:rsidRPr="00781112" w:rsidRDefault="009A58F2">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1C889EA5" w14:textId="5C3575D5" w:rsidR="00DD7CEF" w:rsidRPr="00781112" w:rsidRDefault="00641893">
            <w:pPr>
              <w:jc w:val="center"/>
              <w:rPr>
                <w:rFonts w:cs="Arial"/>
                <w:b/>
                <w:bCs/>
                <w:color w:val="000000" w:themeColor="text1"/>
                <w:szCs w:val="16"/>
              </w:rPr>
            </w:pPr>
            <w:r w:rsidRPr="00781112">
              <w:rPr>
                <w:rFonts w:cs="Arial"/>
                <w:b/>
                <w:bCs/>
                <w:color w:val="000000" w:themeColor="text1"/>
                <w:szCs w:val="16"/>
              </w:rPr>
              <w:t>Grade HS</w:t>
            </w:r>
          </w:p>
        </w:tc>
      </w:tr>
      <w:tr w:rsidR="00DD7CEF" w:rsidRPr="00781112" w14:paraId="384D4241" w14:textId="77777777" w:rsidTr="009E026B">
        <w:tc>
          <w:tcPr>
            <w:tcW w:w="1541" w:type="pct"/>
            <w:shd w:val="clear" w:color="auto" w:fill="auto"/>
            <w:vAlign w:val="center"/>
          </w:tcPr>
          <w:p w14:paraId="2C5D3B14" w14:textId="422A2E91" w:rsidR="00DD7CEF" w:rsidRPr="00781112" w:rsidRDefault="00DD7CEF" w:rsidP="00827FF4">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76979ED3" w14:textId="29C55693" w:rsidR="00DD7CEF" w:rsidRPr="00781112" w:rsidRDefault="00DD7CEF" w:rsidP="00360DD6">
            <w:pPr>
              <w:jc w:val="center"/>
              <w:rPr>
                <w:rFonts w:cs="Arial"/>
                <w:color w:val="000000" w:themeColor="text1"/>
                <w:szCs w:val="16"/>
              </w:rPr>
            </w:pPr>
            <w:r w:rsidRPr="00781112">
              <w:rPr>
                <w:rFonts w:cs="Arial"/>
                <w:color w:val="000000" w:themeColor="text1"/>
                <w:szCs w:val="16"/>
              </w:rPr>
              <w:t>1,087</w:t>
            </w:r>
          </w:p>
        </w:tc>
        <w:tc>
          <w:tcPr>
            <w:tcW w:w="1153" w:type="pct"/>
            <w:shd w:val="clear" w:color="auto" w:fill="auto"/>
            <w:vAlign w:val="center"/>
          </w:tcPr>
          <w:p w14:paraId="35D7BA3B" w14:textId="1A0E2FBE" w:rsidR="00DD7CEF" w:rsidRPr="00781112" w:rsidRDefault="00DD7CEF" w:rsidP="00360DD6">
            <w:pPr>
              <w:jc w:val="center"/>
              <w:rPr>
                <w:rFonts w:cs="Arial"/>
                <w:color w:val="000000" w:themeColor="text1"/>
                <w:szCs w:val="16"/>
              </w:rPr>
            </w:pPr>
            <w:r w:rsidRPr="00781112">
              <w:rPr>
                <w:rFonts w:cs="Arial"/>
                <w:color w:val="000000" w:themeColor="text1"/>
                <w:szCs w:val="16"/>
              </w:rPr>
              <w:t>1,114</w:t>
            </w:r>
          </w:p>
        </w:tc>
        <w:tc>
          <w:tcPr>
            <w:tcW w:w="1153" w:type="pct"/>
            <w:shd w:val="clear" w:color="auto" w:fill="auto"/>
            <w:vAlign w:val="center"/>
          </w:tcPr>
          <w:p w14:paraId="052A06A3" w14:textId="4AC6D010" w:rsidR="00DD7CEF" w:rsidRPr="00781112" w:rsidRDefault="00DD7CEF" w:rsidP="00360DD6">
            <w:pPr>
              <w:jc w:val="center"/>
              <w:rPr>
                <w:rFonts w:cs="Arial"/>
                <w:color w:val="000000" w:themeColor="text1"/>
                <w:szCs w:val="16"/>
              </w:rPr>
            </w:pPr>
            <w:r w:rsidRPr="00781112">
              <w:rPr>
                <w:rFonts w:cs="Arial"/>
                <w:color w:val="000000" w:themeColor="text1"/>
                <w:szCs w:val="16"/>
              </w:rPr>
              <w:t>1,135</w:t>
            </w:r>
          </w:p>
        </w:tc>
      </w:tr>
      <w:tr w:rsidR="00DD7CEF" w:rsidRPr="00781112" w14:paraId="7B6E221D" w14:textId="77777777" w:rsidTr="009E026B">
        <w:tc>
          <w:tcPr>
            <w:tcW w:w="1541" w:type="pct"/>
            <w:shd w:val="clear" w:color="auto" w:fill="auto"/>
            <w:vAlign w:val="center"/>
          </w:tcPr>
          <w:p w14:paraId="06F38372" w14:textId="7C3FDC42" w:rsidR="00DD7CEF" w:rsidRPr="00781112" w:rsidRDefault="00DD7CEF" w:rsidP="00827FF4">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9910B66" w14:textId="372C2375" w:rsidR="00DD7CEF" w:rsidRPr="00781112" w:rsidRDefault="00DD7CEF" w:rsidP="00360DD6">
            <w:pPr>
              <w:jc w:val="center"/>
              <w:rPr>
                <w:rFonts w:cs="Arial"/>
                <w:color w:val="000000" w:themeColor="text1"/>
                <w:szCs w:val="16"/>
              </w:rPr>
            </w:pPr>
            <w:r w:rsidRPr="00781112">
              <w:rPr>
                <w:rFonts w:cs="Arial"/>
                <w:color w:val="000000" w:themeColor="text1"/>
                <w:szCs w:val="16"/>
              </w:rPr>
              <w:t>654</w:t>
            </w:r>
          </w:p>
        </w:tc>
        <w:tc>
          <w:tcPr>
            <w:tcW w:w="1153" w:type="pct"/>
            <w:shd w:val="clear" w:color="auto" w:fill="auto"/>
            <w:vAlign w:val="center"/>
          </w:tcPr>
          <w:p w14:paraId="58E61FB0" w14:textId="02C429C4" w:rsidR="00DD7CEF" w:rsidRPr="00781112" w:rsidRDefault="00DD7CEF" w:rsidP="00360DD6">
            <w:pPr>
              <w:jc w:val="center"/>
              <w:rPr>
                <w:rFonts w:cs="Arial"/>
                <w:color w:val="000000" w:themeColor="text1"/>
                <w:szCs w:val="16"/>
              </w:rPr>
            </w:pPr>
            <w:r w:rsidRPr="00781112">
              <w:rPr>
                <w:rFonts w:cs="Arial"/>
                <w:color w:val="000000" w:themeColor="text1"/>
                <w:szCs w:val="16"/>
              </w:rPr>
              <w:t>589</w:t>
            </w:r>
          </w:p>
        </w:tc>
        <w:tc>
          <w:tcPr>
            <w:tcW w:w="1153" w:type="pct"/>
            <w:shd w:val="clear" w:color="auto" w:fill="auto"/>
            <w:vAlign w:val="center"/>
          </w:tcPr>
          <w:p w14:paraId="60320EC9" w14:textId="6D87AECE" w:rsidR="00DD7CEF" w:rsidRPr="00781112" w:rsidRDefault="00DD7CEF" w:rsidP="00360DD6">
            <w:pPr>
              <w:jc w:val="center"/>
              <w:rPr>
                <w:rFonts w:cs="Arial"/>
                <w:color w:val="000000" w:themeColor="text1"/>
                <w:szCs w:val="16"/>
              </w:rPr>
            </w:pPr>
            <w:r w:rsidRPr="00781112">
              <w:rPr>
                <w:rFonts w:cs="Arial"/>
                <w:color w:val="000000" w:themeColor="text1"/>
                <w:szCs w:val="16"/>
              </w:rPr>
              <w:t>600</w:t>
            </w:r>
          </w:p>
        </w:tc>
      </w:tr>
      <w:tr w:rsidR="00DD7CEF" w:rsidRPr="00781112" w14:paraId="764B5297" w14:textId="77777777" w:rsidTr="009E026B">
        <w:tc>
          <w:tcPr>
            <w:tcW w:w="1541" w:type="pct"/>
            <w:shd w:val="clear" w:color="auto" w:fill="auto"/>
            <w:vAlign w:val="center"/>
          </w:tcPr>
          <w:p w14:paraId="4B1F9E5B" w14:textId="0565B8FB" w:rsidR="00DD7CEF" w:rsidRPr="00781112" w:rsidRDefault="00DD7CEF" w:rsidP="00827FF4">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9E2C9E2" w14:textId="62074AB9" w:rsidR="00DD7CEF" w:rsidRPr="00781112" w:rsidRDefault="00DD7CEF" w:rsidP="00360DD6">
            <w:pPr>
              <w:jc w:val="center"/>
              <w:rPr>
                <w:rFonts w:cs="Arial"/>
                <w:color w:val="000000" w:themeColor="text1"/>
                <w:szCs w:val="16"/>
              </w:rPr>
            </w:pPr>
            <w:r w:rsidRPr="00781112">
              <w:rPr>
                <w:rFonts w:cs="Arial"/>
                <w:color w:val="000000" w:themeColor="text1"/>
                <w:szCs w:val="16"/>
              </w:rPr>
              <w:t>264</w:t>
            </w:r>
          </w:p>
        </w:tc>
        <w:tc>
          <w:tcPr>
            <w:tcW w:w="1153" w:type="pct"/>
            <w:shd w:val="clear" w:color="auto" w:fill="auto"/>
            <w:vAlign w:val="center"/>
          </w:tcPr>
          <w:p w14:paraId="3DB02599" w14:textId="2A0B712D" w:rsidR="00DD7CEF" w:rsidRPr="00781112" w:rsidRDefault="00DD7CEF" w:rsidP="00360DD6">
            <w:pPr>
              <w:jc w:val="center"/>
              <w:rPr>
                <w:rFonts w:cs="Arial"/>
                <w:color w:val="000000" w:themeColor="text1"/>
                <w:szCs w:val="16"/>
              </w:rPr>
            </w:pPr>
            <w:r w:rsidRPr="00781112">
              <w:rPr>
                <w:rFonts w:cs="Arial"/>
                <w:color w:val="000000" w:themeColor="text1"/>
                <w:szCs w:val="16"/>
              </w:rPr>
              <w:t>296</w:t>
            </w:r>
          </w:p>
        </w:tc>
        <w:tc>
          <w:tcPr>
            <w:tcW w:w="1153" w:type="pct"/>
            <w:shd w:val="clear" w:color="auto" w:fill="auto"/>
            <w:vAlign w:val="center"/>
          </w:tcPr>
          <w:p w14:paraId="4B5AD287" w14:textId="21E448FD" w:rsidR="00DD7CEF" w:rsidRPr="00781112" w:rsidRDefault="00DD7CEF" w:rsidP="00360DD6">
            <w:pPr>
              <w:jc w:val="center"/>
              <w:rPr>
                <w:rFonts w:cs="Arial"/>
                <w:color w:val="000000" w:themeColor="text1"/>
                <w:szCs w:val="16"/>
              </w:rPr>
            </w:pPr>
            <w:r w:rsidRPr="00781112">
              <w:rPr>
                <w:rFonts w:cs="Arial"/>
                <w:color w:val="000000" w:themeColor="text1"/>
                <w:szCs w:val="16"/>
              </w:rPr>
              <w:t>188</w:t>
            </w:r>
          </w:p>
        </w:tc>
      </w:tr>
      <w:tr w:rsidR="00DD7CEF" w:rsidRPr="00781112" w14:paraId="2174424F" w14:textId="77777777" w:rsidTr="009E026B">
        <w:tc>
          <w:tcPr>
            <w:tcW w:w="1541" w:type="pct"/>
            <w:shd w:val="clear" w:color="auto" w:fill="auto"/>
            <w:vAlign w:val="center"/>
          </w:tcPr>
          <w:p w14:paraId="42AC6AFC" w14:textId="5D9B93DA" w:rsidR="00DD7CEF" w:rsidRPr="00781112" w:rsidRDefault="00E67387" w:rsidP="00827FF4">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372F0481" w14:textId="200584A1" w:rsidR="00DD7CEF" w:rsidRPr="00781112" w:rsidRDefault="00DD7CEF" w:rsidP="00360DD6">
            <w:pPr>
              <w:jc w:val="center"/>
              <w:rPr>
                <w:rFonts w:cs="Arial"/>
                <w:color w:val="000000" w:themeColor="text1"/>
                <w:szCs w:val="16"/>
              </w:rPr>
            </w:pPr>
            <w:r w:rsidRPr="00781112">
              <w:rPr>
                <w:rFonts w:cs="Arial"/>
                <w:color w:val="000000" w:themeColor="text1"/>
                <w:szCs w:val="16"/>
              </w:rPr>
              <w:t>62</w:t>
            </w:r>
          </w:p>
        </w:tc>
        <w:tc>
          <w:tcPr>
            <w:tcW w:w="1153" w:type="pct"/>
            <w:shd w:val="clear" w:color="auto" w:fill="auto"/>
            <w:vAlign w:val="center"/>
          </w:tcPr>
          <w:p w14:paraId="74C112C5" w14:textId="5B153323" w:rsidR="00DD7CEF" w:rsidRPr="00781112" w:rsidRDefault="00DD7CEF" w:rsidP="00360DD6">
            <w:pPr>
              <w:jc w:val="center"/>
              <w:rPr>
                <w:rFonts w:cs="Arial"/>
                <w:color w:val="000000" w:themeColor="text1"/>
                <w:szCs w:val="16"/>
              </w:rPr>
            </w:pPr>
            <w:r w:rsidRPr="00781112">
              <w:rPr>
                <w:rFonts w:cs="Arial"/>
                <w:color w:val="000000" w:themeColor="text1"/>
                <w:szCs w:val="16"/>
              </w:rPr>
              <w:t>48</w:t>
            </w:r>
          </w:p>
        </w:tc>
        <w:tc>
          <w:tcPr>
            <w:tcW w:w="1153" w:type="pct"/>
            <w:shd w:val="clear" w:color="auto" w:fill="auto"/>
            <w:vAlign w:val="center"/>
          </w:tcPr>
          <w:p w14:paraId="37AA75C1" w14:textId="6F75A72A" w:rsidR="00DD7CEF" w:rsidRPr="00781112" w:rsidRDefault="00DD7CEF" w:rsidP="00360DD6">
            <w:pPr>
              <w:jc w:val="center"/>
              <w:rPr>
                <w:rFonts w:cs="Arial"/>
                <w:color w:val="000000" w:themeColor="text1"/>
                <w:szCs w:val="16"/>
              </w:rPr>
            </w:pPr>
            <w:r w:rsidRPr="00781112">
              <w:rPr>
                <w:rFonts w:cs="Arial"/>
                <w:color w:val="000000" w:themeColor="text1"/>
                <w:szCs w:val="16"/>
              </w:rPr>
              <w:t>50</w:t>
            </w:r>
          </w:p>
        </w:tc>
      </w:tr>
    </w:tbl>
    <w:p w14:paraId="2BFA9082" w14:textId="77777777" w:rsidR="003C0975" w:rsidRPr="00781112" w:rsidRDefault="003C0975" w:rsidP="004F4016">
      <w:pPr>
        <w:rPr>
          <w:b/>
          <w:color w:val="000000" w:themeColor="text1"/>
        </w:rPr>
      </w:pPr>
    </w:p>
    <w:p w14:paraId="7180C13A" w14:textId="77777777" w:rsidR="004F4016" w:rsidRPr="00781112" w:rsidRDefault="004F4016" w:rsidP="004F4016">
      <w:pPr>
        <w:rPr>
          <w:rFonts w:cs="Arial"/>
          <w:b/>
          <w:color w:val="000000" w:themeColor="text1"/>
          <w:szCs w:val="16"/>
        </w:rPr>
      </w:pPr>
      <w:r w:rsidRPr="00781112">
        <w:rPr>
          <w:rFonts w:cs="Arial"/>
          <w:b/>
          <w:color w:val="000000" w:themeColor="text1"/>
          <w:szCs w:val="16"/>
        </w:rPr>
        <w:lastRenderedPageBreak/>
        <w:t xml:space="preserve">Data Source: </w:t>
      </w:r>
    </w:p>
    <w:p w14:paraId="7381D1CB" w14:textId="77777777" w:rsidR="004F4016" w:rsidRPr="00781112" w:rsidRDefault="004F4016" w:rsidP="004F4016">
      <w:pPr>
        <w:rPr>
          <w:rFonts w:cs="Arial"/>
          <w:color w:val="000000" w:themeColor="text1"/>
          <w:szCs w:val="16"/>
        </w:rPr>
      </w:pPr>
      <w:r w:rsidRPr="00781112">
        <w:rPr>
          <w:rFonts w:cs="Arial"/>
          <w:color w:val="000000" w:themeColor="text1"/>
          <w:szCs w:val="16"/>
        </w:rPr>
        <w:t xml:space="preserve">SY 2020-21 Assessment Data Groups - </w:t>
      </w:r>
      <w:proofErr w:type="gramStart"/>
      <w:r w:rsidRPr="00781112">
        <w:rPr>
          <w:rFonts w:cs="Arial"/>
          <w:color w:val="000000" w:themeColor="text1"/>
          <w:szCs w:val="16"/>
        </w:rPr>
        <w:t>Math  (</w:t>
      </w:r>
      <w:proofErr w:type="gramEnd"/>
      <w:r w:rsidRPr="00781112">
        <w:rPr>
          <w:rFonts w:cs="Arial"/>
          <w:color w:val="000000" w:themeColor="text1"/>
          <w:szCs w:val="16"/>
        </w:rPr>
        <w:t>EDFacts file spec FS185; Data Group: 588)</w:t>
      </w:r>
    </w:p>
    <w:p w14:paraId="565A3F2C"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44216026" w14:textId="00B372B9"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4F72747C" w14:textId="77777777" w:rsidR="004F4016" w:rsidRPr="00781112" w:rsidRDefault="004F4016" w:rsidP="004F4016">
      <w:pPr>
        <w:rPr>
          <w:b/>
          <w:color w:val="000000" w:themeColor="text1"/>
        </w:rPr>
      </w:pPr>
      <w:r w:rsidRPr="00781112">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ASSPARTDATABYGRDMATH"/>
      </w:tblPr>
      <w:tblGrid>
        <w:gridCol w:w="3326"/>
        <w:gridCol w:w="2488"/>
        <w:gridCol w:w="2488"/>
        <w:gridCol w:w="2488"/>
      </w:tblGrid>
      <w:tr w:rsidR="00227E23" w:rsidRPr="00781112" w14:paraId="765286EB" w14:textId="77777777" w:rsidTr="009E026B">
        <w:tc>
          <w:tcPr>
            <w:tcW w:w="1541" w:type="pct"/>
            <w:shd w:val="clear" w:color="auto" w:fill="auto"/>
            <w:vAlign w:val="center"/>
          </w:tcPr>
          <w:p w14:paraId="74EB9B5A" w14:textId="0F9AEAED" w:rsidR="00227E23" w:rsidRPr="00781112" w:rsidRDefault="00835EAD" w:rsidP="00227E23">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0DB3B187" w14:textId="58265A3B" w:rsidR="00227E23" w:rsidRPr="00781112" w:rsidRDefault="00227E23">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41AE35D3" w14:textId="574BC069" w:rsidR="00227E23" w:rsidRPr="00781112" w:rsidRDefault="00227E23">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5353B8D1" w14:textId="6B6DA4E3" w:rsidR="00227E23" w:rsidRPr="00781112" w:rsidRDefault="00227E23">
            <w:pPr>
              <w:jc w:val="center"/>
              <w:rPr>
                <w:rFonts w:cs="Arial"/>
                <w:b/>
                <w:bCs/>
                <w:color w:val="000000" w:themeColor="text1"/>
                <w:szCs w:val="16"/>
              </w:rPr>
            </w:pPr>
            <w:r w:rsidRPr="00781112">
              <w:rPr>
                <w:rFonts w:cs="Arial"/>
                <w:b/>
                <w:bCs/>
                <w:color w:val="000000" w:themeColor="text1"/>
                <w:szCs w:val="16"/>
              </w:rPr>
              <w:t>Grade HS</w:t>
            </w:r>
          </w:p>
        </w:tc>
      </w:tr>
      <w:tr w:rsidR="00BA0CFF" w:rsidRPr="00781112" w14:paraId="3F5839E5" w14:textId="77777777" w:rsidTr="009E026B">
        <w:tc>
          <w:tcPr>
            <w:tcW w:w="1541" w:type="pct"/>
            <w:shd w:val="clear" w:color="auto" w:fill="auto"/>
            <w:vAlign w:val="center"/>
          </w:tcPr>
          <w:p w14:paraId="570ED876" w14:textId="46869901" w:rsidR="00BA0CFF" w:rsidRPr="00781112" w:rsidRDefault="00BA0CFF" w:rsidP="00BA0CFF">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6F9300B4" w14:textId="685B8914" w:rsidR="00BA0CFF" w:rsidRPr="00781112" w:rsidRDefault="00BA0CFF" w:rsidP="00360DD6">
            <w:pPr>
              <w:jc w:val="center"/>
              <w:rPr>
                <w:rFonts w:cs="Arial"/>
                <w:color w:val="000000" w:themeColor="text1"/>
                <w:szCs w:val="16"/>
              </w:rPr>
            </w:pPr>
            <w:r w:rsidRPr="00781112">
              <w:rPr>
                <w:rFonts w:cs="Arial"/>
                <w:color w:val="000000" w:themeColor="text1"/>
                <w:szCs w:val="16"/>
              </w:rPr>
              <w:t>1,087</w:t>
            </w:r>
          </w:p>
        </w:tc>
        <w:tc>
          <w:tcPr>
            <w:tcW w:w="1153" w:type="pct"/>
            <w:shd w:val="clear" w:color="auto" w:fill="auto"/>
            <w:vAlign w:val="center"/>
          </w:tcPr>
          <w:p w14:paraId="758EF16C" w14:textId="1AA6C4C5" w:rsidR="00BA0CFF" w:rsidRPr="00781112" w:rsidRDefault="00BA0CFF" w:rsidP="00360DD6">
            <w:pPr>
              <w:jc w:val="center"/>
              <w:rPr>
                <w:rFonts w:cs="Arial"/>
                <w:color w:val="000000" w:themeColor="text1"/>
                <w:szCs w:val="16"/>
              </w:rPr>
            </w:pPr>
            <w:r w:rsidRPr="00781112">
              <w:rPr>
                <w:rFonts w:cs="Arial"/>
                <w:color w:val="000000" w:themeColor="text1"/>
                <w:szCs w:val="16"/>
              </w:rPr>
              <w:t>1,114</w:t>
            </w:r>
          </w:p>
        </w:tc>
        <w:tc>
          <w:tcPr>
            <w:tcW w:w="1153" w:type="pct"/>
            <w:shd w:val="clear" w:color="auto" w:fill="auto"/>
            <w:vAlign w:val="center"/>
          </w:tcPr>
          <w:p w14:paraId="07D0BC24" w14:textId="0AD780C0" w:rsidR="00BA0CFF" w:rsidRPr="00781112" w:rsidRDefault="00BA0CFF" w:rsidP="00360DD6">
            <w:pPr>
              <w:jc w:val="center"/>
              <w:rPr>
                <w:rFonts w:cs="Arial"/>
                <w:color w:val="000000" w:themeColor="text1"/>
                <w:szCs w:val="16"/>
              </w:rPr>
            </w:pPr>
            <w:r w:rsidRPr="00781112">
              <w:rPr>
                <w:rFonts w:cs="Arial"/>
                <w:color w:val="000000" w:themeColor="text1"/>
                <w:szCs w:val="16"/>
              </w:rPr>
              <w:t>1,135</w:t>
            </w:r>
          </w:p>
        </w:tc>
      </w:tr>
      <w:tr w:rsidR="003A67B1" w:rsidRPr="00781112" w14:paraId="1B3F669C" w14:textId="77777777" w:rsidTr="009E026B">
        <w:tc>
          <w:tcPr>
            <w:tcW w:w="1541" w:type="pct"/>
            <w:shd w:val="clear" w:color="auto" w:fill="auto"/>
            <w:vAlign w:val="center"/>
          </w:tcPr>
          <w:p w14:paraId="36B1CD39" w14:textId="08730EA9" w:rsidR="003A67B1" w:rsidRPr="00781112" w:rsidRDefault="003A67B1" w:rsidP="003A67B1">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E1AE50A" w14:textId="410612C1" w:rsidR="003A67B1" w:rsidRPr="00781112" w:rsidRDefault="003A67B1" w:rsidP="003A67B1">
            <w:pPr>
              <w:jc w:val="center"/>
              <w:rPr>
                <w:rFonts w:cs="Arial"/>
                <w:color w:val="000000" w:themeColor="text1"/>
                <w:szCs w:val="16"/>
              </w:rPr>
            </w:pPr>
            <w:r w:rsidRPr="00781112">
              <w:rPr>
                <w:rFonts w:cs="Arial"/>
                <w:color w:val="000000" w:themeColor="text1"/>
                <w:szCs w:val="16"/>
              </w:rPr>
              <w:t>549</w:t>
            </w:r>
          </w:p>
        </w:tc>
        <w:tc>
          <w:tcPr>
            <w:tcW w:w="1153" w:type="pct"/>
            <w:shd w:val="clear" w:color="auto" w:fill="auto"/>
            <w:vAlign w:val="center"/>
          </w:tcPr>
          <w:p w14:paraId="48D18899" w14:textId="210A5A25" w:rsidR="003A67B1" w:rsidRPr="00781112" w:rsidRDefault="003A67B1" w:rsidP="003A67B1">
            <w:pPr>
              <w:jc w:val="center"/>
              <w:rPr>
                <w:rFonts w:cs="Arial"/>
                <w:color w:val="000000" w:themeColor="text1"/>
                <w:szCs w:val="16"/>
              </w:rPr>
            </w:pPr>
            <w:r w:rsidRPr="00781112">
              <w:rPr>
                <w:rFonts w:cs="Arial"/>
                <w:color w:val="000000" w:themeColor="text1"/>
                <w:szCs w:val="16"/>
              </w:rPr>
              <w:t>428</w:t>
            </w:r>
          </w:p>
        </w:tc>
        <w:tc>
          <w:tcPr>
            <w:tcW w:w="1153" w:type="pct"/>
            <w:shd w:val="clear" w:color="auto" w:fill="auto"/>
            <w:vAlign w:val="center"/>
          </w:tcPr>
          <w:p w14:paraId="297238DD" w14:textId="253103BA" w:rsidR="003A67B1" w:rsidRPr="00781112" w:rsidRDefault="003A67B1" w:rsidP="003A67B1">
            <w:pPr>
              <w:jc w:val="center"/>
              <w:rPr>
                <w:rFonts w:cs="Arial"/>
                <w:color w:val="000000" w:themeColor="text1"/>
                <w:szCs w:val="16"/>
              </w:rPr>
            </w:pPr>
            <w:r w:rsidRPr="00781112">
              <w:rPr>
                <w:rFonts w:cs="Arial"/>
                <w:color w:val="000000" w:themeColor="text1"/>
                <w:szCs w:val="16"/>
              </w:rPr>
              <w:t>496</w:t>
            </w:r>
          </w:p>
        </w:tc>
      </w:tr>
      <w:tr w:rsidR="003A67B1" w:rsidRPr="00781112" w14:paraId="206D39D6" w14:textId="77777777" w:rsidTr="009E026B">
        <w:tc>
          <w:tcPr>
            <w:tcW w:w="1541" w:type="pct"/>
            <w:shd w:val="clear" w:color="auto" w:fill="auto"/>
            <w:vAlign w:val="center"/>
          </w:tcPr>
          <w:p w14:paraId="6A501FD3" w14:textId="6468B895" w:rsidR="003A67B1" w:rsidRPr="00781112" w:rsidRDefault="003A67B1" w:rsidP="003A67B1">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EE1C17D" w14:textId="207E06F2" w:rsidR="003A67B1" w:rsidRPr="00781112" w:rsidRDefault="003A67B1" w:rsidP="003A67B1">
            <w:pPr>
              <w:jc w:val="center"/>
              <w:rPr>
                <w:rFonts w:cs="Arial"/>
                <w:color w:val="000000" w:themeColor="text1"/>
                <w:szCs w:val="16"/>
              </w:rPr>
            </w:pPr>
            <w:r w:rsidRPr="00781112">
              <w:rPr>
                <w:rFonts w:cs="Arial"/>
                <w:color w:val="000000" w:themeColor="text1"/>
                <w:szCs w:val="16"/>
              </w:rPr>
              <w:t>373</w:t>
            </w:r>
          </w:p>
        </w:tc>
        <w:tc>
          <w:tcPr>
            <w:tcW w:w="1153" w:type="pct"/>
            <w:shd w:val="clear" w:color="auto" w:fill="auto"/>
            <w:vAlign w:val="center"/>
          </w:tcPr>
          <w:p w14:paraId="55C89819" w14:textId="1DDD2B16" w:rsidR="003A67B1" w:rsidRPr="00781112" w:rsidRDefault="003A67B1" w:rsidP="003A67B1">
            <w:pPr>
              <w:jc w:val="center"/>
              <w:rPr>
                <w:rFonts w:cs="Arial"/>
                <w:color w:val="000000" w:themeColor="text1"/>
                <w:szCs w:val="16"/>
              </w:rPr>
            </w:pPr>
            <w:r w:rsidRPr="00781112">
              <w:rPr>
                <w:rFonts w:cs="Arial"/>
                <w:color w:val="000000" w:themeColor="text1"/>
                <w:szCs w:val="16"/>
              </w:rPr>
              <w:t>446</w:t>
            </w:r>
          </w:p>
        </w:tc>
        <w:tc>
          <w:tcPr>
            <w:tcW w:w="1153" w:type="pct"/>
            <w:shd w:val="clear" w:color="auto" w:fill="auto"/>
            <w:vAlign w:val="center"/>
          </w:tcPr>
          <w:p w14:paraId="0B7FE00F" w14:textId="48CAB52C" w:rsidR="003A67B1" w:rsidRPr="00781112" w:rsidRDefault="003A67B1" w:rsidP="003A67B1">
            <w:pPr>
              <w:jc w:val="center"/>
              <w:rPr>
                <w:rFonts w:cs="Arial"/>
                <w:color w:val="000000" w:themeColor="text1"/>
                <w:szCs w:val="16"/>
              </w:rPr>
            </w:pPr>
            <w:r w:rsidRPr="00781112">
              <w:rPr>
                <w:rFonts w:cs="Arial"/>
                <w:color w:val="000000" w:themeColor="text1"/>
                <w:szCs w:val="16"/>
              </w:rPr>
              <w:t>284</w:t>
            </w:r>
          </w:p>
        </w:tc>
      </w:tr>
      <w:tr w:rsidR="003A67B1" w:rsidRPr="00781112" w14:paraId="7C657E3A" w14:textId="77777777" w:rsidTr="009E026B">
        <w:tc>
          <w:tcPr>
            <w:tcW w:w="1541" w:type="pct"/>
            <w:shd w:val="clear" w:color="auto" w:fill="auto"/>
            <w:vAlign w:val="center"/>
          </w:tcPr>
          <w:p w14:paraId="19508B28" w14:textId="23952C15" w:rsidR="003A67B1" w:rsidRPr="00781112" w:rsidRDefault="003A67B1" w:rsidP="003A67B1">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41F72ACA" w14:textId="2CC8E5F7" w:rsidR="003A67B1" w:rsidRPr="00781112" w:rsidRDefault="003A67B1" w:rsidP="003A67B1">
            <w:pPr>
              <w:jc w:val="center"/>
              <w:rPr>
                <w:rFonts w:cs="Arial"/>
                <w:color w:val="000000" w:themeColor="text1"/>
                <w:szCs w:val="16"/>
              </w:rPr>
            </w:pPr>
            <w:r w:rsidRPr="00781112">
              <w:rPr>
                <w:rFonts w:cs="Arial"/>
                <w:color w:val="000000" w:themeColor="text1"/>
                <w:szCs w:val="16"/>
              </w:rPr>
              <w:t>63</w:t>
            </w:r>
          </w:p>
        </w:tc>
        <w:tc>
          <w:tcPr>
            <w:tcW w:w="1153" w:type="pct"/>
            <w:shd w:val="clear" w:color="auto" w:fill="auto"/>
            <w:vAlign w:val="center"/>
          </w:tcPr>
          <w:p w14:paraId="42315622" w14:textId="322B0162" w:rsidR="003A67B1" w:rsidRPr="00781112" w:rsidRDefault="003A67B1" w:rsidP="003A67B1">
            <w:pPr>
              <w:jc w:val="center"/>
              <w:rPr>
                <w:rFonts w:cs="Arial"/>
                <w:color w:val="000000" w:themeColor="text1"/>
                <w:szCs w:val="16"/>
              </w:rPr>
            </w:pPr>
            <w:r w:rsidRPr="00781112">
              <w:rPr>
                <w:rFonts w:cs="Arial"/>
                <w:color w:val="000000" w:themeColor="text1"/>
                <w:szCs w:val="16"/>
              </w:rPr>
              <w:t>47</w:t>
            </w:r>
          </w:p>
        </w:tc>
        <w:tc>
          <w:tcPr>
            <w:tcW w:w="1153" w:type="pct"/>
            <w:shd w:val="clear" w:color="auto" w:fill="auto"/>
            <w:vAlign w:val="center"/>
          </w:tcPr>
          <w:p w14:paraId="79C22C84" w14:textId="36E0DF79" w:rsidR="003A67B1" w:rsidRPr="00781112" w:rsidRDefault="003A67B1" w:rsidP="003A67B1">
            <w:pPr>
              <w:jc w:val="center"/>
              <w:rPr>
                <w:rFonts w:cs="Arial"/>
                <w:color w:val="000000" w:themeColor="text1"/>
                <w:szCs w:val="16"/>
              </w:rPr>
            </w:pPr>
            <w:r w:rsidRPr="00781112">
              <w:rPr>
                <w:rFonts w:cs="Arial"/>
                <w:color w:val="000000" w:themeColor="text1"/>
                <w:szCs w:val="16"/>
              </w:rPr>
              <w:t>49</w:t>
            </w:r>
          </w:p>
        </w:tc>
      </w:tr>
    </w:tbl>
    <w:p w14:paraId="28134ACD" w14:textId="77777777" w:rsidR="004F2A22" w:rsidRDefault="004F2A22" w:rsidP="003E3AED"/>
    <w:p w14:paraId="1074FBF7" w14:textId="5A346BAA" w:rsidR="003E3AED" w:rsidRDefault="003C0975" w:rsidP="003E3AED">
      <w:r>
        <w:t xml:space="preserve">*The children with IEPs count </w:t>
      </w:r>
      <w:r w:rsidRPr="007905E7">
        <w:t xml:space="preserve">excludes </w:t>
      </w:r>
      <w:r>
        <w:t xml:space="preserve">children with disabilities </w:t>
      </w:r>
      <w:r w:rsidRPr="007905E7">
        <w:t>who were reported as exempt due to significant medical emergency</w:t>
      </w:r>
      <w:r w:rsidR="003E3AED">
        <w:t xml:space="preserve"> in row </w:t>
      </w:r>
      <w:proofErr w:type="gramStart"/>
      <w:r w:rsidR="003E3AED">
        <w:t>a for</w:t>
      </w:r>
      <w:proofErr w:type="gramEnd"/>
      <w:r w:rsidR="003E3AED">
        <w:t xml:space="preserve"> all the prefilled data in this indicator.</w:t>
      </w:r>
    </w:p>
    <w:p w14:paraId="20F9FF57" w14:textId="77777777" w:rsidR="003C0975" w:rsidRPr="00781112" w:rsidRDefault="003C0975" w:rsidP="004F4016">
      <w:pPr>
        <w:rPr>
          <w:color w:val="000000" w:themeColor="text1"/>
        </w:rPr>
      </w:pPr>
    </w:p>
    <w:p w14:paraId="44A15970" w14:textId="77777777" w:rsidR="004F4016" w:rsidRPr="00781112" w:rsidRDefault="004F4016" w:rsidP="004F4016">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RDATARLA"/>
      </w:tblPr>
      <w:tblGrid>
        <w:gridCol w:w="767"/>
        <w:gridCol w:w="1025"/>
        <w:gridCol w:w="1981"/>
        <w:gridCol w:w="1981"/>
        <w:gridCol w:w="1006"/>
        <w:gridCol w:w="1008"/>
        <w:gridCol w:w="1008"/>
        <w:gridCol w:w="1008"/>
        <w:gridCol w:w="1006"/>
      </w:tblGrid>
      <w:tr w:rsidR="00396BA3" w:rsidRPr="00781112" w14:paraId="3BAF6B00" w14:textId="77777777" w:rsidTr="00396BA3">
        <w:trPr>
          <w:tblHeader/>
        </w:trPr>
        <w:tc>
          <w:tcPr>
            <w:tcW w:w="356" w:type="pct"/>
            <w:shd w:val="clear" w:color="auto" w:fill="auto"/>
            <w:vAlign w:val="bottom"/>
          </w:tcPr>
          <w:p w14:paraId="3F94C694" w14:textId="77777777" w:rsidR="00763F84" w:rsidRPr="00781112" w:rsidRDefault="00763F84" w:rsidP="00827FF4">
            <w:pPr>
              <w:jc w:val="center"/>
              <w:rPr>
                <w:b/>
                <w:color w:val="000000" w:themeColor="text1"/>
              </w:rPr>
            </w:pPr>
            <w:r w:rsidRPr="00781112">
              <w:rPr>
                <w:b/>
                <w:color w:val="000000" w:themeColor="text1"/>
              </w:rPr>
              <w:t>Group</w:t>
            </w:r>
          </w:p>
        </w:tc>
        <w:tc>
          <w:tcPr>
            <w:tcW w:w="475" w:type="pct"/>
            <w:shd w:val="clear" w:color="auto" w:fill="auto"/>
            <w:vAlign w:val="bottom"/>
          </w:tcPr>
          <w:p w14:paraId="4992F96D" w14:textId="77777777" w:rsidR="00763F84" w:rsidRPr="00781112" w:rsidRDefault="00763F84"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2677A663" w14:textId="57D25781" w:rsidR="00763F84" w:rsidRPr="00781112" w:rsidRDefault="00763F84" w:rsidP="00827FF4">
            <w:pPr>
              <w:jc w:val="center"/>
              <w:rPr>
                <w:b/>
                <w:color w:val="000000" w:themeColor="text1"/>
              </w:rPr>
            </w:pPr>
            <w:r w:rsidRPr="00781112">
              <w:rPr>
                <w:b/>
                <w:color w:val="000000" w:themeColor="text1"/>
              </w:rPr>
              <w:t>Number of Children with IEPs Participating</w:t>
            </w:r>
          </w:p>
        </w:tc>
        <w:tc>
          <w:tcPr>
            <w:tcW w:w="918" w:type="pct"/>
            <w:shd w:val="clear" w:color="auto" w:fill="auto"/>
            <w:vAlign w:val="bottom"/>
          </w:tcPr>
          <w:p w14:paraId="5736EAFF" w14:textId="26F0F47E" w:rsidR="00763F84" w:rsidRPr="00781112" w:rsidRDefault="00763F84" w:rsidP="00827FF4">
            <w:pPr>
              <w:jc w:val="center"/>
              <w:rPr>
                <w:b/>
                <w:color w:val="000000" w:themeColor="text1"/>
              </w:rPr>
            </w:pPr>
            <w:r w:rsidRPr="00781112">
              <w:rPr>
                <w:b/>
                <w:color w:val="000000" w:themeColor="text1"/>
              </w:rPr>
              <w:t>Number of Children with IEPs</w:t>
            </w:r>
          </w:p>
        </w:tc>
        <w:tc>
          <w:tcPr>
            <w:tcW w:w="466" w:type="pct"/>
            <w:shd w:val="clear" w:color="auto" w:fill="auto"/>
            <w:vAlign w:val="bottom"/>
          </w:tcPr>
          <w:p w14:paraId="70E219F7" w14:textId="77777777" w:rsidR="00763F84" w:rsidRPr="00781112" w:rsidRDefault="00763F84" w:rsidP="00827FF4">
            <w:pPr>
              <w:jc w:val="center"/>
              <w:rPr>
                <w:b/>
                <w:color w:val="000000" w:themeColor="text1"/>
              </w:rPr>
            </w:pPr>
            <w:r w:rsidRPr="00781112">
              <w:rPr>
                <w:b/>
                <w:color w:val="000000" w:themeColor="text1"/>
              </w:rPr>
              <w:t>FFY 2019 Data</w:t>
            </w:r>
          </w:p>
        </w:tc>
        <w:tc>
          <w:tcPr>
            <w:tcW w:w="467" w:type="pct"/>
            <w:shd w:val="clear" w:color="auto" w:fill="auto"/>
            <w:vAlign w:val="bottom"/>
          </w:tcPr>
          <w:p w14:paraId="2D0B1710" w14:textId="77777777" w:rsidR="00763F84" w:rsidRPr="00781112" w:rsidRDefault="00763F84" w:rsidP="00827FF4">
            <w:pPr>
              <w:jc w:val="center"/>
              <w:rPr>
                <w:b/>
                <w:color w:val="000000" w:themeColor="text1"/>
              </w:rPr>
            </w:pPr>
            <w:r w:rsidRPr="00781112">
              <w:rPr>
                <w:b/>
                <w:color w:val="000000" w:themeColor="text1"/>
              </w:rPr>
              <w:t>FFY 2020 Target</w:t>
            </w:r>
          </w:p>
        </w:tc>
        <w:tc>
          <w:tcPr>
            <w:tcW w:w="467" w:type="pct"/>
            <w:shd w:val="clear" w:color="auto" w:fill="auto"/>
            <w:vAlign w:val="bottom"/>
          </w:tcPr>
          <w:p w14:paraId="1D807DE2" w14:textId="77777777" w:rsidR="00763F84" w:rsidRPr="00781112" w:rsidRDefault="00763F84" w:rsidP="00827FF4">
            <w:pPr>
              <w:jc w:val="center"/>
              <w:rPr>
                <w:b/>
                <w:color w:val="000000" w:themeColor="text1"/>
              </w:rPr>
            </w:pPr>
            <w:r w:rsidRPr="00781112">
              <w:rPr>
                <w:b/>
                <w:color w:val="000000" w:themeColor="text1"/>
              </w:rPr>
              <w:t>FFY 2020 Data</w:t>
            </w:r>
          </w:p>
        </w:tc>
        <w:tc>
          <w:tcPr>
            <w:tcW w:w="467" w:type="pct"/>
            <w:shd w:val="clear" w:color="auto" w:fill="auto"/>
            <w:vAlign w:val="bottom"/>
          </w:tcPr>
          <w:p w14:paraId="6569FC00" w14:textId="77777777" w:rsidR="00763F84" w:rsidRPr="00781112" w:rsidRDefault="00763F84" w:rsidP="00827FF4">
            <w:pPr>
              <w:jc w:val="center"/>
              <w:rPr>
                <w:b/>
                <w:color w:val="000000" w:themeColor="text1"/>
              </w:rPr>
            </w:pPr>
            <w:r w:rsidRPr="00781112">
              <w:rPr>
                <w:b/>
                <w:color w:val="000000" w:themeColor="text1"/>
              </w:rPr>
              <w:t>Status</w:t>
            </w:r>
          </w:p>
        </w:tc>
        <w:tc>
          <w:tcPr>
            <w:tcW w:w="467" w:type="pct"/>
            <w:shd w:val="clear" w:color="auto" w:fill="auto"/>
            <w:vAlign w:val="bottom"/>
          </w:tcPr>
          <w:p w14:paraId="2DF56EFB" w14:textId="77777777" w:rsidR="00763F84" w:rsidRPr="00781112" w:rsidRDefault="00763F84" w:rsidP="00827FF4">
            <w:pPr>
              <w:jc w:val="center"/>
              <w:rPr>
                <w:b/>
                <w:color w:val="000000" w:themeColor="text1"/>
              </w:rPr>
            </w:pPr>
            <w:r w:rsidRPr="00781112">
              <w:rPr>
                <w:b/>
                <w:color w:val="000000" w:themeColor="text1"/>
              </w:rPr>
              <w:t>Slippage</w:t>
            </w:r>
          </w:p>
        </w:tc>
      </w:tr>
      <w:tr w:rsidR="00396BA3" w:rsidRPr="00781112" w14:paraId="376FC28A" w14:textId="77777777" w:rsidTr="00396BA3">
        <w:tc>
          <w:tcPr>
            <w:tcW w:w="356" w:type="pct"/>
            <w:shd w:val="clear" w:color="auto" w:fill="auto"/>
            <w:vAlign w:val="center"/>
          </w:tcPr>
          <w:p w14:paraId="53A8B458"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A</w:t>
            </w:r>
          </w:p>
        </w:tc>
        <w:tc>
          <w:tcPr>
            <w:tcW w:w="475" w:type="pct"/>
            <w:shd w:val="clear" w:color="auto" w:fill="auto"/>
            <w:vAlign w:val="center"/>
          </w:tcPr>
          <w:p w14:paraId="0A1B698A" w14:textId="5AC06767"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8AC973E" w14:textId="3ED347A2" w:rsidR="00892DD7" w:rsidRPr="00781112" w:rsidRDefault="00892DD7" w:rsidP="00892DD7">
            <w:pPr>
              <w:jc w:val="center"/>
              <w:rPr>
                <w:rFonts w:cs="Arial"/>
                <w:color w:val="000000" w:themeColor="text1"/>
                <w:szCs w:val="16"/>
              </w:rPr>
            </w:pPr>
            <w:r w:rsidRPr="00781112">
              <w:rPr>
                <w:rFonts w:cs="Arial"/>
                <w:color w:val="000000"/>
                <w:szCs w:val="16"/>
              </w:rPr>
              <w:t>980</w:t>
            </w:r>
          </w:p>
        </w:tc>
        <w:tc>
          <w:tcPr>
            <w:tcW w:w="918" w:type="pct"/>
            <w:shd w:val="clear" w:color="auto" w:fill="auto"/>
            <w:vAlign w:val="center"/>
          </w:tcPr>
          <w:p w14:paraId="703303A1" w14:textId="4183E48D" w:rsidR="00892DD7" w:rsidRPr="00781112" w:rsidRDefault="00892DD7" w:rsidP="00892DD7">
            <w:pPr>
              <w:jc w:val="center"/>
              <w:rPr>
                <w:rFonts w:cs="Arial"/>
                <w:color w:val="000000" w:themeColor="text1"/>
                <w:szCs w:val="16"/>
              </w:rPr>
            </w:pPr>
            <w:r w:rsidRPr="00781112">
              <w:rPr>
                <w:rFonts w:cs="Arial"/>
                <w:color w:val="000000" w:themeColor="text1"/>
                <w:szCs w:val="16"/>
              </w:rPr>
              <w:t>1,087</w:t>
            </w:r>
          </w:p>
        </w:tc>
        <w:tc>
          <w:tcPr>
            <w:tcW w:w="466" w:type="pct"/>
            <w:shd w:val="clear" w:color="auto" w:fill="auto"/>
            <w:vAlign w:val="center"/>
          </w:tcPr>
          <w:p w14:paraId="701F3D15" w14:textId="6F1538C4"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797749BC" w14:textId="696E92A3"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70549BEB" w14:textId="587EEF17" w:rsidR="00892DD7" w:rsidRPr="00781112" w:rsidRDefault="00892DD7" w:rsidP="00892DD7">
            <w:pPr>
              <w:jc w:val="center"/>
              <w:rPr>
                <w:rFonts w:cs="Arial"/>
                <w:color w:val="000000" w:themeColor="text1"/>
                <w:szCs w:val="16"/>
              </w:rPr>
            </w:pPr>
            <w:r w:rsidRPr="00781112">
              <w:rPr>
                <w:rFonts w:cs="Arial"/>
                <w:color w:val="000000" w:themeColor="text1"/>
                <w:szCs w:val="16"/>
              </w:rPr>
              <w:t>90.16%</w:t>
            </w:r>
          </w:p>
        </w:tc>
        <w:tc>
          <w:tcPr>
            <w:tcW w:w="467" w:type="pct"/>
            <w:shd w:val="clear" w:color="auto" w:fill="auto"/>
            <w:vAlign w:val="center"/>
          </w:tcPr>
          <w:p w14:paraId="78EE727D" w14:textId="62F0BE75" w:rsidR="00892DD7" w:rsidRPr="00781112" w:rsidRDefault="00892DD7" w:rsidP="00892DD7">
            <w:pPr>
              <w:jc w:val="center"/>
              <w:rPr>
                <w:rFonts w:cs="Arial"/>
                <w:color w:val="000000" w:themeColor="text1"/>
                <w:szCs w:val="16"/>
              </w:rPr>
            </w:pPr>
            <w:r w:rsidRPr="00781112">
              <w:rPr>
                <w:rFonts w:cs="Arial"/>
                <w:color w:val="000000" w:themeColor="text1"/>
                <w:szCs w:val="16"/>
              </w:rPr>
              <w:t>Did not meet target</w:t>
            </w:r>
          </w:p>
        </w:tc>
        <w:tc>
          <w:tcPr>
            <w:tcW w:w="467" w:type="pct"/>
            <w:shd w:val="clear" w:color="auto" w:fill="auto"/>
            <w:vAlign w:val="center"/>
          </w:tcPr>
          <w:p w14:paraId="6EAB29CE" w14:textId="27C0C9B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56F1A9B2" w14:textId="77777777" w:rsidTr="00396BA3">
        <w:tc>
          <w:tcPr>
            <w:tcW w:w="356" w:type="pct"/>
            <w:shd w:val="clear" w:color="auto" w:fill="auto"/>
            <w:vAlign w:val="center"/>
          </w:tcPr>
          <w:p w14:paraId="558707F7"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B</w:t>
            </w:r>
          </w:p>
        </w:tc>
        <w:tc>
          <w:tcPr>
            <w:tcW w:w="475" w:type="pct"/>
            <w:shd w:val="clear" w:color="auto" w:fill="auto"/>
            <w:vAlign w:val="center"/>
          </w:tcPr>
          <w:p w14:paraId="384974C9" w14:textId="0A4570C5"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751205A1" w14:textId="2503E0F4" w:rsidR="00892DD7" w:rsidRPr="00781112" w:rsidRDefault="00892DD7" w:rsidP="00892DD7">
            <w:pPr>
              <w:jc w:val="center"/>
              <w:rPr>
                <w:rFonts w:cs="Arial"/>
                <w:color w:val="000000" w:themeColor="text1"/>
                <w:szCs w:val="16"/>
              </w:rPr>
            </w:pPr>
            <w:r w:rsidRPr="00781112">
              <w:rPr>
                <w:rFonts w:cs="Arial"/>
                <w:color w:val="000000"/>
                <w:szCs w:val="16"/>
              </w:rPr>
              <w:t>933</w:t>
            </w:r>
          </w:p>
        </w:tc>
        <w:tc>
          <w:tcPr>
            <w:tcW w:w="918" w:type="pct"/>
            <w:shd w:val="clear" w:color="auto" w:fill="auto"/>
            <w:vAlign w:val="center"/>
          </w:tcPr>
          <w:p w14:paraId="4F6EDDAF" w14:textId="20D9AAA3" w:rsidR="00892DD7" w:rsidRPr="00781112" w:rsidRDefault="00892DD7" w:rsidP="00892DD7">
            <w:pPr>
              <w:jc w:val="center"/>
              <w:rPr>
                <w:rFonts w:cs="Arial"/>
                <w:color w:val="000000" w:themeColor="text1"/>
                <w:szCs w:val="16"/>
              </w:rPr>
            </w:pPr>
            <w:r w:rsidRPr="00781112">
              <w:rPr>
                <w:rFonts w:cs="Arial"/>
                <w:color w:val="000000" w:themeColor="text1"/>
                <w:szCs w:val="16"/>
              </w:rPr>
              <w:t>1,114</w:t>
            </w:r>
          </w:p>
        </w:tc>
        <w:tc>
          <w:tcPr>
            <w:tcW w:w="466" w:type="pct"/>
            <w:shd w:val="clear" w:color="auto" w:fill="auto"/>
            <w:vAlign w:val="center"/>
          </w:tcPr>
          <w:p w14:paraId="6B3B6780" w14:textId="51308AEA"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60FE8D0A" w14:textId="26748E4B"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20759612" w14:textId="360FBC9D" w:rsidR="00892DD7" w:rsidRPr="00781112" w:rsidRDefault="00892DD7" w:rsidP="00892DD7">
            <w:pPr>
              <w:jc w:val="center"/>
              <w:rPr>
                <w:rFonts w:cs="Arial"/>
                <w:color w:val="000000" w:themeColor="text1"/>
                <w:szCs w:val="16"/>
              </w:rPr>
            </w:pPr>
            <w:r w:rsidRPr="00781112">
              <w:rPr>
                <w:rFonts w:cs="Arial"/>
                <w:color w:val="000000" w:themeColor="text1"/>
                <w:szCs w:val="16"/>
              </w:rPr>
              <w:t>83.75%</w:t>
            </w:r>
          </w:p>
        </w:tc>
        <w:tc>
          <w:tcPr>
            <w:tcW w:w="467" w:type="pct"/>
            <w:shd w:val="clear" w:color="auto" w:fill="auto"/>
            <w:vAlign w:val="center"/>
          </w:tcPr>
          <w:p w14:paraId="5A0AF76C" w14:textId="316463B4" w:rsidR="00892DD7" w:rsidRPr="00781112" w:rsidRDefault="00892DD7" w:rsidP="00892DD7">
            <w:pPr>
              <w:jc w:val="center"/>
              <w:rPr>
                <w:rFonts w:cs="Arial"/>
                <w:color w:val="000000" w:themeColor="text1"/>
                <w:szCs w:val="16"/>
              </w:rPr>
            </w:pPr>
            <w:r w:rsidRPr="00781112">
              <w:rPr>
                <w:rFonts w:cs="Arial"/>
                <w:color w:val="000000" w:themeColor="text1"/>
                <w:szCs w:val="16"/>
              </w:rPr>
              <w:t>Did not meet target</w:t>
            </w:r>
          </w:p>
        </w:tc>
        <w:tc>
          <w:tcPr>
            <w:tcW w:w="467" w:type="pct"/>
            <w:shd w:val="clear" w:color="auto" w:fill="auto"/>
            <w:vAlign w:val="center"/>
          </w:tcPr>
          <w:p w14:paraId="71C2BDA0" w14:textId="22F354AD"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7455692E" w14:textId="77777777" w:rsidTr="00396BA3">
        <w:tc>
          <w:tcPr>
            <w:tcW w:w="356" w:type="pct"/>
            <w:shd w:val="clear" w:color="auto" w:fill="auto"/>
            <w:vAlign w:val="center"/>
          </w:tcPr>
          <w:p w14:paraId="1007F433"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C</w:t>
            </w:r>
          </w:p>
        </w:tc>
        <w:tc>
          <w:tcPr>
            <w:tcW w:w="475" w:type="pct"/>
            <w:shd w:val="clear" w:color="auto" w:fill="auto"/>
            <w:vAlign w:val="center"/>
          </w:tcPr>
          <w:p w14:paraId="1C2FF689" w14:textId="7B5617BF"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7711AD79" w14:textId="30D9E4B6" w:rsidR="00892DD7" w:rsidRPr="00781112" w:rsidRDefault="00892DD7" w:rsidP="00892DD7">
            <w:pPr>
              <w:jc w:val="center"/>
              <w:rPr>
                <w:rFonts w:cs="Arial"/>
                <w:color w:val="000000" w:themeColor="text1"/>
                <w:szCs w:val="16"/>
              </w:rPr>
            </w:pPr>
            <w:r w:rsidRPr="00781112">
              <w:rPr>
                <w:rFonts w:cs="Arial"/>
                <w:color w:val="000000"/>
                <w:szCs w:val="16"/>
              </w:rPr>
              <w:t>838</w:t>
            </w:r>
          </w:p>
        </w:tc>
        <w:tc>
          <w:tcPr>
            <w:tcW w:w="918" w:type="pct"/>
            <w:shd w:val="clear" w:color="auto" w:fill="auto"/>
            <w:vAlign w:val="center"/>
          </w:tcPr>
          <w:p w14:paraId="7C38F4A3" w14:textId="3227EA5E" w:rsidR="00892DD7" w:rsidRPr="00781112" w:rsidRDefault="00892DD7" w:rsidP="00892DD7">
            <w:pPr>
              <w:jc w:val="center"/>
              <w:rPr>
                <w:rFonts w:cs="Arial"/>
                <w:color w:val="000000" w:themeColor="text1"/>
                <w:szCs w:val="16"/>
              </w:rPr>
            </w:pPr>
            <w:r w:rsidRPr="00781112">
              <w:rPr>
                <w:rFonts w:cs="Arial"/>
                <w:color w:val="000000" w:themeColor="text1"/>
                <w:szCs w:val="16"/>
              </w:rPr>
              <w:t>1,135</w:t>
            </w:r>
          </w:p>
        </w:tc>
        <w:tc>
          <w:tcPr>
            <w:tcW w:w="466" w:type="pct"/>
            <w:shd w:val="clear" w:color="auto" w:fill="auto"/>
            <w:vAlign w:val="center"/>
          </w:tcPr>
          <w:p w14:paraId="300E10D2" w14:textId="5FE5073B"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26A808A8" w14:textId="46CE5D7C"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1760C9A2" w14:textId="77DCB745" w:rsidR="00892DD7" w:rsidRPr="00781112" w:rsidRDefault="00892DD7" w:rsidP="00892DD7">
            <w:pPr>
              <w:jc w:val="center"/>
              <w:rPr>
                <w:rFonts w:cs="Arial"/>
                <w:color w:val="000000" w:themeColor="text1"/>
                <w:szCs w:val="16"/>
              </w:rPr>
            </w:pPr>
            <w:r w:rsidRPr="00781112">
              <w:rPr>
                <w:rFonts w:cs="Arial"/>
                <w:color w:val="000000" w:themeColor="text1"/>
                <w:szCs w:val="16"/>
              </w:rPr>
              <w:t>73.83%</w:t>
            </w:r>
          </w:p>
        </w:tc>
        <w:tc>
          <w:tcPr>
            <w:tcW w:w="467" w:type="pct"/>
            <w:shd w:val="clear" w:color="auto" w:fill="auto"/>
            <w:vAlign w:val="center"/>
          </w:tcPr>
          <w:p w14:paraId="772412F5" w14:textId="7F0E1366" w:rsidR="00892DD7" w:rsidRPr="00781112" w:rsidRDefault="00892DD7" w:rsidP="00892DD7">
            <w:pPr>
              <w:jc w:val="center"/>
              <w:rPr>
                <w:rFonts w:cs="Arial"/>
                <w:color w:val="000000" w:themeColor="text1"/>
                <w:szCs w:val="16"/>
              </w:rPr>
            </w:pPr>
            <w:r w:rsidRPr="00781112">
              <w:rPr>
                <w:rFonts w:cs="Arial"/>
                <w:color w:val="000000" w:themeColor="text1"/>
                <w:szCs w:val="16"/>
              </w:rPr>
              <w:t>Did not meet target</w:t>
            </w:r>
          </w:p>
        </w:tc>
        <w:tc>
          <w:tcPr>
            <w:tcW w:w="467" w:type="pct"/>
            <w:shd w:val="clear" w:color="auto" w:fill="auto"/>
            <w:vAlign w:val="center"/>
          </w:tcPr>
          <w:p w14:paraId="3DF8294E" w14:textId="7BA8B5E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bl>
    <w:p w14:paraId="6C09A01C" w14:textId="77777777" w:rsidR="007765EF" w:rsidRDefault="007765EF" w:rsidP="00802A46">
      <w:pPr>
        <w:rPr>
          <w:b/>
          <w:color w:val="000000" w:themeColor="text1"/>
        </w:rPr>
      </w:pPr>
    </w:p>
    <w:p w14:paraId="4A8694DE" w14:textId="77777777" w:rsidR="007765EF" w:rsidRDefault="007765EF" w:rsidP="00802A46">
      <w:pPr>
        <w:rPr>
          <w:b/>
          <w:color w:val="000000" w:themeColor="text1"/>
        </w:rPr>
      </w:pPr>
    </w:p>
    <w:p w14:paraId="1C3A5E7E" w14:textId="77777777" w:rsidR="007765EF" w:rsidRDefault="007765EF" w:rsidP="00802A46">
      <w:pPr>
        <w:rPr>
          <w:b/>
          <w:color w:val="000000" w:themeColor="text1"/>
        </w:rPr>
      </w:pPr>
    </w:p>
    <w:p w14:paraId="4D76CCAA" w14:textId="77777777" w:rsidR="007A7E93" w:rsidRPr="00781112" w:rsidRDefault="007A7E93">
      <w:pPr>
        <w:spacing w:before="0" w:after="200" w:line="276" w:lineRule="auto"/>
        <w:rPr>
          <w:b/>
          <w:color w:val="000000" w:themeColor="text1"/>
        </w:rPr>
      </w:pPr>
    </w:p>
    <w:p w14:paraId="68F24FCA" w14:textId="34395E89" w:rsidR="00F17D5E" w:rsidRPr="00781112" w:rsidRDefault="00F17D5E" w:rsidP="00F17D5E">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DATAMTH"/>
      </w:tblPr>
      <w:tblGrid>
        <w:gridCol w:w="715"/>
        <w:gridCol w:w="1080"/>
        <w:gridCol w:w="1982"/>
        <w:gridCol w:w="1960"/>
        <w:gridCol w:w="1011"/>
        <w:gridCol w:w="1010"/>
        <w:gridCol w:w="1010"/>
        <w:gridCol w:w="1010"/>
        <w:gridCol w:w="1012"/>
      </w:tblGrid>
      <w:tr w:rsidR="00830159" w:rsidRPr="00781112" w14:paraId="681A67CD" w14:textId="77777777" w:rsidTr="00360DD6">
        <w:trPr>
          <w:tblHeader/>
        </w:trPr>
        <w:tc>
          <w:tcPr>
            <w:tcW w:w="331" w:type="pct"/>
            <w:shd w:val="clear" w:color="auto" w:fill="auto"/>
            <w:vAlign w:val="bottom"/>
          </w:tcPr>
          <w:p w14:paraId="32EBDF09" w14:textId="77777777" w:rsidR="00F17D5E" w:rsidRPr="00781112" w:rsidRDefault="00F17D5E" w:rsidP="00827FF4">
            <w:pPr>
              <w:jc w:val="center"/>
              <w:rPr>
                <w:b/>
                <w:color w:val="000000" w:themeColor="text1"/>
              </w:rPr>
            </w:pPr>
            <w:r w:rsidRPr="00781112">
              <w:rPr>
                <w:b/>
                <w:color w:val="000000" w:themeColor="text1"/>
              </w:rPr>
              <w:t>Group</w:t>
            </w:r>
          </w:p>
        </w:tc>
        <w:tc>
          <w:tcPr>
            <w:tcW w:w="500" w:type="pct"/>
            <w:shd w:val="clear" w:color="auto" w:fill="auto"/>
            <w:vAlign w:val="bottom"/>
          </w:tcPr>
          <w:p w14:paraId="1DD83044" w14:textId="77777777" w:rsidR="00F17D5E" w:rsidRPr="00781112" w:rsidRDefault="00F17D5E"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09C06BEF" w14:textId="77777777" w:rsidR="00F17D5E" w:rsidRPr="00781112" w:rsidRDefault="00F17D5E" w:rsidP="00827FF4">
            <w:pPr>
              <w:jc w:val="center"/>
              <w:rPr>
                <w:b/>
                <w:color w:val="000000" w:themeColor="text1"/>
              </w:rPr>
            </w:pPr>
            <w:r w:rsidRPr="00781112">
              <w:rPr>
                <w:b/>
                <w:color w:val="000000" w:themeColor="text1"/>
              </w:rPr>
              <w:t>Number of Children with IEPs Participating</w:t>
            </w:r>
          </w:p>
        </w:tc>
        <w:tc>
          <w:tcPr>
            <w:tcW w:w="908" w:type="pct"/>
            <w:shd w:val="clear" w:color="auto" w:fill="auto"/>
            <w:vAlign w:val="bottom"/>
          </w:tcPr>
          <w:p w14:paraId="35F97163" w14:textId="77777777" w:rsidR="00F17D5E" w:rsidRPr="00781112" w:rsidRDefault="00F17D5E" w:rsidP="00827FF4">
            <w:pPr>
              <w:jc w:val="center"/>
              <w:rPr>
                <w:b/>
                <w:color w:val="000000" w:themeColor="text1"/>
              </w:rPr>
            </w:pPr>
            <w:r w:rsidRPr="00781112">
              <w:rPr>
                <w:b/>
                <w:color w:val="000000" w:themeColor="text1"/>
              </w:rPr>
              <w:t>Number of Children with IEPs</w:t>
            </w:r>
          </w:p>
        </w:tc>
        <w:tc>
          <w:tcPr>
            <w:tcW w:w="468" w:type="pct"/>
            <w:shd w:val="clear" w:color="auto" w:fill="auto"/>
            <w:vAlign w:val="bottom"/>
          </w:tcPr>
          <w:p w14:paraId="3D7FBA55" w14:textId="77777777" w:rsidR="00F17D5E" w:rsidRPr="00781112" w:rsidRDefault="00F17D5E" w:rsidP="00827FF4">
            <w:pPr>
              <w:jc w:val="center"/>
              <w:rPr>
                <w:b/>
                <w:color w:val="000000" w:themeColor="text1"/>
              </w:rPr>
            </w:pPr>
            <w:r w:rsidRPr="00781112">
              <w:rPr>
                <w:b/>
                <w:color w:val="000000" w:themeColor="text1"/>
              </w:rPr>
              <w:t>FFY 2019 Data</w:t>
            </w:r>
          </w:p>
        </w:tc>
        <w:tc>
          <w:tcPr>
            <w:tcW w:w="468" w:type="pct"/>
            <w:shd w:val="clear" w:color="auto" w:fill="auto"/>
            <w:vAlign w:val="bottom"/>
          </w:tcPr>
          <w:p w14:paraId="681C20C6" w14:textId="77777777" w:rsidR="00F17D5E" w:rsidRPr="00781112" w:rsidRDefault="00F17D5E" w:rsidP="00827FF4">
            <w:pPr>
              <w:jc w:val="center"/>
              <w:rPr>
                <w:b/>
                <w:color w:val="000000" w:themeColor="text1"/>
              </w:rPr>
            </w:pPr>
            <w:r w:rsidRPr="00781112">
              <w:rPr>
                <w:b/>
                <w:color w:val="000000" w:themeColor="text1"/>
              </w:rPr>
              <w:t>FFY 2020 Target</w:t>
            </w:r>
          </w:p>
        </w:tc>
        <w:tc>
          <w:tcPr>
            <w:tcW w:w="468" w:type="pct"/>
            <w:shd w:val="clear" w:color="auto" w:fill="auto"/>
            <w:vAlign w:val="bottom"/>
          </w:tcPr>
          <w:p w14:paraId="1A223A3A" w14:textId="77777777" w:rsidR="00F17D5E" w:rsidRPr="00781112" w:rsidRDefault="00F17D5E" w:rsidP="00827FF4">
            <w:pPr>
              <w:jc w:val="center"/>
              <w:rPr>
                <w:b/>
                <w:color w:val="000000" w:themeColor="text1"/>
              </w:rPr>
            </w:pPr>
            <w:r w:rsidRPr="00781112">
              <w:rPr>
                <w:b/>
                <w:color w:val="000000" w:themeColor="text1"/>
              </w:rPr>
              <w:t>FFY 2020 Data</w:t>
            </w:r>
          </w:p>
        </w:tc>
        <w:tc>
          <w:tcPr>
            <w:tcW w:w="468" w:type="pct"/>
            <w:shd w:val="clear" w:color="auto" w:fill="auto"/>
            <w:vAlign w:val="bottom"/>
          </w:tcPr>
          <w:p w14:paraId="2E2084EF" w14:textId="77777777" w:rsidR="00F17D5E" w:rsidRPr="00781112" w:rsidRDefault="00F17D5E" w:rsidP="00827FF4">
            <w:pPr>
              <w:jc w:val="center"/>
              <w:rPr>
                <w:b/>
                <w:color w:val="000000" w:themeColor="text1"/>
              </w:rPr>
            </w:pPr>
            <w:r w:rsidRPr="00781112">
              <w:rPr>
                <w:b/>
                <w:color w:val="000000" w:themeColor="text1"/>
              </w:rPr>
              <w:t>Status</w:t>
            </w:r>
          </w:p>
        </w:tc>
        <w:tc>
          <w:tcPr>
            <w:tcW w:w="469" w:type="pct"/>
            <w:shd w:val="clear" w:color="auto" w:fill="auto"/>
            <w:vAlign w:val="bottom"/>
          </w:tcPr>
          <w:p w14:paraId="309891B4" w14:textId="77777777" w:rsidR="00F17D5E" w:rsidRPr="00781112" w:rsidRDefault="00F17D5E" w:rsidP="00827FF4">
            <w:pPr>
              <w:jc w:val="center"/>
              <w:rPr>
                <w:b/>
                <w:color w:val="000000" w:themeColor="text1"/>
              </w:rPr>
            </w:pPr>
            <w:r w:rsidRPr="00781112">
              <w:rPr>
                <w:b/>
                <w:color w:val="000000" w:themeColor="text1"/>
              </w:rPr>
              <w:t>Slippage</w:t>
            </w:r>
          </w:p>
        </w:tc>
      </w:tr>
      <w:tr w:rsidR="00396BA3" w:rsidRPr="00781112" w14:paraId="1BDE8C09" w14:textId="77777777" w:rsidTr="00396BA3">
        <w:tc>
          <w:tcPr>
            <w:tcW w:w="331" w:type="pct"/>
            <w:shd w:val="clear" w:color="auto" w:fill="auto"/>
            <w:vAlign w:val="center"/>
          </w:tcPr>
          <w:p w14:paraId="580D1344"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A</w:t>
            </w:r>
          </w:p>
        </w:tc>
        <w:tc>
          <w:tcPr>
            <w:tcW w:w="500" w:type="pct"/>
            <w:shd w:val="clear" w:color="auto" w:fill="auto"/>
            <w:vAlign w:val="center"/>
          </w:tcPr>
          <w:p w14:paraId="08A8F1D8" w14:textId="4D1DB180"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452B2A6" w14:textId="0D3478E5" w:rsidR="002C43CF" w:rsidRPr="00781112" w:rsidRDefault="002C43CF" w:rsidP="002C43CF">
            <w:pPr>
              <w:jc w:val="center"/>
              <w:rPr>
                <w:rFonts w:cs="Arial"/>
                <w:color w:val="000000" w:themeColor="text1"/>
                <w:szCs w:val="16"/>
              </w:rPr>
            </w:pPr>
            <w:r w:rsidRPr="00781112">
              <w:rPr>
                <w:rFonts w:cs="Arial"/>
                <w:color w:val="000000"/>
                <w:szCs w:val="16"/>
              </w:rPr>
              <w:t>985</w:t>
            </w:r>
          </w:p>
        </w:tc>
        <w:tc>
          <w:tcPr>
            <w:tcW w:w="908" w:type="pct"/>
            <w:shd w:val="clear" w:color="auto" w:fill="auto"/>
            <w:vAlign w:val="center"/>
          </w:tcPr>
          <w:p w14:paraId="039C7994" w14:textId="2644FC1F" w:rsidR="002C43CF" w:rsidRPr="00781112" w:rsidRDefault="002C43CF" w:rsidP="002C43CF">
            <w:pPr>
              <w:jc w:val="center"/>
              <w:rPr>
                <w:rFonts w:cs="Arial"/>
                <w:color w:val="000000" w:themeColor="text1"/>
                <w:szCs w:val="16"/>
              </w:rPr>
            </w:pPr>
            <w:r w:rsidRPr="00781112">
              <w:rPr>
                <w:rFonts w:cs="Arial"/>
                <w:color w:val="000000" w:themeColor="text1"/>
                <w:szCs w:val="16"/>
              </w:rPr>
              <w:t>1,087</w:t>
            </w:r>
          </w:p>
        </w:tc>
        <w:tc>
          <w:tcPr>
            <w:tcW w:w="468" w:type="pct"/>
            <w:shd w:val="clear" w:color="auto" w:fill="auto"/>
            <w:vAlign w:val="center"/>
          </w:tcPr>
          <w:p w14:paraId="24F0CC21" w14:textId="70B062C4"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44D3CBA8" w14:textId="716B803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0C38B251" w14:textId="6362D41B" w:rsidR="002C43CF" w:rsidRPr="00781112" w:rsidRDefault="002C43CF" w:rsidP="002C43CF">
            <w:pPr>
              <w:jc w:val="center"/>
              <w:rPr>
                <w:rFonts w:cs="Arial"/>
                <w:color w:val="000000" w:themeColor="text1"/>
                <w:szCs w:val="16"/>
              </w:rPr>
            </w:pPr>
            <w:r w:rsidRPr="00781112">
              <w:rPr>
                <w:rFonts w:cs="Arial"/>
                <w:color w:val="000000" w:themeColor="text1"/>
                <w:szCs w:val="16"/>
              </w:rPr>
              <w:t>90.62%</w:t>
            </w:r>
          </w:p>
        </w:tc>
        <w:tc>
          <w:tcPr>
            <w:tcW w:w="468" w:type="pct"/>
            <w:shd w:val="clear" w:color="auto" w:fill="auto"/>
            <w:vAlign w:val="center"/>
          </w:tcPr>
          <w:p w14:paraId="761D8F6F" w14:textId="46B9913C"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67149680" w14:textId="213ADF64"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1922D3D8" w14:textId="77777777" w:rsidTr="00396BA3">
        <w:tc>
          <w:tcPr>
            <w:tcW w:w="331" w:type="pct"/>
            <w:shd w:val="clear" w:color="auto" w:fill="auto"/>
            <w:vAlign w:val="center"/>
          </w:tcPr>
          <w:p w14:paraId="43AEFF73"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B</w:t>
            </w:r>
          </w:p>
        </w:tc>
        <w:tc>
          <w:tcPr>
            <w:tcW w:w="500" w:type="pct"/>
            <w:shd w:val="clear" w:color="auto" w:fill="auto"/>
            <w:vAlign w:val="center"/>
          </w:tcPr>
          <w:p w14:paraId="2B8AB1E0" w14:textId="3F093CFB"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02D6A2B7" w14:textId="310E9DB8" w:rsidR="002C43CF" w:rsidRPr="00781112" w:rsidRDefault="002C43CF" w:rsidP="002C43CF">
            <w:pPr>
              <w:jc w:val="center"/>
              <w:rPr>
                <w:rFonts w:cs="Arial"/>
                <w:color w:val="000000" w:themeColor="text1"/>
                <w:szCs w:val="16"/>
              </w:rPr>
            </w:pPr>
            <w:r w:rsidRPr="00781112">
              <w:rPr>
                <w:rFonts w:cs="Arial"/>
                <w:color w:val="000000"/>
                <w:szCs w:val="16"/>
              </w:rPr>
              <w:t>921</w:t>
            </w:r>
          </w:p>
        </w:tc>
        <w:tc>
          <w:tcPr>
            <w:tcW w:w="908" w:type="pct"/>
            <w:shd w:val="clear" w:color="auto" w:fill="auto"/>
            <w:vAlign w:val="center"/>
          </w:tcPr>
          <w:p w14:paraId="7F2CECC4" w14:textId="3F890748" w:rsidR="002C43CF" w:rsidRPr="00781112" w:rsidRDefault="002C43CF" w:rsidP="002C43CF">
            <w:pPr>
              <w:jc w:val="center"/>
              <w:rPr>
                <w:rFonts w:cs="Arial"/>
                <w:color w:val="000000" w:themeColor="text1"/>
                <w:szCs w:val="16"/>
              </w:rPr>
            </w:pPr>
            <w:r w:rsidRPr="00781112">
              <w:rPr>
                <w:rFonts w:cs="Arial"/>
                <w:color w:val="000000" w:themeColor="text1"/>
                <w:szCs w:val="16"/>
              </w:rPr>
              <w:t>1,114</w:t>
            </w:r>
          </w:p>
        </w:tc>
        <w:tc>
          <w:tcPr>
            <w:tcW w:w="468" w:type="pct"/>
            <w:shd w:val="clear" w:color="auto" w:fill="auto"/>
            <w:vAlign w:val="center"/>
          </w:tcPr>
          <w:p w14:paraId="79841470" w14:textId="267EECAA"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5B10F98F"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3542B9F1" w14:textId="37C83969" w:rsidR="002C43CF" w:rsidRPr="00781112" w:rsidRDefault="002C43CF" w:rsidP="002C43CF">
            <w:pPr>
              <w:jc w:val="center"/>
              <w:rPr>
                <w:rFonts w:cs="Arial"/>
                <w:color w:val="000000" w:themeColor="text1"/>
                <w:szCs w:val="16"/>
              </w:rPr>
            </w:pPr>
            <w:r w:rsidRPr="00781112">
              <w:rPr>
                <w:rFonts w:cs="Arial"/>
                <w:color w:val="000000" w:themeColor="text1"/>
                <w:szCs w:val="16"/>
              </w:rPr>
              <w:t>82.68%</w:t>
            </w:r>
          </w:p>
        </w:tc>
        <w:tc>
          <w:tcPr>
            <w:tcW w:w="468" w:type="pct"/>
            <w:shd w:val="clear" w:color="auto" w:fill="auto"/>
            <w:vAlign w:val="center"/>
          </w:tcPr>
          <w:p w14:paraId="5BE427F8" w14:textId="56EB7A82"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5ADE31A1" w14:textId="6021CBB1"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2E1BAFB0" w14:textId="77777777" w:rsidTr="00396BA3">
        <w:tc>
          <w:tcPr>
            <w:tcW w:w="331" w:type="pct"/>
            <w:shd w:val="clear" w:color="auto" w:fill="auto"/>
            <w:vAlign w:val="center"/>
          </w:tcPr>
          <w:p w14:paraId="6825BD97"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C</w:t>
            </w:r>
          </w:p>
        </w:tc>
        <w:tc>
          <w:tcPr>
            <w:tcW w:w="500" w:type="pct"/>
            <w:shd w:val="clear" w:color="auto" w:fill="auto"/>
            <w:vAlign w:val="center"/>
          </w:tcPr>
          <w:p w14:paraId="0AE72592" w14:textId="0F597AAE"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6099121A" w14:textId="18C55BFC" w:rsidR="002C43CF" w:rsidRPr="00781112" w:rsidRDefault="002C43CF" w:rsidP="002C43CF">
            <w:pPr>
              <w:jc w:val="center"/>
              <w:rPr>
                <w:rFonts w:cs="Arial"/>
                <w:color w:val="000000" w:themeColor="text1"/>
                <w:szCs w:val="16"/>
              </w:rPr>
            </w:pPr>
            <w:r w:rsidRPr="00781112">
              <w:rPr>
                <w:rFonts w:cs="Arial"/>
                <w:color w:val="000000"/>
                <w:szCs w:val="16"/>
              </w:rPr>
              <w:t>829</w:t>
            </w:r>
          </w:p>
        </w:tc>
        <w:tc>
          <w:tcPr>
            <w:tcW w:w="908" w:type="pct"/>
            <w:shd w:val="clear" w:color="auto" w:fill="auto"/>
            <w:vAlign w:val="center"/>
          </w:tcPr>
          <w:p w14:paraId="6B5854E5" w14:textId="06E91CB7" w:rsidR="002C43CF" w:rsidRPr="00781112" w:rsidRDefault="002C43CF" w:rsidP="002C43CF">
            <w:pPr>
              <w:jc w:val="center"/>
              <w:rPr>
                <w:rFonts w:cs="Arial"/>
                <w:color w:val="000000" w:themeColor="text1"/>
                <w:szCs w:val="16"/>
              </w:rPr>
            </w:pPr>
            <w:r w:rsidRPr="00781112">
              <w:rPr>
                <w:rFonts w:cs="Arial"/>
                <w:color w:val="000000" w:themeColor="text1"/>
                <w:szCs w:val="16"/>
              </w:rPr>
              <w:t>1,135</w:t>
            </w:r>
          </w:p>
        </w:tc>
        <w:tc>
          <w:tcPr>
            <w:tcW w:w="468" w:type="pct"/>
            <w:shd w:val="clear" w:color="auto" w:fill="auto"/>
            <w:vAlign w:val="center"/>
          </w:tcPr>
          <w:p w14:paraId="36BDD326" w14:textId="6EBA39BF"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2B5A1952"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3A8A2153" w14:textId="350CE279" w:rsidR="002C43CF" w:rsidRPr="00781112" w:rsidRDefault="002C43CF" w:rsidP="002C43CF">
            <w:pPr>
              <w:jc w:val="center"/>
              <w:rPr>
                <w:rFonts w:cs="Arial"/>
                <w:color w:val="000000" w:themeColor="text1"/>
                <w:szCs w:val="16"/>
              </w:rPr>
            </w:pPr>
            <w:r w:rsidRPr="00781112">
              <w:rPr>
                <w:rFonts w:cs="Arial"/>
                <w:color w:val="000000" w:themeColor="text1"/>
                <w:szCs w:val="16"/>
              </w:rPr>
              <w:t>73.04%</w:t>
            </w:r>
          </w:p>
        </w:tc>
        <w:tc>
          <w:tcPr>
            <w:tcW w:w="468" w:type="pct"/>
            <w:shd w:val="clear" w:color="auto" w:fill="auto"/>
            <w:vAlign w:val="center"/>
          </w:tcPr>
          <w:p w14:paraId="602D5261" w14:textId="54A65BCD"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45BE3C4A" w14:textId="1F06447F"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bl>
    <w:p w14:paraId="0CDF2DF2" w14:textId="7E4745D3" w:rsidR="00F17D5E" w:rsidRPr="00781112" w:rsidRDefault="00F17D5E">
      <w:pPr>
        <w:spacing w:before="0" w:after="200" w:line="276" w:lineRule="auto"/>
        <w:rPr>
          <w:b/>
          <w:color w:val="000000" w:themeColor="text1"/>
        </w:rPr>
      </w:pPr>
    </w:p>
    <w:p w14:paraId="13A59EA6" w14:textId="77777777" w:rsidR="00A134AA" w:rsidRPr="00781112" w:rsidRDefault="00A134AA" w:rsidP="00A134AA">
      <w:pPr>
        <w:rPr>
          <w:color w:val="000000" w:themeColor="text1"/>
        </w:rPr>
      </w:pPr>
      <w:r w:rsidRPr="00781112">
        <w:rPr>
          <w:b/>
          <w:color w:val="000000" w:themeColor="text1"/>
        </w:rPr>
        <w:t>Regulatory Information</w:t>
      </w:r>
    </w:p>
    <w:p w14:paraId="53C4149B" w14:textId="77777777" w:rsidR="00A134AA" w:rsidRPr="00781112" w:rsidRDefault="00A134AA" w:rsidP="00A134AA">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Pr="00781112">
        <w:rPr>
          <w:rFonts w:cs="Arial"/>
          <w:b/>
          <w:color w:val="000000" w:themeColor="text1"/>
          <w:szCs w:val="16"/>
          <w:shd w:val="clear" w:color="auto" w:fill="FFFFFF"/>
        </w:rPr>
        <w:t xml:space="preserve"> </w:t>
      </w:r>
    </w:p>
    <w:p w14:paraId="24575108" w14:textId="77777777" w:rsidR="00A134AA" w:rsidRPr="00781112" w:rsidRDefault="00A134AA" w:rsidP="00A134AA">
      <w:pPr>
        <w:rPr>
          <w:color w:val="000000" w:themeColor="text1"/>
        </w:rPr>
      </w:pPr>
    </w:p>
    <w:p w14:paraId="44CC67C3" w14:textId="77777777" w:rsidR="00A134AA" w:rsidRPr="00781112" w:rsidRDefault="00A134AA" w:rsidP="00A134AA">
      <w:pPr>
        <w:rPr>
          <w:color w:val="000000" w:themeColor="text1"/>
        </w:rPr>
      </w:pPr>
      <w:r w:rsidRPr="00781112">
        <w:rPr>
          <w:b/>
          <w:color w:val="000000" w:themeColor="text1"/>
        </w:rPr>
        <w:t>Public Reporting Information</w:t>
      </w:r>
    </w:p>
    <w:p w14:paraId="70B58518" w14:textId="77777777" w:rsidR="00A134AA" w:rsidRPr="00781112" w:rsidRDefault="00A134AA" w:rsidP="00A134AA">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7EBFE113" w14:textId="047A82C9" w:rsidR="00A134AA" w:rsidRPr="00781112" w:rsidRDefault="00A134AA" w:rsidP="00A134AA">
      <w:pPr>
        <w:rPr>
          <w:rFonts w:cs="Arial"/>
          <w:color w:val="000000" w:themeColor="text1"/>
          <w:szCs w:val="16"/>
        </w:rPr>
      </w:pPr>
      <w:r w:rsidRPr="00781112">
        <w:rPr>
          <w:rFonts w:cs="Arial"/>
          <w:color w:val="000000" w:themeColor="text1"/>
          <w:szCs w:val="16"/>
        </w:rPr>
        <w:t>Vermont’s practice is, to the extent possible, to provide public reports of assessment results for students with disabilities in the same place as it provides comparable data for nondisabled students. Please see the following areas of our website (see below) for:</w:t>
      </w:r>
      <w:r w:rsidRPr="00781112">
        <w:rPr>
          <w:rFonts w:cs="Arial"/>
          <w:color w:val="000000" w:themeColor="text1"/>
          <w:szCs w:val="16"/>
        </w:rPr>
        <w:br/>
        <w:t xml:space="preserve">(1) the number of children with disabilities participating in </w:t>
      </w:r>
      <w:r w:rsidRPr="00781112">
        <w:rPr>
          <w:rFonts w:cs="Arial"/>
          <w:color w:val="000000" w:themeColor="text1"/>
          <w:szCs w:val="16"/>
        </w:rPr>
        <w:br/>
      </w:r>
      <w:proofErr w:type="gramStart"/>
      <w:r w:rsidRPr="00781112">
        <w:rPr>
          <w:rFonts w:cs="Arial"/>
          <w:color w:val="000000" w:themeColor="text1"/>
          <w:szCs w:val="16"/>
        </w:rPr>
        <w:lastRenderedPageBreak/>
        <w:t xml:space="preserve">   (</w:t>
      </w:r>
      <w:proofErr w:type="gramEnd"/>
      <w:r w:rsidRPr="00781112">
        <w:rPr>
          <w:rFonts w:cs="Arial"/>
          <w:color w:val="000000" w:themeColor="text1"/>
          <w:szCs w:val="16"/>
        </w:rPr>
        <w:t xml:space="preserve">a) regular assessments with and without accommodations: https://education.vermont.gov/data-and-reporting/school-reports/special-education-reports (under the “Assessment Report” heading.) </w:t>
      </w:r>
      <w:r w:rsidRPr="00781112">
        <w:rPr>
          <w:rFonts w:cs="Arial"/>
          <w:color w:val="000000" w:themeColor="text1"/>
          <w:szCs w:val="16"/>
        </w:rPr>
        <w:br/>
        <w:t xml:space="preserve">   (b) alternate assessments aligned with alternate achievement standards: https://schoolsnapshot.vermont.gov/ (For each school, select “Academic Proficiency,” “Additional Information,” and View “AA-AAAS Assessed Students.”) </w:t>
      </w:r>
      <w:r w:rsidRPr="00781112">
        <w:rPr>
          <w:rFonts w:cs="Arial"/>
          <w:color w:val="000000" w:themeColor="text1"/>
          <w:szCs w:val="16"/>
        </w:rPr>
        <w:br/>
        <w:t>(2) the performance of children with disabilities on regular assessments and on alternate assessments, compared with the achievement of all children on those assessments: https://education.vermont.gov/data-and-reporting/vermont-education-dashboard (Select “Assessment,” select a school, year and test, then select the school results question “Differences in achievement by disability status?”)</w:t>
      </w:r>
    </w:p>
    <w:p w14:paraId="222AA3BE" w14:textId="77777777" w:rsidR="00A134AA" w:rsidRPr="00781112" w:rsidRDefault="00A134AA" w:rsidP="00A134AA">
      <w:pPr>
        <w:rPr>
          <w:b/>
          <w:color w:val="000000" w:themeColor="text1"/>
        </w:rPr>
      </w:pPr>
      <w:r w:rsidRPr="00781112">
        <w:rPr>
          <w:b/>
          <w:color w:val="000000" w:themeColor="text1"/>
        </w:rPr>
        <w:t>Provide additional information about this indicator (optional)</w:t>
      </w:r>
    </w:p>
    <w:p w14:paraId="58D88404" w14:textId="4712EC2F" w:rsidR="00A134AA" w:rsidRPr="00781112" w:rsidRDefault="00A134AA" w:rsidP="00A134AA">
      <w:pPr>
        <w:rPr>
          <w:rFonts w:cs="Arial"/>
          <w:color w:val="000000" w:themeColor="text1"/>
          <w:szCs w:val="16"/>
        </w:rPr>
      </w:pPr>
      <w:r w:rsidRPr="00781112">
        <w:rPr>
          <w:rFonts w:cs="Arial"/>
          <w:color w:val="000000" w:themeColor="text1"/>
          <w:szCs w:val="16"/>
        </w:rPr>
        <w:t>With consideration for stakeholder feedback and recommendations from the Special Education Advisory Panel, VT AOE chose to revise the baseline for indicator 3A using FFY2018 assessment results and to align indicator 3A with ESSA participation targets with a focus on high participation rates for all grades. VT AOE made the choice to revise baselines for indicator 3A in response to the shift in this measurement to select 3 separate grade levels instead of all grades. New baselines were necessary for each of the three grades because Vermont experiences different patterns in participation across grades. Based on a comprehensive review of data generated from Vermont’s administration of statewide assessments in FFY2020, VT AOE leadership and subject matter experts recommended against using FFY2020 data as a baseline due to lowered participation related to the COVID-19 pandemic. Extraordinary circumstances led to a range of factors that make this year’s results statistically invalid when compared across years. For example, all summative assessments were administered in person and participation was variable for non-random reasons (for example, among medically fragile children).</w:t>
      </w:r>
      <w:r w:rsidRPr="00781112">
        <w:rPr>
          <w:rFonts w:cs="Arial"/>
          <w:color w:val="000000" w:themeColor="text1"/>
          <w:szCs w:val="16"/>
        </w:rPr>
        <w:br/>
      </w:r>
      <w:r w:rsidRPr="00781112">
        <w:rPr>
          <w:rFonts w:cs="Arial"/>
          <w:color w:val="000000" w:themeColor="text1"/>
          <w:szCs w:val="16"/>
        </w:rPr>
        <w:br/>
        <w:t xml:space="preserve">Due to the effects of COVID-19, executive orders issued by the governor, and limited in-person instruction, participation rates of students with IEPs are low. VT AOE provided categories of explanation for non-testing students, 1) Those that could not test because of medical fragility or those that live with a family member that is medically fragile, and 2) Those that elected to receive their education remotely. For both of these instances, students were unable to enter the school building to test, and VT AOE does not have an assessment that can administered online. </w:t>
      </w:r>
      <w:r w:rsidRPr="00781112">
        <w:rPr>
          <w:rFonts w:cs="Arial"/>
          <w:color w:val="000000" w:themeColor="text1"/>
          <w:szCs w:val="16"/>
        </w:rPr>
        <w:br/>
      </w:r>
      <w:r w:rsidRPr="00781112">
        <w:rPr>
          <w:rFonts w:cs="Arial"/>
          <w:color w:val="000000" w:themeColor="text1"/>
          <w:szCs w:val="16"/>
        </w:rPr>
        <w:br/>
        <w:t xml:space="preserve">The VT AOE presented Fall 2020 Regional Training Presentation for </w:t>
      </w:r>
      <w:proofErr w:type="gramStart"/>
      <w:r w:rsidRPr="00781112">
        <w:rPr>
          <w:rFonts w:cs="Arial"/>
          <w:color w:val="000000" w:themeColor="text1"/>
          <w:szCs w:val="16"/>
        </w:rPr>
        <w:t>educators,</w:t>
      </w:r>
      <w:proofErr w:type="gramEnd"/>
      <w:r w:rsidRPr="00781112">
        <w:rPr>
          <w:rFonts w:cs="Arial"/>
          <w:color w:val="000000" w:themeColor="text1"/>
          <w:szCs w:val="16"/>
        </w:rPr>
        <w:t xml:space="preserve"> the recording can be found: https://vt.portal.cambiumast.com/resources/training-materials/fall-2020-regional-training-presentation---recording. The VT AOE provided Live Regional Trainings. Sign-in sheets for an in-person training are kept on file and sign-in records are sent to the state, by the vendor, for record of virtual attendance. </w:t>
      </w:r>
      <w:r w:rsidRPr="00781112">
        <w:rPr>
          <w:rFonts w:cs="Arial"/>
          <w:color w:val="000000" w:themeColor="text1"/>
          <w:szCs w:val="16"/>
        </w:rPr>
        <w:br/>
      </w:r>
      <w:r w:rsidRPr="00781112">
        <w:rPr>
          <w:rFonts w:cs="Arial"/>
          <w:color w:val="000000" w:themeColor="text1"/>
          <w:szCs w:val="16"/>
        </w:rPr>
        <w:br/>
        <w:t>The VT AOE released a document regarding Participation in Statewide Summative Assessments of ELA, Mathematics, and Science information from the Director of Assessment released 03/22/2021 can be found: https://vt.portal.cambiumast.com/-/media/project/client-portals/vermont/pdf/2021/participation_updated031721ag.pdf</w:t>
      </w:r>
      <w:r w:rsidRPr="00781112">
        <w:rPr>
          <w:rFonts w:cs="Arial"/>
          <w:color w:val="000000" w:themeColor="text1"/>
          <w:szCs w:val="16"/>
        </w:rPr>
        <w:br/>
      </w:r>
      <w:r w:rsidRPr="00781112">
        <w:rPr>
          <w:rFonts w:cs="Arial"/>
          <w:color w:val="000000" w:themeColor="text1"/>
          <w:szCs w:val="16"/>
        </w:rPr>
        <w:br/>
        <w:t xml:space="preserve">The VT AOE released a Test Administration Accommodation Comparison document , this chart compares the 2019-2020 test accommodations and accessibility features with the 2020-2021 version. It shows updated accessibility features and added features can be found: https://vt.portal.cambiumast.com/resources/smarter-balanced-resources/test-administration-accommodation-comparison </w:t>
      </w:r>
      <w:r w:rsidRPr="00781112">
        <w:rPr>
          <w:rFonts w:cs="Arial"/>
          <w:color w:val="000000" w:themeColor="text1"/>
          <w:szCs w:val="16"/>
        </w:rPr>
        <w:br/>
      </w:r>
      <w:r w:rsidRPr="00781112">
        <w:rPr>
          <w:rFonts w:cs="Arial"/>
          <w:color w:val="000000" w:themeColor="text1"/>
          <w:szCs w:val="16"/>
        </w:rPr>
        <w:br/>
        <w:t>The VT AOE released the 2021 Assessment Language for Schools, Students, and Caregivers document, this FAQ document addresses questions regarding statewide assessment from School Leaders, Students, and Caregivers, and provides language to be used in communication with those groups can be found: https://vt.portal.cambiumast.com/resources/tools-and-documents-for-school-leaders/2021-assessment-language-for-schools,-students,-and-caregivers</w:t>
      </w:r>
      <w:r w:rsidRPr="00781112">
        <w:rPr>
          <w:rFonts w:cs="Arial"/>
          <w:color w:val="000000" w:themeColor="text1"/>
          <w:szCs w:val="16"/>
        </w:rPr>
        <w:br/>
      </w:r>
      <w:r w:rsidRPr="00781112">
        <w:rPr>
          <w:rFonts w:cs="Arial"/>
          <w:color w:val="000000" w:themeColor="text1"/>
          <w:szCs w:val="16"/>
        </w:rPr>
        <w:br/>
        <w:t>The VT AOE provided a training on proper test selection titled Selecting the Appropriate Assessment &amp; Learner Characteristic Inventory Training the PowerPoint can be found at https://education.vermont.gov/sites/aoe/files/documents/edu-vtaa-selection-process-and-the-learner-characteristic-inventory.pdf</w:t>
      </w:r>
      <w:r w:rsidRPr="00781112">
        <w:rPr>
          <w:rFonts w:cs="Arial"/>
          <w:color w:val="000000" w:themeColor="text1"/>
          <w:szCs w:val="16"/>
        </w:rPr>
        <w:br/>
      </w:r>
      <w:r w:rsidRPr="00781112">
        <w:rPr>
          <w:rFonts w:cs="Arial"/>
          <w:color w:val="000000" w:themeColor="text1"/>
          <w:szCs w:val="16"/>
        </w:rPr>
        <w:br/>
        <w:t xml:space="preserve">The VT AOE provided a training on the VT Comprehensive Assessment Program on Accommodations and Supports for Special Populations on the General Assessments Training. This training addressed appropriate accommodations by assessment, for English Learners as well as provides the statement that all students must assess. </w:t>
      </w:r>
      <w:r w:rsidRPr="00781112">
        <w:rPr>
          <w:rFonts w:cs="Arial"/>
          <w:color w:val="000000" w:themeColor="text1"/>
          <w:szCs w:val="16"/>
        </w:rPr>
        <w:br/>
      </w:r>
      <w:r w:rsidRPr="00781112">
        <w:rPr>
          <w:rFonts w:cs="Arial"/>
          <w:color w:val="000000" w:themeColor="text1"/>
          <w:szCs w:val="16"/>
        </w:rPr>
        <w:br/>
        <w:t>The VT AOE released Vermont Comprehensive Monitoring System LEA Roles &amp; Responsibilities/Assurances Document, which lists the training and documentation responsibilities of the field, which includes DA/ADA training, School Coordinator training and Test Administrator Training. This also includes documents required to be kept on site (for site visits) and affidavits that must be submitted to the state.</w:t>
      </w:r>
      <w:r w:rsidRPr="00781112">
        <w:rPr>
          <w:rFonts w:cs="Arial"/>
          <w:color w:val="000000" w:themeColor="text1"/>
          <w:szCs w:val="16"/>
        </w:rPr>
        <w:br/>
      </w:r>
      <w:r w:rsidRPr="00781112">
        <w:rPr>
          <w:rFonts w:cs="Arial"/>
          <w:color w:val="000000" w:themeColor="text1"/>
          <w:szCs w:val="16"/>
        </w:rPr>
        <w:br/>
        <w:t>The VT AOE provided Test Administrators Training on the VT Alternate Assessment (VTAA</w:t>
      </w:r>
      <w:proofErr w:type="gramStart"/>
      <w:r w:rsidRPr="00781112">
        <w:rPr>
          <w:rFonts w:cs="Arial"/>
          <w:color w:val="000000" w:themeColor="text1"/>
          <w:szCs w:val="16"/>
        </w:rPr>
        <w:t>) .</w:t>
      </w:r>
      <w:proofErr w:type="gramEnd"/>
      <w:r w:rsidRPr="00781112">
        <w:rPr>
          <w:rFonts w:cs="Arial"/>
          <w:color w:val="000000" w:themeColor="text1"/>
          <w:szCs w:val="16"/>
        </w:rPr>
        <w:t xml:space="preserve"> Test Administrators </w:t>
      </w:r>
      <w:proofErr w:type="gramStart"/>
      <w:r w:rsidRPr="00781112">
        <w:rPr>
          <w:rFonts w:cs="Arial"/>
          <w:color w:val="000000" w:themeColor="text1"/>
          <w:szCs w:val="16"/>
        </w:rPr>
        <w:t>( ATA’s</w:t>
      </w:r>
      <w:proofErr w:type="gramEnd"/>
      <w:r w:rsidRPr="00781112">
        <w:rPr>
          <w:rFonts w:cs="Arial"/>
          <w:color w:val="000000" w:themeColor="text1"/>
          <w:szCs w:val="16"/>
        </w:rPr>
        <w:t xml:space="preserve">) must view each module in its entirety and pass the quiz with an 80% or higher in order to be able to open and administer the VTAA summative. ATAs must also take and pass the TA General Certification which provides an overview on the test delivery system. ATA training includes policies and rules specific to the alternate assessment. VTAA Training modules are interactive and animated, which includes three modules and a quiz. </w:t>
      </w:r>
      <w:r w:rsidRPr="00781112">
        <w:rPr>
          <w:rFonts w:cs="Arial"/>
          <w:color w:val="000000" w:themeColor="text1"/>
          <w:szCs w:val="16"/>
        </w:rPr>
        <w:br/>
      </w:r>
      <w:r w:rsidRPr="00781112">
        <w:rPr>
          <w:rFonts w:cs="Arial"/>
          <w:color w:val="000000" w:themeColor="text1"/>
          <w:szCs w:val="16"/>
        </w:rPr>
        <w:br/>
        <w:t xml:space="preserve">The VT AOE Assessment team holds monthly virtual Town Halls for District Test Administrators and Alternate Assessment District Test Administrators on testing updates and provides time for general questions and answers from the field. The Assessment teams also published a monthly newsletter with testing updates and links to manuals and professional development. </w:t>
      </w:r>
      <w:r w:rsidRPr="00781112">
        <w:rPr>
          <w:rFonts w:cs="Arial"/>
          <w:color w:val="000000" w:themeColor="text1"/>
          <w:szCs w:val="16"/>
        </w:rPr>
        <w:br/>
      </w:r>
      <w:r w:rsidRPr="00781112">
        <w:rPr>
          <w:rFonts w:cs="Arial"/>
          <w:color w:val="000000" w:themeColor="text1"/>
          <w:szCs w:val="16"/>
        </w:rPr>
        <w:br/>
        <w:t>The VT AOE maintains and updates a webpage for resources related to assessment for special education administrators and educators which can be found at: https://education.vermont.gov/student-support/vermont-special-education/technical-assistance-requests-and-professional-development/state-performance-plan-resources-by-indicator#indicator-3</w:t>
      </w:r>
      <w:r w:rsidRPr="00781112">
        <w:rPr>
          <w:rFonts w:cs="Arial"/>
          <w:color w:val="000000" w:themeColor="text1"/>
          <w:szCs w:val="16"/>
        </w:rPr>
        <w:br/>
      </w:r>
      <w:r w:rsidRPr="00781112">
        <w:rPr>
          <w:rFonts w:cs="Arial"/>
          <w:color w:val="000000" w:themeColor="text1"/>
          <w:szCs w:val="16"/>
        </w:rPr>
        <w:br/>
        <w:t>The VT AOE special education team has identified Closing the Achievement Gap/Addressing the Success Gap as a top priority and initiative for the deployment of resources and expertise. The Team recently welcomed a full-time staff member for oversight of this indicator, this priority, and the Alternate Assessment program.</w:t>
      </w:r>
    </w:p>
    <w:p w14:paraId="0F4E9E40" w14:textId="77777777" w:rsidR="00B725C2" w:rsidRPr="00781112" w:rsidRDefault="00B725C2">
      <w:pPr>
        <w:spacing w:before="0" w:after="200" w:line="276" w:lineRule="auto"/>
        <w:rPr>
          <w:b/>
          <w:color w:val="000000" w:themeColor="text1"/>
        </w:rPr>
      </w:pPr>
    </w:p>
    <w:p w14:paraId="3BECD360" w14:textId="5C269016" w:rsidR="00361CFA" w:rsidRPr="00781112" w:rsidRDefault="00361CFA" w:rsidP="00361CFA">
      <w:pPr>
        <w:pStyle w:val="Heading2"/>
      </w:pPr>
      <w:r w:rsidRPr="00781112">
        <w:t>3</w:t>
      </w:r>
      <w:r w:rsidR="00DD4E25" w:rsidRPr="00781112">
        <w:t>A</w:t>
      </w:r>
      <w:r w:rsidRPr="00781112">
        <w:t xml:space="preserve"> - Prior FFY Required Actions</w:t>
      </w:r>
    </w:p>
    <w:p w14:paraId="0775D2DC" w14:textId="32AC04CD" w:rsidR="00361CFA" w:rsidRPr="00781112" w:rsidRDefault="00361CFA" w:rsidP="00361CFA">
      <w:pPr>
        <w:rPr>
          <w:rFonts w:cs="Arial"/>
          <w:color w:val="000000" w:themeColor="text1"/>
          <w:szCs w:val="16"/>
        </w:rPr>
      </w:pPr>
      <w:r w:rsidRPr="00781112">
        <w:rPr>
          <w:rFonts w:cs="Arial"/>
          <w:color w:val="000000" w:themeColor="text1"/>
          <w:szCs w:val="16"/>
        </w:rPr>
        <w:t>None</w:t>
      </w:r>
    </w:p>
    <w:p w14:paraId="743B5B9F" w14:textId="1841BC80" w:rsidR="00361CFA" w:rsidRPr="00781112" w:rsidRDefault="00361CFA" w:rsidP="00361CFA">
      <w:pPr>
        <w:pStyle w:val="Heading2"/>
      </w:pPr>
      <w:r w:rsidRPr="00781112">
        <w:lastRenderedPageBreak/>
        <w:t>3</w:t>
      </w:r>
      <w:r w:rsidR="00DD4E25" w:rsidRPr="00781112">
        <w:t>A</w:t>
      </w:r>
      <w:r w:rsidRPr="00781112">
        <w:t xml:space="preserve"> - OSEP Response</w:t>
      </w:r>
    </w:p>
    <w:p w14:paraId="2436D21B" w14:textId="251DD46D" w:rsidR="00361CFA" w:rsidRPr="00781112" w:rsidRDefault="00361CFA" w:rsidP="00361CFA">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2018,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66272CA6" w14:textId="0C9AB332" w:rsidR="00361CFA" w:rsidRPr="00781112" w:rsidRDefault="00361CFA" w:rsidP="00361CFA">
      <w:pPr>
        <w:pStyle w:val="Heading2"/>
      </w:pPr>
      <w:r w:rsidRPr="00781112">
        <w:t>3</w:t>
      </w:r>
      <w:r w:rsidR="00DD4E25" w:rsidRPr="00781112">
        <w:t>A</w:t>
      </w:r>
      <w:r w:rsidRPr="00781112">
        <w:t xml:space="preserve"> - Required Actions</w:t>
      </w:r>
    </w:p>
    <w:p w14:paraId="07E8CA27" w14:textId="1D50FC01" w:rsidR="00361CFA" w:rsidRPr="00781112" w:rsidRDefault="00361CFA" w:rsidP="00361CFA">
      <w:pPr>
        <w:rPr>
          <w:rFonts w:cs="Arial"/>
          <w:color w:val="000000" w:themeColor="text1"/>
          <w:szCs w:val="16"/>
        </w:rPr>
      </w:pPr>
    </w:p>
    <w:p w14:paraId="70908578" w14:textId="7D14B33B" w:rsidR="00553A47" w:rsidRPr="00781112" w:rsidRDefault="00553A47">
      <w:pPr>
        <w:spacing w:before="0" w:after="200" w:line="276" w:lineRule="auto"/>
        <w:rPr>
          <w:rFonts w:eastAsiaTheme="majorEastAsia" w:cstheme="majorBidi"/>
          <w:b/>
          <w:bCs/>
          <w:color w:val="000000" w:themeColor="text1"/>
          <w:sz w:val="20"/>
          <w:szCs w:val="16"/>
        </w:rPr>
      </w:pPr>
      <w:r w:rsidRPr="00781112">
        <w:rPr>
          <w:color w:val="000000" w:themeColor="text1"/>
          <w:szCs w:val="16"/>
        </w:rPr>
        <w:br w:type="page"/>
      </w:r>
    </w:p>
    <w:p w14:paraId="4B525DFA" w14:textId="76C42186" w:rsidR="009D378C" w:rsidRPr="00781112" w:rsidRDefault="009D378C" w:rsidP="004369B2">
      <w:pPr>
        <w:pStyle w:val="Heading1"/>
        <w:rPr>
          <w:color w:val="000000" w:themeColor="text1"/>
          <w:sz w:val="22"/>
        </w:rPr>
      </w:pPr>
      <w:r w:rsidRPr="00781112">
        <w:rPr>
          <w:color w:val="000000" w:themeColor="text1"/>
          <w:sz w:val="22"/>
        </w:rPr>
        <w:lastRenderedPageBreak/>
        <w:t xml:space="preserve">Indicator 3B: Proficiency for Children with IEPs (Grade Level Academic Achievement Standards) </w:t>
      </w:r>
      <w:bookmarkEnd w:id="8"/>
      <w:bookmarkEnd w:id="9"/>
    </w:p>
    <w:p w14:paraId="66C662B8" w14:textId="77777777" w:rsidR="007C3C89" w:rsidRPr="00781112" w:rsidRDefault="007C3C89" w:rsidP="00A018D4">
      <w:pPr>
        <w:rPr>
          <w:color w:val="000000" w:themeColor="text1"/>
          <w:szCs w:val="20"/>
        </w:rPr>
      </w:pPr>
      <w:bookmarkStart w:id="11" w:name="_Toc392159271"/>
      <w:r w:rsidRPr="00781112">
        <w:rPr>
          <w:b/>
          <w:color w:val="000000" w:themeColor="text1"/>
          <w:sz w:val="20"/>
          <w:szCs w:val="20"/>
        </w:rPr>
        <w:t>Instructions and Measurement</w:t>
      </w:r>
    </w:p>
    <w:p w14:paraId="31EC23C7" w14:textId="5EB5B691" w:rsidR="0085119E" w:rsidRPr="00781112" w:rsidRDefault="0085119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F546D74" w14:textId="7751A5DC" w:rsidR="005873EB" w:rsidRPr="00781112" w:rsidRDefault="0085119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w:t>
      </w:r>
      <w:r w:rsidR="00131842" w:rsidRPr="00781112">
        <w:rPr>
          <w:rFonts w:cs="Arial"/>
          <w:color w:val="000000" w:themeColor="text1"/>
          <w:szCs w:val="16"/>
        </w:rPr>
        <w:t xml:space="preserve"> </w:t>
      </w:r>
      <w:r w:rsidR="005873EB" w:rsidRPr="00781112">
        <w:rPr>
          <w:rFonts w:cs="Arial"/>
          <w:color w:val="000000" w:themeColor="text1"/>
          <w:szCs w:val="16"/>
        </w:rPr>
        <w:t xml:space="preserve">Participation and performance </w:t>
      </w:r>
      <w:r w:rsidR="00C960B4" w:rsidRPr="00781112">
        <w:rPr>
          <w:rFonts w:cs="Arial"/>
          <w:color w:val="000000" w:themeColor="text1"/>
          <w:szCs w:val="16"/>
        </w:rPr>
        <w:t xml:space="preserve">of </w:t>
      </w:r>
      <w:r w:rsidR="005873EB" w:rsidRPr="00781112">
        <w:rPr>
          <w:rFonts w:cs="Arial"/>
          <w:color w:val="000000" w:themeColor="text1"/>
          <w:szCs w:val="16"/>
        </w:rPr>
        <w:t>children with IEPs on statewide</w:t>
      </w:r>
      <w:r w:rsidR="00A14AEA" w:rsidRPr="00781112">
        <w:rPr>
          <w:rFonts w:cs="Arial"/>
          <w:color w:val="000000" w:themeColor="text1"/>
          <w:szCs w:val="16"/>
        </w:rPr>
        <w:t xml:space="preserve"> assessments:</w:t>
      </w:r>
    </w:p>
    <w:p w14:paraId="4F752398"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A. Participation rate for children with IEPs.</w:t>
      </w:r>
    </w:p>
    <w:p w14:paraId="5BE34F5D"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3A689820"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59A0C855"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08325460" w14:textId="77777777" w:rsidR="001B1437" w:rsidRPr="00781112" w:rsidRDefault="001B1437" w:rsidP="001B1437">
      <w:pPr>
        <w:rPr>
          <w:rFonts w:cs="Arial"/>
          <w:color w:val="000000" w:themeColor="text1"/>
          <w:szCs w:val="16"/>
        </w:rPr>
      </w:pPr>
      <w:r w:rsidRPr="00781112">
        <w:rPr>
          <w:rFonts w:cs="Arial"/>
          <w:color w:val="000000" w:themeColor="text1"/>
          <w:szCs w:val="16"/>
        </w:rPr>
        <w:t>(20 U.S.C. 1416 (a)(3)(A))</w:t>
      </w:r>
    </w:p>
    <w:p w14:paraId="17F5F231" w14:textId="77777777" w:rsidR="005873EB" w:rsidRPr="00781112" w:rsidRDefault="005873EB" w:rsidP="004369B2">
      <w:pPr>
        <w:rPr>
          <w:color w:val="000000" w:themeColor="text1"/>
        </w:rPr>
      </w:pPr>
      <w:r w:rsidRPr="00781112">
        <w:rPr>
          <w:b/>
          <w:color w:val="000000" w:themeColor="text1"/>
        </w:rPr>
        <w:t>Data Source</w:t>
      </w:r>
    </w:p>
    <w:p w14:paraId="74E3B0EF" w14:textId="680BE39A" w:rsidR="00A14AEA" w:rsidRPr="0075451F" w:rsidRDefault="00A14AEA" w:rsidP="002621F6">
      <w:pPr>
        <w:rPr>
          <w:rFonts w:cs="Arial"/>
          <w:szCs w:val="16"/>
        </w:rPr>
      </w:pPr>
      <w:r w:rsidRPr="00781112">
        <w:rPr>
          <w:rFonts w:cs="Arial"/>
          <w:color w:val="000000" w:themeColor="text1"/>
          <w:szCs w:val="16"/>
        </w:rPr>
        <w:t xml:space="preserve">3B. Same data as used for reporting to the Department under Title I of the ESEA, using EDFacts file specifications </w:t>
      </w:r>
      <w:r w:rsidR="001B1437" w:rsidRPr="00781112">
        <w:rPr>
          <w:rFonts w:cs="Arial"/>
          <w:szCs w:val="16"/>
        </w:rPr>
        <w:t>FS175 and 178.</w:t>
      </w:r>
    </w:p>
    <w:p w14:paraId="58C69CDD" w14:textId="77777777" w:rsidR="005873EB" w:rsidRPr="00781112" w:rsidRDefault="005873EB" w:rsidP="004369B2">
      <w:pPr>
        <w:rPr>
          <w:color w:val="000000" w:themeColor="text1"/>
        </w:rPr>
      </w:pPr>
      <w:r w:rsidRPr="00781112">
        <w:rPr>
          <w:b/>
          <w:color w:val="000000" w:themeColor="text1"/>
        </w:rPr>
        <w:t>Measurement</w:t>
      </w:r>
    </w:p>
    <w:p w14:paraId="1B72B9D8" w14:textId="6F544A48" w:rsidR="00781112" w:rsidRPr="00781112" w:rsidRDefault="00A14AEA" w:rsidP="004369B2">
      <w:pPr>
        <w:rPr>
          <w:rFonts w:cs="Arial"/>
          <w:szCs w:val="16"/>
        </w:rPr>
      </w:pPr>
      <w:r w:rsidRPr="00781112">
        <w:rPr>
          <w:rFonts w:cs="Arial"/>
          <w:color w:val="000000" w:themeColor="text1"/>
          <w:szCs w:val="16"/>
        </w:rPr>
        <w:t xml:space="preserve">B. </w:t>
      </w:r>
      <w:r w:rsidR="001B1437" w:rsidRPr="00781112">
        <w:rPr>
          <w:rFonts w:cs="Arial"/>
          <w:szCs w:val="16"/>
        </w:rPr>
        <w:t>Proficiency rate percent = [(# of children with IEPs scoring at or above proficient against grade level academic achievement standards) divided by the (total # of children with IEPs who received a valid score and for whom a proficiency level was assigned for the regular assessment)]. Calculate separately for reading and math. Calculate separately for grades 4, 8, and high school. The proficiency rate includes both children with IEPs enrolled for a full academic year and those not enrolled for a full academic year</w:t>
      </w:r>
      <w:r w:rsidR="00C239D6" w:rsidRPr="00781112">
        <w:rPr>
          <w:rFonts w:cs="Arial"/>
          <w:szCs w:val="16"/>
        </w:rPr>
        <w:t>.</w:t>
      </w:r>
    </w:p>
    <w:p w14:paraId="13B81A44" w14:textId="77777777" w:rsidR="005873EB" w:rsidRPr="00781112" w:rsidRDefault="005873EB" w:rsidP="004369B2">
      <w:pPr>
        <w:rPr>
          <w:color w:val="000000" w:themeColor="text1"/>
        </w:rPr>
      </w:pPr>
      <w:r w:rsidRPr="00781112">
        <w:rPr>
          <w:b/>
          <w:color w:val="000000" w:themeColor="text1"/>
        </w:rPr>
        <w:t>Instructions</w:t>
      </w:r>
    </w:p>
    <w:p w14:paraId="5315B3F5" w14:textId="77777777" w:rsidR="00A14AEA" w:rsidRPr="00781112" w:rsidRDefault="00A14AEA" w:rsidP="002621F6">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781112" w:rsidRDefault="00A14AEA" w:rsidP="002621F6">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5218735C" w:rsidR="00A14AEA" w:rsidRPr="00781112" w:rsidRDefault="00A14AEA" w:rsidP="002621F6">
      <w:pPr>
        <w:rPr>
          <w:rFonts w:cs="Arial"/>
          <w:color w:val="000000" w:themeColor="text1"/>
          <w:szCs w:val="16"/>
        </w:rPr>
      </w:pPr>
      <w:r w:rsidRPr="00781112">
        <w:rPr>
          <w:rFonts w:cs="Arial"/>
          <w:color w:val="000000" w:themeColor="text1"/>
          <w:szCs w:val="16"/>
        </w:rPr>
        <w:t xml:space="preserve">Indicator 3B: </w:t>
      </w:r>
      <w:r w:rsidR="001B1437" w:rsidRPr="00781112">
        <w:rPr>
          <w:rFonts w:cs="Arial"/>
          <w:szCs w:val="16"/>
        </w:rPr>
        <w:t>Proficiency calculations in this SPP/APR must result in proficiency rates for children with IEPs on the regular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 of testing.</w:t>
      </w:r>
    </w:p>
    <w:p w14:paraId="4CDFE310" w14:textId="3FF11C15" w:rsidR="00677C8C" w:rsidRPr="00781112" w:rsidRDefault="00573F6C" w:rsidP="008645AD">
      <w:pPr>
        <w:pStyle w:val="Heading2"/>
      </w:pPr>
      <w:r w:rsidRPr="00781112">
        <w:t>3B</w:t>
      </w:r>
      <w:r w:rsidR="00BB4FD7" w:rsidRPr="00781112">
        <w:t xml:space="preserve"> </w:t>
      </w:r>
      <w:r w:rsidRPr="00781112">
        <w:t xml:space="preserve">- </w:t>
      </w:r>
      <w:r w:rsidR="00677C8C" w:rsidRPr="00781112">
        <w:t>Indicator Data</w:t>
      </w:r>
    </w:p>
    <w:bookmarkEnd w:id="11"/>
    <w:p w14:paraId="515AEF58" w14:textId="26D7E3C2" w:rsidR="00E539AB" w:rsidRPr="00781112" w:rsidRDefault="00E539AB" w:rsidP="004369B2">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
      </w:tblPr>
      <w:tblGrid>
        <w:gridCol w:w="1588"/>
        <w:gridCol w:w="1588"/>
        <w:gridCol w:w="2538"/>
        <w:gridCol w:w="2538"/>
        <w:gridCol w:w="2538"/>
      </w:tblGrid>
      <w:tr w:rsidR="00E87854" w:rsidRPr="00781112" w14:paraId="12417720" w14:textId="77777777" w:rsidTr="009725F4">
        <w:trPr>
          <w:trHeight w:val="368"/>
          <w:tblHeader/>
        </w:trPr>
        <w:tc>
          <w:tcPr>
            <w:tcW w:w="736" w:type="pct"/>
            <w:tcBorders>
              <w:top w:val="single" w:sz="4" w:space="0" w:color="auto"/>
            </w:tcBorders>
            <w:vAlign w:val="center"/>
          </w:tcPr>
          <w:p w14:paraId="7EC3C39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3734B1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7B7E2CD1"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328A387A"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7BA55F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Baseline Data</w:t>
            </w:r>
          </w:p>
        </w:tc>
      </w:tr>
      <w:tr w:rsidR="00E87854" w:rsidRPr="00781112" w14:paraId="4037BAD8" w14:textId="77777777" w:rsidTr="00360DD6">
        <w:trPr>
          <w:trHeight w:val="368"/>
        </w:trPr>
        <w:tc>
          <w:tcPr>
            <w:tcW w:w="736" w:type="pct"/>
            <w:vAlign w:val="center"/>
          </w:tcPr>
          <w:p w14:paraId="7483D39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589D2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62918043" w14:textId="606DEBBA" w:rsidR="00E87854" w:rsidRPr="00781112" w:rsidRDefault="00E87854"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2F272CC" w14:textId="71E3B85C"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A2A9F8D" w14:textId="7B983B8C" w:rsidR="00E87854" w:rsidRPr="00781112" w:rsidRDefault="00E87854" w:rsidP="00827FF4">
            <w:pPr>
              <w:spacing w:before="0" w:after="0"/>
              <w:jc w:val="center"/>
              <w:rPr>
                <w:color w:val="000000" w:themeColor="text1"/>
              </w:rPr>
            </w:pPr>
            <w:r w:rsidRPr="00781112">
              <w:rPr>
                <w:rFonts w:cs="Arial"/>
                <w:color w:val="000000" w:themeColor="text1"/>
                <w:szCs w:val="16"/>
              </w:rPr>
              <w:t>12.80%</w:t>
            </w:r>
          </w:p>
        </w:tc>
      </w:tr>
      <w:tr w:rsidR="00E87854" w:rsidRPr="00781112" w14:paraId="60278D71" w14:textId="77777777" w:rsidTr="00360DD6">
        <w:trPr>
          <w:trHeight w:val="368"/>
        </w:trPr>
        <w:tc>
          <w:tcPr>
            <w:tcW w:w="736" w:type="pct"/>
            <w:vAlign w:val="center"/>
          </w:tcPr>
          <w:p w14:paraId="3507BA0D"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4794670"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B8FF5A1" w14:textId="37E21D7F"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1CCEEB25" w14:textId="1C22E745"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91FB31F" w14:textId="070EC95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9.50%</w:t>
            </w:r>
          </w:p>
        </w:tc>
      </w:tr>
      <w:tr w:rsidR="00E87854" w:rsidRPr="00781112" w14:paraId="2E17CFEC" w14:textId="77777777" w:rsidTr="00360DD6">
        <w:trPr>
          <w:trHeight w:val="368"/>
        </w:trPr>
        <w:tc>
          <w:tcPr>
            <w:tcW w:w="736" w:type="pct"/>
            <w:vAlign w:val="center"/>
          </w:tcPr>
          <w:p w14:paraId="686A187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9389293"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A5BDDFB" w14:textId="2058F5F3" w:rsidR="00E87854" w:rsidRPr="00781112" w:rsidRDefault="00E87854"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15FB216" w14:textId="6B3B7253"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F3FCFE8" w14:textId="7784B72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10.80%</w:t>
            </w:r>
          </w:p>
        </w:tc>
      </w:tr>
      <w:tr w:rsidR="00E87854" w:rsidRPr="00781112" w14:paraId="2DE181AC" w14:textId="77777777" w:rsidTr="00360DD6">
        <w:trPr>
          <w:trHeight w:val="368"/>
        </w:trPr>
        <w:tc>
          <w:tcPr>
            <w:tcW w:w="736" w:type="pct"/>
            <w:vAlign w:val="center"/>
          </w:tcPr>
          <w:p w14:paraId="62906600"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58A602F6"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3CC85F5" w14:textId="434951B5"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83C0C1B" w14:textId="1213FD2B"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2A92448" w14:textId="0F5F274D"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12.40%</w:t>
            </w:r>
          </w:p>
        </w:tc>
      </w:tr>
      <w:tr w:rsidR="00E87854" w:rsidRPr="00781112" w14:paraId="15831A3C" w14:textId="77777777" w:rsidTr="00360DD6">
        <w:trPr>
          <w:trHeight w:val="368"/>
        </w:trPr>
        <w:tc>
          <w:tcPr>
            <w:tcW w:w="736" w:type="pct"/>
            <w:vAlign w:val="center"/>
          </w:tcPr>
          <w:p w14:paraId="3F38811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75BC7B5C"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AD560DF" w14:textId="6ED06A7D" w:rsidR="00E87854" w:rsidRPr="00781112" w:rsidRDefault="00E87854"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6F22CF1" w14:textId="7783498C"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3B302E6" w14:textId="2F431F68"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5.90%</w:t>
            </w:r>
          </w:p>
        </w:tc>
      </w:tr>
      <w:tr w:rsidR="00E87854" w:rsidRPr="00781112" w14:paraId="5866D3B1" w14:textId="77777777" w:rsidTr="00360DD6">
        <w:trPr>
          <w:trHeight w:val="368"/>
        </w:trPr>
        <w:tc>
          <w:tcPr>
            <w:tcW w:w="736" w:type="pct"/>
            <w:vAlign w:val="center"/>
          </w:tcPr>
          <w:p w14:paraId="619219C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CF2F68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FE864B8" w14:textId="002FA991"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216CD238" w14:textId="75E8822F"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6C96CFB" w14:textId="3BA21F14"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3.10%</w:t>
            </w:r>
          </w:p>
        </w:tc>
      </w:tr>
    </w:tbl>
    <w:p w14:paraId="59FDF599" w14:textId="77777777" w:rsidR="00E87854" w:rsidRPr="00781112" w:rsidRDefault="00E87854" w:rsidP="004369B2">
      <w:pPr>
        <w:rPr>
          <w:b/>
          <w:color w:val="000000" w:themeColor="text1"/>
        </w:rPr>
      </w:pPr>
    </w:p>
    <w:p w14:paraId="4E5C7995" w14:textId="77777777" w:rsidR="004D0044" w:rsidRPr="00781112" w:rsidRDefault="004D0044" w:rsidP="004369B2">
      <w:pPr>
        <w:rPr>
          <w:color w:val="000000" w:themeColor="text1"/>
        </w:rPr>
      </w:pPr>
    </w:p>
    <w:p w14:paraId="38F110A8" w14:textId="3014A321" w:rsidR="00E539AB" w:rsidRPr="00781112" w:rsidRDefault="00E539AB"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1197"/>
        <w:gridCol w:w="1200"/>
        <w:gridCol w:w="1200"/>
        <w:gridCol w:w="1200"/>
        <w:gridCol w:w="1200"/>
        <w:gridCol w:w="1200"/>
        <w:gridCol w:w="1200"/>
        <w:gridCol w:w="1200"/>
        <w:gridCol w:w="1193"/>
      </w:tblGrid>
      <w:tr w:rsidR="00536B0B" w:rsidRPr="00781112" w14:paraId="241559C7" w14:textId="3976E689" w:rsidTr="009E026B">
        <w:tc>
          <w:tcPr>
            <w:tcW w:w="555" w:type="pct"/>
            <w:tcBorders>
              <w:bottom w:val="single" w:sz="4" w:space="0" w:color="auto"/>
            </w:tcBorders>
            <w:shd w:val="clear" w:color="auto" w:fill="auto"/>
            <w:vAlign w:val="center"/>
          </w:tcPr>
          <w:p w14:paraId="5F6C0247" w14:textId="02A2F5D1" w:rsidR="00536B0B" w:rsidRPr="00781112" w:rsidRDefault="00536B0B" w:rsidP="00536B0B">
            <w:pPr>
              <w:jc w:val="center"/>
              <w:rPr>
                <w:b/>
                <w:color w:val="000000" w:themeColor="text1"/>
              </w:rPr>
            </w:pPr>
            <w:r w:rsidRPr="00781112">
              <w:rPr>
                <w:b/>
                <w:color w:val="000000" w:themeColor="text1"/>
              </w:rPr>
              <w:t>Subject</w:t>
            </w:r>
          </w:p>
        </w:tc>
        <w:tc>
          <w:tcPr>
            <w:tcW w:w="556" w:type="pct"/>
            <w:tcBorders>
              <w:bottom w:val="single" w:sz="4" w:space="0" w:color="auto"/>
            </w:tcBorders>
            <w:shd w:val="clear" w:color="auto" w:fill="auto"/>
            <w:vAlign w:val="center"/>
          </w:tcPr>
          <w:p w14:paraId="1318C08B" w14:textId="57349DD9" w:rsidR="00536B0B" w:rsidRPr="00781112" w:rsidRDefault="00536B0B" w:rsidP="00536B0B">
            <w:pPr>
              <w:jc w:val="center"/>
              <w:rPr>
                <w:b/>
                <w:color w:val="000000" w:themeColor="text1"/>
              </w:rPr>
            </w:pPr>
            <w:r w:rsidRPr="00781112">
              <w:rPr>
                <w:b/>
                <w:color w:val="000000" w:themeColor="text1"/>
              </w:rPr>
              <w:t>Group</w:t>
            </w:r>
          </w:p>
        </w:tc>
        <w:tc>
          <w:tcPr>
            <w:tcW w:w="556" w:type="pct"/>
            <w:shd w:val="clear" w:color="auto" w:fill="auto"/>
            <w:vAlign w:val="center"/>
          </w:tcPr>
          <w:p w14:paraId="7EAB09FA" w14:textId="030EC418" w:rsidR="00536B0B" w:rsidRPr="00781112" w:rsidDel="008E7B87" w:rsidRDefault="00536B0B" w:rsidP="00536B0B">
            <w:pPr>
              <w:jc w:val="center"/>
              <w:rPr>
                <w:b/>
                <w:color w:val="000000" w:themeColor="text1"/>
              </w:rPr>
            </w:pPr>
            <w:r w:rsidRPr="00781112">
              <w:rPr>
                <w:b/>
                <w:color w:val="000000" w:themeColor="text1"/>
              </w:rPr>
              <w:t>Group Name</w:t>
            </w:r>
          </w:p>
        </w:tc>
        <w:tc>
          <w:tcPr>
            <w:tcW w:w="556" w:type="pct"/>
            <w:shd w:val="clear" w:color="auto" w:fill="auto"/>
            <w:vAlign w:val="center"/>
          </w:tcPr>
          <w:p w14:paraId="547F4988" w14:textId="1F981DE2" w:rsidR="00536B0B" w:rsidRPr="00781112" w:rsidRDefault="00536B0B" w:rsidP="00536B0B">
            <w:pPr>
              <w:jc w:val="center"/>
              <w:rPr>
                <w:b/>
                <w:color w:val="000000" w:themeColor="text1"/>
              </w:rPr>
            </w:pPr>
            <w:r w:rsidRPr="00781112">
              <w:rPr>
                <w:b/>
                <w:color w:val="000000" w:themeColor="text1"/>
              </w:rPr>
              <w:t>2020</w:t>
            </w:r>
          </w:p>
        </w:tc>
        <w:tc>
          <w:tcPr>
            <w:tcW w:w="556" w:type="pct"/>
            <w:vAlign w:val="center"/>
          </w:tcPr>
          <w:p w14:paraId="54E0670C" w14:textId="46A8862B" w:rsidR="00536B0B" w:rsidRPr="00781112" w:rsidRDefault="00536B0B" w:rsidP="00536B0B">
            <w:pPr>
              <w:jc w:val="center"/>
              <w:rPr>
                <w:b/>
                <w:color w:val="000000" w:themeColor="text1"/>
              </w:rPr>
            </w:pPr>
            <w:r w:rsidRPr="00781112">
              <w:rPr>
                <w:rFonts w:cs="Arial"/>
                <w:b/>
                <w:color w:val="000000" w:themeColor="text1"/>
                <w:szCs w:val="16"/>
              </w:rPr>
              <w:t>2021</w:t>
            </w:r>
          </w:p>
        </w:tc>
        <w:tc>
          <w:tcPr>
            <w:tcW w:w="556" w:type="pct"/>
            <w:vAlign w:val="center"/>
          </w:tcPr>
          <w:p w14:paraId="0317CAEF" w14:textId="4A2FF736" w:rsidR="00536B0B" w:rsidRPr="00781112" w:rsidRDefault="00536B0B" w:rsidP="00536B0B">
            <w:pPr>
              <w:jc w:val="center"/>
              <w:rPr>
                <w:b/>
                <w:color w:val="000000" w:themeColor="text1"/>
              </w:rPr>
            </w:pPr>
            <w:r w:rsidRPr="00781112">
              <w:rPr>
                <w:rFonts w:cs="Arial"/>
                <w:b/>
                <w:color w:val="000000" w:themeColor="text1"/>
                <w:szCs w:val="16"/>
              </w:rPr>
              <w:t>2022</w:t>
            </w:r>
          </w:p>
        </w:tc>
        <w:tc>
          <w:tcPr>
            <w:tcW w:w="556" w:type="pct"/>
            <w:vAlign w:val="center"/>
          </w:tcPr>
          <w:p w14:paraId="20B86A7A" w14:textId="2D2BB96C" w:rsidR="00536B0B" w:rsidRPr="00781112" w:rsidRDefault="00536B0B" w:rsidP="00536B0B">
            <w:pPr>
              <w:jc w:val="center"/>
              <w:rPr>
                <w:b/>
                <w:color w:val="000000" w:themeColor="text1"/>
              </w:rPr>
            </w:pPr>
            <w:r w:rsidRPr="00781112">
              <w:rPr>
                <w:rFonts w:cs="Arial"/>
                <w:b/>
                <w:color w:val="000000" w:themeColor="text1"/>
                <w:szCs w:val="16"/>
              </w:rPr>
              <w:t>2023</w:t>
            </w:r>
          </w:p>
        </w:tc>
        <w:tc>
          <w:tcPr>
            <w:tcW w:w="556" w:type="pct"/>
            <w:vAlign w:val="center"/>
          </w:tcPr>
          <w:p w14:paraId="076A0812" w14:textId="01751FCE" w:rsidR="00536B0B" w:rsidRPr="00781112" w:rsidRDefault="00536B0B" w:rsidP="00536B0B">
            <w:pPr>
              <w:jc w:val="center"/>
              <w:rPr>
                <w:b/>
                <w:color w:val="000000" w:themeColor="text1"/>
              </w:rPr>
            </w:pPr>
            <w:r w:rsidRPr="00781112">
              <w:rPr>
                <w:rFonts w:cs="Arial"/>
                <w:b/>
                <w:color w:val="000000" w:themeColor="text1"/>
                <w:szCs w:val="16"/>
              </w:rPr>
              <w:t>2024</w:t>
            </w:r>
          </w:p>
        </w:tc>
        <w:tc>
          <w:tcPr>
            <w:tcW w:w="553" w:type="pct"/>
            <w:vAlign w:val="center"/>
          </w:tcPr>
          <w:p w14:paraId="2176D829" w14:textId="0551E4D3" w:rsidR="00536B0B" w:rsidRPr="00781112" w:rsidRDefault="00536B0B" w:rsidP="00536B0B">
            <w:pPr>
              <w:jc w:val="center"/>
              <w:rPr>
                <w:b/>
                <w:color w:val="000000" w:themeColor="text1"/>
              </w:rPr>
            </w:pPr>
            <w:r w:rsidRPr="00781112">
              <w:rPr>
                <w:rFonts w:cs="Arial"/>
                <w:b/>
                <w:color w:val="000000" w:themeColor="text1"/>
                <w:szCs w:val="16"/>
              </w:rPr>
              <w:t>2025</w:t>
            </w:r>
          </w:p>
        </w:tc>
      </w:tr>
      <w:tr w:rsidR="004E5C74" w:rsidRPr="00781112" w14:paraId="6D8B6989" w14:textId="160D0375" w:rsidTr="009E026B">
        <w:tc>
          <w:tcPr>
            <w:tcW w:w="555" w:type="pct"/>
            <w:shd w:val="clear" w:color="auto" w:fill="auto"/>
            <w:vAlign w:val="center"/>
          </w:tcPr>
          <w:p w14:paraId="1B70FAC0" w14:textId="0849CE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6221F405" w14:textId="189877A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6D2C8AC8" w14:textId="0101FADC"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1794FDC8" w14:textId="2C32479D" w:rsidR="004E5C74" w:rsidRPr="00781112" w:rsidRDefault="004E5C74" w:rsidP="004E5C74">
            <w:pPr>
              <w:jc w:val="center"/>
              <w:rPr>
                <w:rFonts w:cs="Arial"/>
                <w:color w:val="000000" w:themeColor="text1"/>
                <w:szCs w:val="16"/>
              </w:rPr>
            </w:pPr>
            <w:r w:rsidRPr="00781112">
              <w:rPr>
                <w:rFonts w:cs="Arial"/>
                <w:color w:val="000000" w:themeColor="text1"/>
                <w:szCs w:val="16"/>
              </w:rPr>
              <w:t>12.80%</w:t>
            </w:r>
          </w:p>
        </w:tc>
        <w:tc>
          <w:tcPr>
            <w:tcW w:w="556" w:type="pct"/>
            <w:vAlign w:val="center"/>
          </w:tcPr>
          <w:p w14:paraId="609A7D0F" w14:textId="138D9671" w:rsidR="004E5C74" w:rsidRPr="00781112" w:rsidRDefault="004E5C74" w:rsidP="004E5C74">
            <w:pPr>
              <w:jc w:val="center"/>
              <w:rPr>
                <w:rFonts w:cs="Arial"/>
                <w:color w:val="000000" w:themeColor="text1"/>
                <w:szCs w:val="16"/>
              </w:rPr>
            </w:pPr>
            <w:r w:rsidRPr="00781112">
              <w:rPr>
                <w:rFonts w:cs="Arial"/>
                <w:color w:val="000000" w:themeColor="text1"/>
                <w:szCs w:val="16"/>
              </w:rPr>
              <w:t>12.80%</w:t>
            </w:r>
          </w:p>
        </w:tc>
        <w:tc>
          <w:tcPr>
            <w:tcW w:w="556" w:type="pct"/>
            <w:vAlign w:val="center"/>
          </w:tcPr>
          <w:p w14:paraId="3DF1FAFA" w14:textId="4C333171" w:rsidR="004E5C74" w:rsidRPr="00781112" w:rsidRDefault="004E5C74" w:rsidP="004E5C74">
            <w:pPr>
              <w:jc w:val="center"/>
              <w:rPr>
                <w:rFonts w:cs="Arial"/>
                <w:color w:val="000000" w:themeColor="text1"/>
                <w:szCs w:val="16"/>
              </w:rPr>
            </w:pPr>
            <w:r w:rsidRPr="00781112">
              <w:rPr>
                <w:rFonts w:cs="Arial"/>
                <w:color w:val="000000" w:themeColor="text1"/>
                <w:szCs w:val="16"/>
              </w:rPr>
              <w:t>12.80%</w:t>
            </w:r>
          </w:p>
        </w:tc>
        <w:tc>
          <w:tcPr>
            <w:tcW w:w="556" w:type="pct"/>
            <w:vAlign w:val="center"/>
          </w:tcPr>
          <w:p w14:paraId="77B3DA55" w14:textId="44F9C6DA" w:rsidR="004E5C74" w:rsidRPr="00781112" w:rsidRDefault="004E5C74" w:rsidP="004E5C74">
            <w:pPr>
              <w:jc w:val="center"/>
              <w:rPr>
                <w:rFonts w:cs="Arial"/>
                <w:color w:val="000000" w:themeColor="text1"/>
                <w:szCs w:val="16"/>
              </w:rPr>
            </w:pPr>
            <w:r w:rsidRPr="00781112">
              <w:rPr>
                <w:rFonts w:cs="Arial"/>
                <w:color w:val="000000" w:themeColor="text1"/>
                <w:szCs w:val="16"/>
              </w:rPr>
              <w:t>13.80%</w:t>
            </w:r>
          </w:p>
        </w:tc>
        <w:tc>
          <w:tcPr>
            <w:tcW w:w="556" w:type="pct"/>
            <w:vAlign w:val="center"/>
          </w:tcPr>
          <w:p w14:paraId="59DDD0B3" w14:textId="64292362" w:rsidR="004E5C74" w:rsidRPr="00781112" w:rsidRDefault="004E5C74" w:rsidP="004E5C74">
            <w:pPr>
              <w:jc w:val="center"/>
              <w:rPr>
                <w:rFonts w:cs="Arial"/>
                <w:color w:val="000000" w:themeColor="text1"/>
                <w:szCs w:val="16"/>
              </w:rPr>
            </w:pPr>
            <w:r w:rsidRPr="00781112">
              <w:rPr>
                <w:rFonts w:cs="Arial"/>
                <w:color w:val="000000" w:themeColor="text1"/>
                <w:szCs w:val="16"/>
              </w:rPr>
              <w:t>13.80%</w:t>
            </w:r>
          </w:p>
        </w:tc>
        <w:tc>
          <w:tcPr>
            <w:tcW w:w="553" w:type="pct"/>
            <w:vAlign w:val="center"/>
          </w:tcPr>
          <w:p w14:paraId="0C4A4D97" w14:textId="38824368" w:rsidR="004E5C74" w:rsidRPr="00781112" w:rsidRDefault="004E5C74" w:rsidP="004E5C74">
            <w:pPr>
              <w:jc w:val="center"/>
              <w:rPr>
                <w:rFonts w:cs="Arial"/>
                <w:color w:val="000000" w:themeColor="text1"/>
                <w:szCs w:val="16"/>
              </w:rPr>
            </w:pPr>
            <w:r w:rsidRPr="00781112">
              <w:rPr>
                <w:rFonts w:cs="Arial"/>
                <w:color w:val="000000" w:themeColor="text1"/>
                <w:szCs w:val="16"/>
              </w:rPr>
              <w:t>14.80%</w:t>
            </w:r>
          </w:p>
        </w:tc>
      </w:tr>
      <w:tr w:rsidR="004E5C74" w:rsidRPr="00781112" w14:paraId="6BD665D1" w14:textId="5FDF63E7" w:rsidTr="009E026B">
        <w:tc>
          <w:tcPr>
            <w:tcW w:w="555" w:type="pct"/>
            <w:shd w:val="clear" w:color="auto" w:fill="auto"/>
            <w:vAlign w:val="center"/>
          </w:tcPr>
          <w:p w14:paraId="2A84087F" w14:textId="4E8F4953"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646C0D6" w14:textId="23685D2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67079A1D" w14:textId="08C9FD02"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03609D46" w14:textId="75CA57B6" w:rsidR="004E5C74" w:rsidRPr="00781112" w:rsidRDefault="004E5C74" w:rsidP="004E5C74">
            <w:pPr>
              <w:jc w:val="center"/>
              <w:rPr>
                <w:rFonts w:cs="Arial"/>
                <w:color w:val="000000" w:themeColor="text1"/>
                <w:szCs w:val="16"/>
              </w:rPr>
            </w:pPr>
            <w:r w:rsidRPr="00781112">
              <w:rPr>
                <w:rFonts w:cs="Arial"/>
                <w:color w:val="000000" w:themeColor="text1"/>
                <w:szCs w:val="16"/>
              </w:rPr>
              <w:t>9.50%</w:t>
            </w:r>
          </w:p>
        </w:tc>
        <w:tc>
          <w:tcPr>
            <w:tcW w:w="556" w:type="pct"/>
            <w:vAlign w:val="center"/>
          </w:tcPr>
          <w:p w14:paraId="08D72C36" w14:textId="2621CBFF" w:rsidR="004E5C74" w:rsidRPr="00781112" w:rsidRDefault="004E5C74" w:rsidP="004E5C74">
            <w:pPr>
              <w:jc w:val="center"/>
              <w:rPr>
                <w:rFonts w:cs="Arial"/>
                <w:color w:val="000000" w:themeColor="text1"/>
                <w:szCs w:val="16"/>
              </w:rPr>
            </w:pPr>
            <w:r w:rsidRPr="00781112">
              <w:rPr>
                <w:rFonts w:cs="Arial"/>
                <w:color w:val="000000" w:themeColor="text1"/>
                <w:szCs w:val="16"/>
              </w:rPr>
              <w:t>9.50%</w:t>
            </w:r>
          </w:p>
        </w:tc>
        <w:tc>
          <w:tcPr>
            <w:tcW w:w="556" w:type="pct"/>
            <w:vAlign w:val="center"/>
          </w:tcPr>
          <w:p w14:paraId="60E9FAA2" w14:textId="0E1508C1" w:rsidR="004E5C74" w:rsidRPr="00781112" w:rsidRDefault="004E5C74" w:rsidP="004E5C74">
            <w:pPr>
              <w:jc w:val="center"/>
              <w:rPr>
                <w:rFonts w:cs="Arial"/>
                <w:color w:val="000000" w:themeColor="text1"/>
                <w:szCs w:val="16"/>
              </w:rPr>
            </w:pPr>
            <w:r w:rsidRPr="00781112">
              <w:rPr>
                <w:rFonts w:cs="Arial"/>
                <w:color w:val="000000" w:themeColor="text1"/>
                <w:szCs w:val="16"/>
              </w:rPr>
              <w:t>9.50%</w:t>
            </w:r>
          </w:p>
        </w:tc>
        <w:tc>
          <w:tcPr>
            <w:tcW w:w="556" w:type="pct"/>
            <w:vAlign w:val="center"/>
          </w:tcPr>
          <w:p w14:paraId="55ED1028" w14:textId="05411637" w:rsidR="004E5C74" w:rsidRPr="00781112" w:rsidRDefault="004E5C74" w:rsidP="004E5C74">
            <w:pPr>
              <w:jc w:val="center"/>
              <w:rPr>
                <w:rFonts w:cs="Arial"/>
                <w:color w:val="000000" w:themeColor="text1"/>
                <w:szCs w:val="16"/>
              </w:rPr>
            </w:pPr>
            <w:r w:rsidRPr="00781112">
              <w:rPr>
                <w:rFonts w:cs="Arial"/>
                <w:color w:val="000000" w:themeColor="text1"/>
                <w:szCs w:val="16"/>
              </w:rPr>
              <w:t>10.50%</w:t>
            </w:r>
          </w:p>
        </w:tc>
        <w:tc>
          <w:tcPr>
            <w:tcW w:w="556" w:type="pct"/>
            <w:vAlign w:val="center"/>
          </w:tcPr>
          <w:p w14:paraId="3D7C28F8" w14:textId="2CE26657" w:rsidR="004E5C74" w:rsidRPr="00781112" w:rsidRDefault="004E5C74" w:rsidP="004E5C74">
            <w:pPr>
              <w:jc w:val="center"/>
              <w:rPr>
                <w:rFonts w:cs="Arial"/>
                <w:color w:val="000000" w:themeColor="text1"/>
                <w:szCs w:val="16"/>
              </w:rPr>
            </w:pPr>
            <w:r w:rsidRPr="00781112">
              <w:rPr>
                <w:rFonts w:cs="Arial"/>
                <w:color w:val="000000" w:themeColor="text1"/>
                <w:szCs w:val="16"/>
              </w:rPr>
              <w:t>10.50%</w:t>
            </w:r>
          </w:p>
        </w:tc>
        <w:tc>
          <w:tcPr>
            <w:tcW w:w="553" w:type="pct"/>
            <w:vAlign w:val="center"/>
          </w:tcPr>
          <w:p w14:paraId="1808780D" w14:textId="3285A0E2" w:rsidR="004E5C74" w:rsidRPr="00781112" w:rsidRDefault="004E5C74" w:rsidP="004E5C74">
            <w:pPr>
              <w:jc w:val="center"/>
              <w:rPr>
                <w:rFonts w:cs="Arial"/>
                <w:color w:val="000000" w:themeColor="text1"/>
                <w:szCs w:val="16"/>
              </w:rPr>
            </w:pPr>
            <w:r w:rsidRPr="00781112">
              <w:rPr>
                <w:rFonts w:cs="Arial"/>
                <w:color w:val="000000" w:themeColor="text1"/>
                <w:szCs w:val="16"/>
              </w:rPr>
              <w:t>11.50%</w:t>
            </w:r>
          </w:p>
        </w:tc>
      </w:tr>
      <w:tr w:rsidR="004E5C74" w:rsidRPr="00781112" w14:paraId="7A08D372" w14:textId="5FBBCE88" w:rsidTr="009E026B">
        <w:tc>
          <w:tcPr>
            <w:tcW w:w="555" w:type="pct"/>
            <w:shd w:val="clear" w:color="auto" w:fill="auto"/>
            <w:vAlign w:val="center"/>
          </w:tcPr>
          <w:p w14:paraId="3C8DF435" w14:textId="69FCCDF1"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CDE7790" w14:textId="3B90C904"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69727A60" w14:textId="2476755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6D9D8EC6" w14:textId="3C7C8315" w:rsidR="004E5C74" w:rsidRPr="00781112" w:rsidRDefault="004E5C74" w:rsidP="004E5C74">
            <w:pPr>
              <w:jc w:val="center"/>
              <w:rPr>
                <w:rFonts w:cs="Arial"/>
                <w:color w:val="000000" w:themeColor="text1"/>
                <w:szCs w:val="16"/>
              </w:rPr>
            </w:pPr>
            <w:r w:rsidRPr="00781112">
              <w:rPr>
                <w:rFonts w:cs="Arial"/>
                <w:color w:val="000000" w:themeColor="text1"/>
                <w:szCs w:val="16"/>
              </w:rPr>
              <w:t>10.80%</w:t>
            </w:r>
          </w:p>
        </w:tc>
        <w:tc>
          <w:tcPr>
            <w:tcW w:w="556" w:type="pct"/>
            <w:vAlign w:val="center"/>
          </w:tcPr>
          <w:p w14:paraId="6F53672D" w14:textId="674E45B1" w:rsidR="004E5C74" w:rsidRPr="00781112" w:rsidRDefault="004E5C74" w:rsidP="004E5C74">
            <w:pPr>
              <w:jc w:val="center"/>
              <w:rPr>
                <w:rFonts w:cs="Arial"/>
                <w:color w:val="000000" w:themeColor="text1"/>
                <w:szCs w:val="16"/>
              </w:rPr>
            </w:pPr>
            <w:r w:rsidRPr="00781112">
              <w:rPr>
                <w:rFonts w:cs="Arial"/>
                <w:color w:val="000000" w:themeColor="text1"/>
                <w:szCs w:val="16"/>
              </w:rPr>
              <w:t>10.80%</w:t>
            </w:r>
          </w:p>
        </w:tc>
        <w:tc>
          <w:tcPr>
            <w:tcW w:w="556" w:type="pct"/>
            <w:vAlign w:val="center"/>
          </w:tcPr>
          <w:p w14:paraId="1E839895" w14:textId="3633076A" w:rsidR="004E5C74" w:rsidRPr="00781112" w:rsidRDefault="004E5C74" w:rsidP="004E5C74">
            <w:pPr>
              <w:jc w:val="center"/>
              <w:rPr>
                <w:rFonts w:cs="Arial"/>
                <w:color w:val="000000" w:themeColor="text1"/>
                <w:szCs w:val="16"/>
              </w:rPr>
            </w:pPr>
            <w:r w:rsidRPr="00781112">
              <w:rPr>
                <w:rFonts w:cs="Arial"/>
                <w:color w:val="000000" w:themeColor="text1"/>
                <w:szCs w:val="16"/>
              </w:rPr>
              <w:t>10.80%</w:t>
            </w:r>
          </w:p>
        </w:tc>
        <w:tc>
          <w:tcPr>
            <w:tcW w:w="556" w:type="pct"/>
            <w:vAlign w:val="center"/>
          </w:tcPr>
          <w:p w14:paraId="64501470" w14:textId="22292C16" w:rsidR="004E5C74" w:rsidRPr="00781112" w:rsidRDefault="004E5C74" w:rsidP="004E5C74">
            <w:pPr>
              <w:jc w:val="center"/>
              <w:rPr>
                <w:rFonts w:cs="Arial"/>
                <w:color w:val="000000" w:themeColor="text1"/>
                <w:szCs w:val="16"/>
              </w:rPr>
            </w:pPr>
            <w:r w:rsidRPr="00781112">
              <w:rPr>
                <w:rFonts w:cs="Arial"/>
                <w:color w:val="000000" w:themeColor="text1"/>
                <w:szCs w:val="16"/>
              </w:rPr>
              <w:t>11.80%</w:t>
            </w:r>
          </w:p>
        </w:tc>
        <w:tc>
          <w:tcPr>
            <w:tcW w:w="556" w:type="pct"/>
            <w:vAlign w:val="center"/>
          </w:tcPr>
          <w:p w14:paraId="0CF7FF79" w14:textId="48B4AF2C" w:rsidR="004E5C74" w:rsidRPr="00781112" w:rsidRDefault="004E5C74" w:rsidP="004E5C74">
            <w:pPr>
              <w:jc w:val="center"/>
              <w:rPr>
                <w:rFonts w:cs="Arial"/>
                <w:color w:val="000000" w:themeColor="text1"/>
                <w:szCs w:val="16"/>
              </w:rPr>
            </w:pPr>
            <w:r w:rsidRPr="00781112">
              <w:rPr>
                <w:rFonts w:cs="Arial"/>
                <w:color w:val="000000" w:themeColor="text1"/>
                <w:szCs w:val="16"/>
              </w:rPr>
              <w:t>11.80%</w:t>
            </w:r>
          </w:p>
        </w:tc>
        <w:tc>
          <w:tcPr>
            <w:tcW w:w="553" w:type="pct"/>
            <w:vAlign w:val="center"/>
          </w:tcPr>
          <w:p w14:paraId="42EF1AD6" w14:textId="1D4F7F5D" w:rsidR="004E5C74" w:rsidRPr="00781112" w:rsidRDefault="004E5C74" w:rsidP="004E5C74">
            <w:pPr>
              <w:jc w:val="center"/>
              <w:rPr>
                <w:rFonts w:cs="Arial"/>
                <w:color w:val="000000" w:themeColor="text1"/>
                <w:szCs w:val="16"/>
              </w:rPr>
            </w:pPr>
            <w:r w:rsidRPr="00781112">
              <w:rPr>
                <w:rFonts w:cs="Arial"/>
                <w:color w:val="000000" w:themeColor="text1"/>
                <w:szCs w:val="16"/>
              </w:rPr>
              <w:t>12.80%</w:t>
            </w:r>
          </w:p>
        </w:tc>
      </w:tr>
      <w:tr w:rsidR="004E5C74" w:rsidRPr="00781112" w14:paraId="734BCCC4" w14:textId="02B757A8" w:rsidTr="009E026B">
        <w:tc>
          <w:tcPr>
            <w:tcW w:w="555" w:type="pct"/>
            <w:shd w:val="clear" w:color="auto" w:fill="auto"/>
            <w:vAlign w:val="center"/>
          </w:tcPr>
          <w:p w14:paraId="20286AC8" w14:textId="018C9C4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185C8DA8" w14:textId="625489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16FD84A2" w14:textId="1BD2010B"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0005999A" w14:textId="601F796F" w:rsidR="004E5C74" w:rsidRPr="00781112" w:rsidRDefault="004E5C74" w:rsidP="004E5C74">
            <w:pPr>
              <w:jc w:val="center"/>
              <w:rPr>
                <w:rFonts w:cs="Arial"/>
                <w:color w:val="000000" w:themeColor="text1"/>
                <w:szCs w:val="16"/>
              </w:rPr>
            </w:pPr>
            <w:r w:rsidRPr="00781112">
              <w:rPr>
                <w:rFonts w:cs="Arial"/>
                <w:color w:val="000000" w:themeColor="text1"/>
                <w:szCs w:val="16"/>
              </w:rPr>
              <w:t>12.40%</w:t>
            </w:r>
          </w:p>
        </w:tc>
        <w:tc>
          <w:tcPr>
            <w:tcW w:w="556" w:type="pct"/>
            <w:vAlign w:val="center"/>
          </w:tcPr>
          <w:p w14:paraId="2ADA59C0" w14:textId="7F027C54" w:rsidR="004E5C74" w:rsidRPr="00781112" w:rsidRDefault="004E5C74" w:rsidP="004E5C74">
            <w:pPr>
              <w:jc w:val="center"/>
              <w:rPr>
                <w:rFonts w:cs="Arial"/>
                <w:color w:val="000000" w:themeColor="text1"/>
                <w:szCs w:val="16"/>
              </w:rPr>
            </w:pPr>
            <w:r w:rsidRPr="00781112">
              <w:rPr>
                <w:rFonts w:cs="Arial"/>
                <w:color w:val="000000" w:themeColor="text1"/>
                <w:szCs w:val="16"/>
              </w:rPr>
              <w:t>12.40%</w:t>
            </w:r>
          </w:p>
        </w:tc>
        <w:tc>
          <w:tcPr>
            <w:tcW w:w="556" w:type="pct"/>
            <w:vAlign w:val="center"/>
          </w:tcPr>
          <w:p w14:paraId="63258519" w14:textId="524B5DC2" w:rsidR="004E5C74" w:rsidRPr="00781112" w:rsidRDefault="004E5C74" w:rsidP="004E5C74">
            <w:pPr>
              <w:jc w:val="center"/>
              <w:rPr>
                <w:rFonts w:cs="Arial"/>
                <w:color w:val="000000" w:themeColor="text1"/>
                <w:szCs w:val="16"/>
              </w:rPr>
            </w:pPr>
            <w:r w:rsidRPr="00781112">
              <w:rPr>
                <w:rFonts w:cs="Arial"/>
                <w:color w:val="000000" w:themeColor="text1"/>
                <w:szCs w:val="16"/>
              </w:rPr>
              <w:t>12.40%</w:t>
            </w:r>
          </w:p>
        </w:tc>
        <w:tc>
          <w:tcPr>
            <w:tcW w:w="556" w:type="pct"/>
            <w:vAlign w:val="center"/>
          </w:tcPr>
          <w:p w14:paraId="4B2BD04F" w14:textId="59A32E65" w:rsidR="004E5C74" w:rsidRPr="00781112" w:rsidRDefault="004E5C74" w:rsidP="004E5C74">
            <w:pPr>
              <w:jc w:val="center"/>
              <w:rPr>
                <w:rFonts w:cs="Arial"/>
                <w:color w:val="000000" w:themeColor="text1"/>
                <w:szCs w:val="16"/>
              </w:rPr>
            </w:pPr>
            <w:r w:rsidRPr="00781112">
              <w:rPr>
                <w:rFonts w:cs="Arial"/>
                <w:color w:val="000000" w:themeColor="text1"/>
                <w:szCs w:val="16"/>
              </w:rPr>
              <w:t>13.40%</w:t>
            </w:r>
          </w:p>
        </w:tc>
        <w:tc>
          <w:tcPr>
            <w:tcW w:w="556" w:type="pct"/>
            <w:vAlign w:val="center"/>
          </w:tcPr>
          <w:p w14:paraId="2E366D74" w14:textId="47D73C6E" w:rsidR="004E5C74" w:rsidRPr="00781112" w:rsidRDefault="004E5C74" w:rsidP="004E5C74">
            <w:pPr>
              <w:jc w:val="center"/>
              <w:rPr>
                <w:rFonts w:cs="Arial"/>
                <w:color w:val="000000" w:themeColor="text1"/>
                <w:szCs w:val="16"/>
              </w:rPr>
            </w:pPr>
            <w:r w:rsidRPr="00781112">
              <w:rPr>
                <w:rFonts w:cs="Arial"/>
                <w:color w:val="000000" w:themeColor="text1"/>
                <w:szCs w:val="16"/>
              </w:rPr>
              <w:t>13.40%</w:t>
            </w:r>
          </w:p>
        </w:tc>
        <w:tc>
          <w:tcPr>
            <w:tcW w:w="553" w:type="pct"/>
            <w:vAlign w:val="center"/>
          </w:tcPr>
          <w:p w14:paraId="4EAA6E8B" w14:textId="65538945" w:rsidR="004E5C74" w:rsidRPr="00781112" w:rsidRDefault="004E5C74" w:rsidP="004E5C74">
            <w:pPr>
              <w:jc w:val="center"/>
              <w:rPr>
                <w:rFonts w:cs="Arial"/>
                <w:color w:val="000000" w:themeColor="text1"/>
                <w:szCs w:val="16"/>
              </w:rPr>
            </w:pPr>
            <w:r w:rsidRPr="00781112">
              <w:rPr>
                <w:rFonts w:cs="Arial"/>
                <w:color w:val="000000" w:themeColor="text1"/>
                <w:szCs w:val="16"/>
              </w:rPr>
              <w:t>14.40%</w:t>
            </w:r>
          </w:p>
        </w:tc>
      </w:tr>
      <w:tr w:rsidR="004E5C74" w:rsidRPr="00781112" w14:paraId="26043383" w14:textId="3D057A6F" w:rsidTr="009E026B">
        <w:tc>
          <w:tcPr>
            <w:tcW w:w="555" w:type="pct"/>
            <w:shd w:val="clear" w:color="auto" w:fill="auto"/>
            <w:vAlign w:val="center"/>
          </w:tcPr>
          <w:p w14:paraId="2BCD3006" w14:textId="785241B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79B80F0C" w14:textId="52C3185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27B1E35D" w14:textId="336183A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25263A65" w14:textId="2189A9FC" w:rsidR="004E5C74" w:rsidRPr="00781112" w:rsidRDefault="004E5C74" w:rsidP="004E5C74">
            <w:pPr>
              <w:jc w:val="center"/>
              <w:rPr>
                <w:rFonts w:cs="Arial"/>
                <w:color w:val="000000" w:themeColor="text1"/>
                <w:szCs w:val="16"/>
              </w:rPr>
            </w:pPr>
            <w:r w:rsidRPr="00781112">
              <w:rPr>
                <w:rFonts w:cs="Arial"/>
                <w:color w:val="000000" w:themeColor="text1"/>
                <w:szCs w:val="16"/>
              </w:rPr>
              <w:t>5.90%</w:t>
            </w:r>
          </w:p>
        </w:tc>
        <w:tc>
          <w:tcPr>
            <w:tcW w:w="556" w:type="pct"/>
            <w:vAlign w:val="center"/>
          </w:tcPr>
          <w:p w14:paraId="558D49D9" w14:textId="56776B71" w:rsidR="004E5C74" w:rsidRPr="00781112" w:rsidRDefault="004E5C74" w:rsidP="004E5C74">
            <w:pPr>
              <w:jc w:val="center"/>
              <w:rPr>
                <w:rFonts w:cs="Arial"/>
                <w:color w:val="000000" w:themeColor="text1"/>
                <w:szCs w:val="16"/>
              </w:rPr>
            </w:pPr>
            <w:r w:rsidRPr="00781112">
              <w:rPr>
                <w:rFonts w:cs="Arial"/>
                <w:color w:val="000000" w:themeColor="text1"/>
                <w:szCs w:val="16"/>
              </w:rPr>
              <w:t>5.90%</w:t>
            </w:r>
          </w:p>
        </w:tc>
        <w:tc>
          <w:tcPr>
            <w:tcW w:w="556" w:type="pct"/>
            <w:vAlign w:val="center"/>
          </w:tcPr>
          <w:p w14:paraId="529C7F25" w14:textId="45E82B2D" w:rsidR="004E5C74" w:rsidRPr="00781112" w:rsidRDefault="004E5C74" w:rsidP="004E5C74">
            <w:pPr>
              <w:jc w:val="center"/>
              <w:rPr>
                <w:rFonts w:cs="Arial"/>
                <w:color w:val="000000" w:themeColor="text1"/>
                <w:szCs w:val="16"/>
              </w:rPr>
            </w:pPr>
            <w:r w:rsidRPr="00781112">
              <w:rPr>
                <w:rFonts w:cs="Arial"/>
                <w:color w:val="000000" w:themeColor="text1"/>
                <w:szCs w:val="16"/>
              </w:rPr>
              <w:t>5.90%</w:t>
            </w:r>
          </w:p>
        </w:tc>
        <w:tc>
          <w:tcPr>
            <w:tcW w:w="556" w:type="pct"/>
            <w:vAlign w:val="center"/>
          </w:tcPr>
          <w:p w14:paraId="0CD7F429" w14:textId="3C743F76" w:rsidR="004E5C74" w:rsidRPr="00781112" w:rsidRDefault="004E5C74" w:rsidP="004E5C74">
            <w:pPr>
              <w:jc w:val="center"/>
              <w:rPr>
                <w:rFonts w:cs="Arial"/>
                <w:color w:val="000000" w:themeColor="text1"/>
                <w:szCs w:val="16"/>
              </w:rPr>
            </w:pPr>
            <w:r w:rsidRPr="00781112">
              <w:rPr>
                <w:rFonts w:cs="Arial"/>
                <w:color w:val="000000" w:themeColor="text1"/>
                <w:szCs w:val="16"/>
              </w:rPr>
              <w:t>6.90%</w:t>
            </w:r>
          </w:p>
        </w:tc>
        <w:tc>
          <w:tcPr>
            <w:tcW w:w="556" w:type="pct"/>
            <w:vAlign w:val="center"/>
          </w:tcPr>
          <w:p w14:paraId="32C7804D" w14:textId="4585EF77" w:rsidR="004E5C74" w:rsidRPr="00781112" w:rsidRDefault="004E5C74" w:rsidP="004E5C74">
            <w:pPr>
              <w:jc w:val="center"/>
              <w:rPr>
                <w:rFonts w:cs="Arial"/>
                <w:color w:val="000000" w:themeColor="text1"/>
                <w:szCs w:val="16"/>
              </w:rPr>
            </w:pPr>
            <w:r w:rsidRPr="00781112">
              <w:rPr>
                <w:rFonts w:cs="Arial"/>
                <w:color w:val="000000" w:themeColor="text1"/>
                <w:szCs w:val="16"/>
              </w:rPr>
              <w:t>6.90%</w:t>
            </w:r>
          </w:p>
        </w:tc>
        <w:tc>
          <w:tcPr>
            <w:tcW w:w="553" w:type="pct"/>
            <w:vAlign w:val="center"/>
          </w:tcPr>
          <w:p w14:paraId="1636C34D" w14:textId="4A778D79" w:rsidR="004E5C74" w:rsidRPr="00781112" w:rsidRDefault="004E5C74" w:rsidP="004E5C74">
            <w:pPr>
              <w:jc w:val="center"/>
              <w:rPr>
                <w:rFonts w:cs="Arial"/>
                <w:color w:val="000000" w:themeColor="text1"/>
                <w:szCs w:val="16"/>
              </w:rPr>
            </w:pPr>
            <w:r w:rsidRPr="00781112">
              <w:rPr>
                <w:rFonts w:cs="Arial"/>
                <w:color w:val="000000" w:themeColor="text1"/>
                <w:szCs w:val="16"/>
              </w:rPr>
              <w:t>7.90%</w:t>
            </w:r>
          </w:p>
        </w:tc>
      </w:tr>
      <w:tr w:rsidR="004E5C74" w:rsidRPr="00781112" w14:paraId="169D5323" w14:textId="1CB4A506" w:rsidTr="009E026B">
        <w:tc>
          <w:tcPr>
            <w:tcW w:w="555" w:type="pct"/>
            <w:shd w:val="clear" w:color="auto" w:fill="auto"/>
            <w:vAlign w:val="center"/>
          </w:tcPr>
          <w:p w14:paraId="21DAE194" w14:textId="06AF53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650CB8D7" w14:textId="080D02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45DBFB21" w14:textId="372229DD"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341BF449" w14:textId="76191C29" w:rsidR="004E5C74" w:rsidRPr="00781112" w:rsidRDefault="004E5C74" w:rsidP="004E5C74">
            <w:pPr>
              <w:jc w:val="center"/>
              <w:rPr>
                <w:rFonts w:cs="Arial"/>
                <w:color w:val="000000" w:themeColor="text1"/>
                <w:szCs w:val="16"/>
              </w:rPr>
            </w:pPr>
            <w:r w:rsidRPr="00781112">
              <w:rPr>
                <w:rFonts w:cs="Arial"/>
                <w:color w:val="000000" w:themeColor="text1"/>
                <w:szCs w:val="16"/>
              </w:rPr>
              <w:t>3.10%</w:t>
            </w:r>
          </w:p>
        </w:tc>
        <w:tc>
          <w:tcPr>
            <w:tcW w:w="556" w:type="pct"/>
            <w:vAlign w:val="center"/>
          </w:tcPr>
          <w:p w14:paraId="5424FF66" w14:textId="7AB6DE06" w:rsidR="004E5C74" w:rsidRPr="00781112" w:rsidRDefault="004E5C74" w:rsidP="004E5C74">
            <w:pPr>
              <w:jc w:val="center"/>
              <w:rPr>
                <w:rFonts w:cs="Arial"/>
                <w:color w:val="000000" w:themeColor="text1"/>
                <w:szCs w:val="16"/>
              </w:rPr>
            </w:pPr>
            <w:r w:rsidRPr="00781112">
              <w:rPr>
                <w:rFonts w:cs="Arial"/>
                <w:color w:val="000000" w:themeColor="text1"/>
                <w:szCs w:val="16"/>
              </w:rPr>
              <w:t>3.10%</w:t>
            </w:r>
          </w:p>
        </w:tc>
        <w:tc>
          <w:tcPr>
            <w:tcW w:w="556" w:type="pct"/>
            <w:vAlign w:val="center"/>
          </w:tcPr>
          <w:p w14:paraId="552DC3D3" w14:textId="79B2C0C8" w:rsidR="004E5C74" w:rsidRPr="00781112" w:rsidRDefault="004E5C74" w:rsidP="004E5C74">
            <w:pPr>
              <w:jc w:val="center"/>
              <w:rPr>
                <w:rFonts w:cs="Arial"/>
                <w:color w:val="000000" w:themeColor="text1"/>
                <w:szCs w:val="16"/>
              </w:rPr>
            </w:pPr>
            <w:r w:rsidRPr="00781112">
              <w:rPr>
                <w:rFonts w:cs="Arial"/>
                <w:color w:val="000000" w:themeColor="text1"/>
                <w:szCs w:val="16"/>
              </w:rPr>
              <w:t>3.10%</w:t>
            </w:r>
          </w:p>
        </w:tc>
        <w:tc>
          <w:tcPr>
            <w:tcW w:w="556" w:type="pct"/>
            <w:vAlign w:val="center"/>
          </w:tcPr>
          <w:p w14:paraId="4ECE9215" w14:textId="1D6B1BD9" w:rsidR="004E5C74" w:rsidRPr="00781112" w:rsidRDefault="004E5C74" w:rsidP="004E5C74">
            <w:pPr>
              <w:jc w:val="center"/>
              <w:rPr>
                <w:rFonts w:cs="Arial"/>
                <w:color w:val="000000" w:themeColor="text1"/>
                <w:szCs w:val="16"/>
              </w:rPr>
            </w:pPr>
            <w:r w:rsidRPr="00781112">
              <w:rPr>
                <w:rFonts w:cs="Arial"/>
                <w:color w:val="000000" w:themeColor="text1"/>
                <w:szCs w:val="16"/>
              </w:rPr>
              <w:t>4.10%</w:t>
            </w:r>
          </w:p>
        </w:tc>
        <w:tc>
          <w:tcPr>
            <w:tcW w:w="556" w:type="pct"/>
            <w:vAlign w:val="center"/>
          </w:tcPr>
          <w:p w14:paraId="6E3EC3AC" w14:textId="066F1EBD" w:rsidR="004E5C74" w:rsidRPr="00781112" w:rsidRDefault="004E5C74" w:rsidP="004E5C74">
            <w:pPr>
              <w:jc w:val="center"/>
              <w:rPr>
                <w:rFonts w:cs="Arial"/>
                <w:color w:val="000000" w:themeColor="text1"/>
                <w:szCs w:val="16"/>
              </w:rPr>
            </w:pPr>
            <w:r w:rsidRPr="00781112">
              <w:rPr>
                <w:rFonts w:cs="Arial"/>
                <w:color w:val="000000" w:themeColor="text1"/>
                <w:szCs w:val="16"/>
              </w:rPr>
              <w:t>4.10%</w:t>
            </w:r>
          </w:p>
        </w:tc>
        <w:tc>
          <w:tcPr>
            <w:tcW w:w="553" w:type="pct"/>
            <w:vAlign w:val="center"/>
          </w:tcPr>
          <w:p w14:paraId="592B887B" w14:textId="09CB9AAC" w:rsidR="004E5C74" w:rsidRPr="00781112" w:rsidRDefault="004E5C74" w:rsidP="004E5C74">
            <w:pPr>
              <w:jc w:val="center"/>
              <w:rPr>
                <w:rFonts w:cs="Arial"/>
                <w:color w:val="000000" w:themeColor="text1"/>
                <w:szCs w:val="16"/>
              </w:rPr>
            </w:pPr>
            <w:r w:rsidRPr="00781112">
              <w:rPr>
                <w:rFonts w:cs="Arial"/>
                <w:color w:val="000000" w:themeColor="text1"/>
                <w:szCs w:val="16"/>
              </w:rPr>
              <w:t>5.10%</w:t>
            </w:r>
          </w:p>
        </w:tc>
      </w:tr>
    </w:tbl>
    <w:p w14:paraId="102C9294" w14:textId="426FC0A1" w:rsidR="002D145D" w:rsidRPr="00781112" w:rsidRDefault="002D145D" w:rsidP="004369B2">
      <w:pPr>
        <w:rPr>
          <w:b/>
          <w:color w:val="000000" w:themeColor="text1"/>
        </w:rPr>
      </w:pPr>
      <w:r w:rsidRPr="00781112">
        <w:rPr>
          <w:b/>
          <w:color w:val="000000" w:themeColor="text1"/>
        </w:rPr>
        <w:t xml:space="preserve">Targets: Description of Stakeholder Input </w:t>
      </w:r>
    </w:p>
    <w:p w14:paraId="18FFE566" w14:textId="1BC11D3C" w:rsidR="002D145D" w:rsidRPr="00781112" w:rsidRDefault="002B7490" w:rsidP="002D145D">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 xml:space="preserve">Vermont prefers to use the terms “community partners” or “interested parties” rather than stakeholders. With that said, we continue to make progress </w:t>
      </w:r>
      <w:r w:rsidRPr="00781112">
        <w:rPr>
          <w:rFonts w:cs="Arial"/>
          <w:color w:val="000000" w:themeColor="text1"/>
          <w:szCs w:val="16"/>
        </w:rPr>
        <w:lastRenderedPageBreak/>
        <w:t>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2C104549" w14:textId="03A0AB0D" w:rsidR="002D145D" w:rsidRPr="00781112" w:rsidRDefault="002D145D" w:rsidP="002D145D">
      <w:pPr>
        <w:rPr>
          <w:rFonts w:cs="Arial"/>
          <w:color w:val="000000" w:themeColor="text1"/>
          <w:szCs w:val="16"/>
        </w:rPr>
      </w:pPr>
    </w:p>
    <w:p w14:paraId="2446B7C2" w14:textId="77777777" w:rsidR="00F20369" w:rsidRPr="00781112" w:rsidRDefault="00F20369" w:rsidP="004369B2">
      <w:pPr>
        <w:rPr>
          <w:color w:val="000000" w:themeColor="text1"/>
        </w:rPr>
      </w:pPr>
      <w:bookmarkStart w:id="12" w:name="_Toc392159273"/>
    </w:p>
    <w:p w14:paraId="2F64E7B3" w14:textId="68D4A963" w:rsidR="00344AE0" w:rsidRPr="00781112" w:rsidRDefault="00F6415A">
      <w:pPr>
        <w:rPr>
          <w:b/>
          <w:color w:val="000000" w:themeColor="text1"/>
        </w:rPr>
      </w:pPr>
      <w:r w:rsidRPr="00781112">
        <w:rPr>
          <w:b/>
          <w:color w:val="000000" w:themeColor="text1"/>
        </w:rPr>
        <w:t>FFY 2020 Data Disaggregation from EDFacts</w:t>
      </w:r>
    </w:p>
    <w:p w14:paraId="6BDCF123"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Data Source:  </w:t>
      </w:r>
    </w:p>
    <w:p w14:paraId="5EBDA348" w14:textId="4BF943DC" w:rsidR="00C470E8" w:rsidRPr="00781112" w:rsidRDefault="002B7490" w:rsidP="00552927">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435988E5"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Date: </w:t>
      </w:r>
    </w:p>
    <w:p w14:paraId="1E2D8106" w14:textId="34AD25B1" w:rsidR="00344AE0" w:rsidRPr="00781112" w:rsidRDefault="002B7490" w:rsidP="00552927">
      <w:pPr>
        <w:rPr>
          <w:rFonts w:cs="Arial"/>
          <w:color w:val="000000" w:themeColor="text1"/>
          <w:szCs w:val="16"/>
        </w:rPr>
      </w:pPr>
      <w:r w:rsidRPr="00781112">
        <w:rPr>
          <w:rFonts w:cs="Arial"/>
          <w:color w:val="000000" w:themeColor="text1"/>
          <w:szCs w:val="16"/>
        </w:rPr>
        <w:t>03/03/2022</w:t>
      </w:r>
    </w:p>
    <w:p w14:paraId="59BC6B2E" w14:textId="718BB7D0" w:rsidR="009D0D68" w:rsidRPr="00781112" w:rsidRDefault="00FE2056">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BASSPARTDATABYGRDRLA"/>
      </w:tblPr>
      <w:tblGrid>
        <w:gridCol w:w="2426"/>
        <w:gridCol w:w="2788"/>
        <w:gridCol w:w="2788"/>
        <w:gridCol w:w="2788"/>
      </w:tblGrid>
      <w:tr w:rsidR="00BB2745" w:rsidRPr="00781112" w14:paraId="35CB1461" w14:textId="77777777" w:rsidTr="009E026B">
        <w:tc>
          <w:tcPr>
            <w:tcW w:w="1124" w:type="pct"/>
            <w:shd w:val="clear" w:color="auto" w:fill="auto"/>
          </w:tcPr>
          <w:p w14:paraId="39D40F16" w14:textId="18178F77" w:rsidR="00BB2745" w:rsidRPr="00781112" w:rsidRDefault="00835EAD" w:rsidP="00BB2745">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17538CC6" w14:textId="5AE78718" w:rsidR="00BB2745" w:rsidRPr="00781112" w:rsidRDefault="00BB2745"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7B4C40DF" w14:textId="7F368CC4" w:rsidR="00BB2745" w:rsidRPr="00781112" w:rsidRDefault="00BB2745"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3761AD03" w14:textId="6AC32E5E" w:rsidR="00BB2745" w:rsidRPr="00781112" w:rsidRDefault="00BB2745" w:rsidP="00E14CF0">
            <w:pPr>
              <w:jc w:val="center"/>
              <w:rPr>
                <w:rFonts w:cs="Arial"/>
                <w:b/>
                <w:bCs/>
                <w:color w:val="000000" w:themeColor="text1"/>
                <w:szCs w:val="16"/>
              </w:rPr>
            </w:pPr>
            <w:r w:rsidRPr="00781112">
              <w:rPr>
                <w:rFonts w:cs="Arial"/>
                <w:b/>
                <w:bCs/>
                <w:color w:val="000000" w:themeColor="text1"/>
                <w:szCs w:val="16"/>
              </w:rPr>
              <w:t>Grade HS</w:t>
            </w:r>
          </w:p>
        </w:tc>
      </w:tr>
      <w:tr w:rsidR="003B0C91" w:rsidRPr="00781112" w14:paraId="568B2C00" w14:textId="77777777" w:rsidTr="009E026B">
        <w:tc>
          <w:tcPr>
            <w:tcW w:w="1124" w:type="pct"/>
            <w:shd w:val="clear" w:color="auto" w:fill="auto"/>
          </w:tcPr>
          <w:p w14:paraId="4AD99060" w14:textId="5CD6AD07" w:rsidR="003B0C91" w:rsidRPr="00781112" w:rsidRDefault="003B0C91" w:rsidP="003B0C91">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17848320" w14:textId="2D89B216" w:rsidR="003B0C91" w:rsidRPr="00781112" w:rsidRDefault="003B0C91" w:rsidP="00360DD6">
            <w:pPr>
              <w:jc w:val="center"/>
              <w:rPr>
                <w:rFonts w:cs="Arial"/>
                <w:color w:val="000000" w:themeColor="text1"/>
                <w:szCs w:val="16"/>
              </w:rPr>
            </w:pPr>
            <w:r w:rsidRPr="00781112">
              <w:rPr>
                <w:rFonts w:cs="Arial"/>
                <w:color w:val="000000" w:themeColor="text1"/>
                <w:szCs w:val="16"/>
              </w:rPr>
              <w:t>918</w:t>
            </w:r>
          </w:p>
        </w:tc>
        <w:tc>
          <w:tcPr>
            <w:tcW w:w="1292" w:type="pct"/>
            <w:shd w:val="clear" w:color="auto" w:fill="auto"/>
            <w:vAlign w:val="center"/>
          </w:tcPr>
          <w:p w14:paraId="51A72AB5" w14:textId="4469B046" w:rsidR="003B0C91" w:rsidRPr="00781112" w:rsidRDefault="003B0C91" w:rsidP="00360DD6">
            <w:pPr>
              <w:jc w:val="center"/>
              <w:rPr>
                <w:rFonts w:cs="Arial"/>
                <w:color w:val="000000" w:themeColor="text1"/>
                <w:szCs w:val="16"/>
              </w:rPr>
            </w:pPr>
            <w:r w:rsidRPr="00781112">
              <w:rPr>
                <w:rFonts w:cs="Arial"/>
                <w:color w:val="000000" w:themeColor="text1"/>
                <w:szCs w:val="16"/>
              </w:rPr>
              <w:t>885</w:t>
            </w:r>
          </w:p>
        </w:tc>
        <w:tc>
          <w:tcPr>
            <w:tcW w:w="1292" w:type="pct"/>
            <w:shd w:val="clear" w:color="auto" w:fill="auto"/>
            <w:vAlign w:val="center"/>
          </w:tcPr>
          <w:p w14:paraId="151E318E" w14:textId="46F9C307" w:rsidR="003B0C91" w:rsidRPr="00781112" w:rsidRDefault="003B0C91" w:rsidP="00360DD6">
            <w:pPr>
              <w:jc w:val="center"/>
              <w:rPr>
                <w:rFonts w:cs="Arial"/>
                <w:color w:val="000000" w:themeColor="text1"/>
                <w:szCs w:val="16"/>
              </w:rPr>
            </w:pPr>
            <w:r w:rsidRPr="00781112">
              <w:rPr>
                <w:rFonts w:cs="Arial"/>
                <w:color w:val="000000" w:themeColor="text1"/>
                <w:szCs w:val="16"/>
              </w:rPr>
              <w:t>788</w:t>
            </w:r>
          </w:p>
        </w:tc>
      </w:tr>
      <w:tr w:rsidR="003B0C91" w:rsidRPr="00781112" w14:paraId="4F287E15" w14:textId="77777777" w:rsidTr="009E026B">
        <w:tc>
          <w:tcPr>
            <w:tcW w:w="1124" w:type="pct"/>
            <w:shd w:val="clear" w:color="auto" w:fill="auto"/>
          </w:tcPr>
          <w:p w14:paraId="3423EDAB" w14:textId="76BBADB8" w:rsidR="003B0C91" w:rsidRPr="00781112" w:rsidRDefault="003B0C91" w:rsidP="003B0C91">
            <w:pPr>
              <w:rPr>
                <w:rFonts w:cs="Arial"/>
                <w:color w:val="000000" w:themeColor="text1"/>
                <w:szCs w:val="16"/>
              </w:rPr>
            </w:pPr>
            <w:r w:rsidRPr="00781112">
              <w:rPr>
                <w:rFonts w:cs="Arial"/>
                <w:szCs w:val="16"/>
                <w:shd w:val="clear" w:color="auto" w:fill="FFFFFF"/>
              </w:rPr>
              <w:t xml:space="preserve">b. </w:t>
            </w:r>
            <w:r w:rsidR="005527CB">
              <w:rPr>
                <w:rFonts w:cs="Arial"/>
                <w:color w:val="000000" w:themeColor="text1"/>
                <w:szCs w:val="16"/>
              </w:rPr>
              <w:t xml:space="preserve">Children with </w:t>
            </w:r>
            <w:r w:rsidRPr="00781112">
              <w:rPr>
                <w:rFonts w:cs="Arial"/>
                <w:szCs w:val="16"/>
                <w:shd w:val="clear" w:color="auto" w:fill="FFFFFF"/>
              </w:rPr>
              <w:t>IEPs in regular assessment with no accommodations scored at or above proficient against grade level</w:t>
            </w:r>
          </w:p>
        </w:tc>
        <w:tc>
          <w:tcPr>
            <w:tcW w:w="1292" w:type="pct"/>
            <w:shd w:val="clear" w:color="auto" w:fill="auto"/>
            <w:vAlign w:val="center"/>
          </w:tcPr>
          <w:p w14:paraId="616181A6" w14:textId="2B02EF7A" w:rsidR="003B0C91" w:rsidRPr="00781112" w:rsidRDefault="003B0C91" w:rsidP="00360DD6">
            <w:pPr>
              <w:jc w:val="center"/>
              <w:rPr>
                <w:rFonts w:cs="Arial"/>
                <w:color w:val="000000" w:themeColor="text1"/>
                <w:szCs w:val="16"/>
              </w:rPr>
            </w:pPr>
            <w:r w:rsidRPr="00781112">
              <w:rPr>
                <w:rFonts w:cs="Arial"/>
                <w:color w:val="000000" w:themeColor="text1"/>
                <w:szCs w:val="16"/>
              </w:rPr>
              <w:t>72</w:t>
            </w:r>
          </w:p>
        </w:tc>
        <w:tc>
          <w:tcPr>
            <w:tcW w:w="1292" w:type="pct"/>
            <w:shd w:val="clear" w:color="auto" w:fill="auto"/>
            <w:vAlign w:val="center"/>
          </w:tcPr>
          <w:p w14:paraId="74B7B6E9" w14:textId="4E36B377" w:rsidR="003B0C91" w:rsidRPr="00781112" w:rsidRDefault="003B0C91" w:rsidP="00360DD6">
            <w:pPr>
              <w:jc w:val="center"/>
              <w:rPr>
                <w:rFonts w:cs="Arial"/>
                <w:color w:val="000000" w:themeColor="text1"/>
                <w:szCs w:val="16"/>
              </w:rPr>
            </w:pPr>
            <w:r w:rsidRPr="00781112">
              <w:rPr>
                <w:rFonts w:cs="Arial"/>
                <w:color w:val="000000" w:themeColor="text1"/>
                <w:szCs w:val="16"/>
              </w:rPr>
              <w:t>46</w:t>
            </w:r>
          </w:p>
        </w:tc>
        <w:tc>
          <w:tcPr>
            <w:tcW w:w="1292" w:type="pct"/>
            <w:shd w:val="clear" w:color="auto" w:fill="auto"/>
            <w:vAlign w:val="center"/>
          </w:tcPr>
          <w:p w14:paraId="46F10147" w14:textId="1408D78A" w:rsidR="003B0C91" w:rsidRPr="00781112" w:rsidRDefault="003B0C91" w:rsidP="00360DD6">
            <w:pPr>
              <w:jc w:val="center"/>
              <w:rPr>
                <w:rFonts w:cs="Arial"/>
                <w:color w:val="000000" w:themeColor="text1"/>
                <w:szCs w:val="16"/>
              </w:rPr>
            </w:pPr>
            <w:r w:rsidRPr="00781112">
              <w:rPr>
                <w:rFonts w:cs="Arial"/>
                <w:color w:val="000000" w:themeColor="text1"/>
                <w:szCs w:val="16"/>
              </w:rPr>
              <w:t>64</w:t>
            </w:r>
          </w:p>
        </w:tc>
      </w:tr>
      <w:tr w:rsidR="003B0C91" w:rsidRPr="00781112" w14:paraId="41239D5E" w14:textId="77777777" w:rsidTr="009E026B">
        <w:tc>
          <w:tcPr>
            <w:tcW w:w="1124" w:type="pct"/>
            <w:shd w:val="clear" w:color="auto" w:fill="auto"/>
          </w:tcPr>
          <w:p w14:paraId="5F79CC0F" w14:textId="181C3E67" w:rsidR="003B0C91" w:rsidRPr="00781112" w:rsidRDefault="003B0C91" w:rsidP="003B0C91">
            <w:pPr>
              <w:rPr>
                <w:rFonts w:cs="Arial"/>
                <w:color w:val="000000" w:themeColor="text1"/>
                <w:szCs w:val="16"/>
              </w:rPr>
            </w:pPr>
            <w:r w:rsidRPr="00781112">
              <w:rPr>
                <w:rFonts w:cs="Arial"/>
                <w:szCs w:val="16"/>
                <w:shd w:val="clear" w:color="auto" w:fill="FFFFFF"/>
              </w:rPr>
              <w:t xml:space="preserve">c. </w:t>
            </w:r>
            <w:r w:rsidR="005527CB">
              <w:rPr>
                <w:rFonts w:cs="Arial"/>
                <w:color w:val="000000" w:themeColor="text1"/>
                <w:szCs w:val="16"/>
              </w:rPr>
              <w:t xml:space="preserve">Children with </w:t>
            </w:r>
            <w:r w:rsidRPr="00781112">
              <w:rPr>
                <w:rFonts w:cs="Arial"/>
                <w:szCs w:val="16"/>
                <w:shd w:val="clear" w:color="auto" w:fill="FFFFFF"/>
              </w:rPr>
              <w:t>IEPs in regular assessment with accommodations scored at or above proficient against grade level</w:t>
            </w:r>
          </w:p>
        </w:tc>
        <w:tc>
          <w:tcPr>
            <w:tcW w:w="1292" w:type="pct"/>
            <w:shd w:val="clear" w:color="auto" w:fill="auto"/>
            <w:vAlign w:val="center"/>
          </w:tcPr>
          <w:p w14:paraId="5E9652E2" w14:textId="24316F52" w:rsidR="003B0C91" w:rsidRPr="00781112" w:rsidRDefault="003B0C91" w:rsidP="00360DD6">
            <w:pPr>
              <w:jc w:val="center"/>
              <w:rPr>
                <w:rFonts w:cs="Arial"/>
                <w:color w:val="000000" w:themeColor="text1"/>
                <w:szCs w:val="16"/>
              </w:rPr>
            </w:pPr>
            <w:r w:rsidRPr="00781112">
              <w:rPr>
                <w:rFonts w:cs="Arial"/>
                <w:color w:val="000000" w:themeColor="text1"/>
                <w:szCs w:val="16"/>
              </w:rPr>
              <w:t>31</w:t>
            </w:r>
          </w:p>
        </w:tc>
        <w:tc>
          <w:tcPr>
            <w:tcW w:w="1292" w:type="pct"/>
            <w:shd w:val="clear" w:color="auto" w:fill="auto"/>
            <w:vAlign w:val="center"/>
          </w:tcPr>
          <w:p w14:paraId="47F69679" w14:textId="3EDB1646" w:rsidR="003B0C91" w:rsidRPr="00781112" w:rsidRDefault="003B0C91" w:rsidP="00360DD6">
            <w:pPr>
              <w:jc w:val="center"/>
              <w:rPr>
                <w:rFonts w:cs="Arial"/>
                <w:color w:val="000000" w:themeColor="text1"/>
                <w:szCs w:val="16"/>
              </w:rPr>
            </w:pPr>
            <w:r w:rsidRPr="00781112">
              <w:rPr>
                <w:rFonts w:cs="Arial"/>
                <w:color w:val="000000" w:themeColor="text1"/>
                <w:szCs w:val="16"/>
              </w:rPr>
              <w:t>24</w:t>
            </w:r>
          </w:p>
        </w:tc>
        <w:tc>
          <w:tcPr>
            <w:tcW w:w="1292" w:type="pct"/>
            <w:shd w:val="clear" w:color="auto" w:fill="auto"/>
            <w:vAlign w:val="center"/>
          </w:tcPr>
          <w:p w14:paraId="59F768C9" w14:textId="4401EA9F" w:rsidR="003B0C91" w:rsidRPr="00781112" w:rsidRDefault="003B0C91" w:rsidP="00360DD6">
            <w:pPr>
              <w:jc w:val="center"/>
              <w:rPr>
                <w:rFonts w:cs="Arial"/>
                <w:color w:val="000000" w:themeColor="text1"/>
                <w:szCs w:val="16"/>
              </w:rPr>
            </w:pPr>
            <w:r w:rsidRPr="00781112">
              <w:rPr>
                <w:rFonts w:cs="Arial"/>
                <w:color w:val="000000" w:themeColor="text1"/>
                <w:szCs w:val="16"/>
              </w:rPr>
              <w:t>8</w:t>
            </w:r>
          </w:p>
        </w:tc>
      </w:tr>
    </w:tbl>
    <w:p w14:paraId="5994F67E" w14:textId="77777777" w:rsidR="00346807" w:rsidRPr="00781112" w:rsidRDefault="00346807">
      <w:pPr>
        <w:rPr>
          <w:b/>
          <w:color w:val="000000" w:themeColor="text1"/>
        </w:rPr>
      </w:pPr>
    </w:p>
    <w:p w14:paraId="6D3557DD"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Data Source: </w:t>
      </w:r>
    </w:p>
    <w:p w14:paraId="1FB962F7" w14:textId="1892B5D3" w:rsidR="00C470E8" w:rsidRPr="00781112" w:rsidRDefault="002B7490" w:rsidP="00552927">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57CD97A4"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Date: </w:t>
      </w:r>
    </w:p>
    <w:p w14:paraId="26169998" w14:textId="4F560DE2" w:rsidR="00382F22" w:rsidRPr="00781112" w:rsidRDefault="002B7490" w:rsidP="00552927">
      <w:pPr>
        <w:rPr>
          <w:rFonts w:cs="Arial"/>
          <w:color w:val="000000" w:themeColor="text1"/>
          <w:szCs w:val="16"/>
        </w:rPr>
      </w:pPr>
      <w:r w:rsidRPr="00781112">
        <w:rPr>
          <w:rFonts w:cs="Arial"/>
          <w:color w:val="000000" w:themeColor="text1"/>
          <w:szCs w:val="16"/>
        </w:rPr>
        <w:t>03/03/2022</w:t>
      </w:r>
    </w:p>
    <w:p w14:paraId="33DEC24F" w14:textId="77777777" w:rsidR="005D18BE" w:rsidRPr="00781112" w:rsidRDefault="005D18BE" w:rsidP="00552927">
      <w:pPr>
        <w:rPr>
          <w:rFonts w:cs="Arial"/>
          <w:color w:val="000000" w:themeColor="text1"/>
          <w:szCs w:val="16"/>
        </w:rPr>
      </w:pPr>
    </w:p>
    <w:p w14:paraId="5767F488" w14:textId="335F73B7" w:rsidR="00FE2056" w:rsidRPr="00781112" w:rsidRDefault="00FE2056">
      <w:pPr>
        <w:rPr>
          <w:b/>
          <w:color w:val="000000" w:themeColor="text1"/>
        </w:rPr>
      </w:pPr>
      <w:r w:rsidRPr="00781112">
        <w:rPr>
          <w:b/>
          <w:color w:val="000000" w:themeColor="text1"/>
        </w:rPr>
        <w:t>Math Assessment Proficiency Data by Grade</w:t>
      </w:r>
    </w:p>
    <w:tbl>
      <w:tblPr>
        <w:tblStyle w:val="TableGrid"/>
        <w:tblW w:w="4998" w:type="pct"/>
        <w:tblLayout w:type="fixed"/>
        <w:tblLook w:val="04A0" w:firstRow="1" w:lastRow="0" w:firstColumn="1" w:lastColumn="0" w:noHBand="0" w:noVBand="1"/>
        <w:tblCaption w:val="B03BASSPARTDATABYGRDMATH"/>
      </w:tblPr>
      <w:tblGrid>
        <w:gridCol w:w="2425"/>
        <w:gridCol w:w="2787"/>
        <w:gridCol w:w="2787"/>
        <w:gridCol w:w="2787"/>
      </w:tblGrid>
      <w:tr w:rsidR="00EB6900" w:rsidRPr="00781112" w14:paraId="1F3A5453" w14:textId="77777777" w:rsidTr="009E026B">
        <w:tc>
          <w:tcPr>
            <w:tcW w:w="1124" w:type="pct"/>
            <w:shd w:val="clear" w:color="auto" w:fill="auto"/>
          </w:tcPr>
          <w:p w14:paraId="5BF018F9" w14:textId="6FE6FA6F" w:rsidR="00EB6900" w:rsidRPr="00781112" w:rsidRDefault="00835EAD" w:rsidP="00EB6900">
            <w:pPr>
              <w:jc w:val="center"/>
              <w:rPr>
                <w:rFonts w:cs="Arial"/>
                <w:b/>
                <w:bCs/>
                <w:color w:val="000000" w:themeColor="text1"/>
                <w:szCs w:val="16"/>
              </w:rPr>
            </w:pPr>
            <w:r w:rsidRPr="00781112">
              <w:rPr>
                <w:rFonts w:cs="Arial"/>
                <w:b/>
                <w:bCs/>
                <w:color w:val="000000" w:themeColor="text1"/>
                <w:szCs w:val="16"/>
              </w:rPr>
              <w:lastRenderedPageBreak/>
              <w:t>Group</w:t>
            </w:r>
          </w:p>
        </w:tc>
        <w:tc>
          <w:tcPr>
            <w:tcW w:w="1292" w:type="pct"/>
            <w:shd w:val="clear" w:color="auto" w:fill="auto"/>
            <w:vAlign w:val="center"/>
          </w:tcPr>
          <w:p w14:paraId="24FAE140" w14:textId="0B22750E" w:rsidR="00EB6900" w:rsidRPr="00781112" w:rsidRDefault="00EB6900"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47A01117" w14:textId="43F14FF6" w:rsidR="00EB6900" w:rsidRPr="00781112" w:rsidRDefault="00EB6900"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62BC8C13" w14:textId="1B955AD9" w:rsidR="00EB6900" w:rsidRPr="00781112" w:rsidRDefault="00EB6900" w:rsidP="00E14CF0">
            <w:pPr>
              <w:jc w:val="center"/>
              <w:rPr>
                <w:rFonts w:cs="Arial"/>
                <w:b/>
                <w:bCs/>
                <w:color w:val="000000" w:themeColor="text1"/>
                <w:szCs w:val="16"/>
              </w:rPr>
            </w:pPr>
            <w:r w:rsidRPr="00781112">
              <w:rPr>
                <w:rFonts w:cs="Arial"/>
                <w:b/>
                <w:bCs/>
                <w:color w:val="000000" w:themeColor="text1"/>
                <w:szCs w:val="16"/>
              </w:rPr>
              <w:t>Grade HS</w:t>
            </w:r>
          </w:p>
        </w:tc>
      </w:tr>
      <w:tr w:rsidR="00EB6900" w:rsidRPr="00781112" w14:paraId="3E50404B" w14:textId="77777777" w:rsidTr="009E026B">
        <w:tc>
          <w:tcPr>
            <w:tcW w:w="1124" w:type="pct"/>
            <w:shd w:val="clear" w:color="auto" w:fill="auto"/>
          </w:tcPr>
          <w:p w14:paraId="1BC1C3E1" w14:textId="4BCAFF70" w:rsidR="00EB6900" w:rsidRPr="00781112" w:rsidRDefault="00EB6900" w:rsidP="00EB6900">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73844C67" w14:textId="1DA65780" w:rsidR="00EB6900" w:rsidRPr="00781112" w:rsidRDefault="00EB6900" w:rsidP="00360DD6">
            <w:pPr>
              <w:jc w:val="center"/>
              <w:rPr>
                <w:rFonts w:cs="Arial"/>
                <w:color w:val="000000" w:themeColor="text1"/>
                <w:szCs w:val="16"/>
              </w:rPr>
            </w:pPr>
            <w:r w:rsidRPr="00781112">
              <w:rPr>
                <w:rFonts w:cs="Arial"/>
                <w:color w:val="000000" w:themeColor="text1"/>
                <w:szCs w:val="16"/>
              </w:rPr>
              <w:t>922</w:t>
            </w:r>
          </w:p>
        </w:tc>
        <w:tc>
          <w:tcPr>
            <w:tcW w:w="1292" w:type="pct"/>
            <w:shd w:val="clear" w:color="auto" w:fill="auto"/>
            <w:vAlign w:val="center"/>
          </w:tcPr>
          <w:p w14:paraId="3573F811" w14:textId="4BE7EE48" w:rsidR="00EB6900" w:rsidRPr="00781112" w:rsidRDefault="00EB6900" w:rsidP="00360DD6">
            <w:pPr>
              <w:jc w:val="center"/>
              <w:rPr>
                <w:rFonts w:cs="Arial"/>
                <w:color w:val="000000" w:themeColor="text1"/>
                <w:szCs w:val="16"/>
              </w:rPr>
            </w:pPr>
            <w:r w:rsidRPr="00781112">
              <w:rPr>
                <w:rFonts w:cs="Arial"/>
                <w:color w:val="000000" w:themeColor="text1"/>
                <w:szCs w:val="16"/>
              </w:rPr>
              <w:t>874</w:t>
            </w:r>
          </w:p>
        </w:tc>
        <w:tc>
          <w:tcPr>
            <w:tcW w:w="1292" w:type="pct"/>
            <w:shd w:val="clear" w:color="auto" w:fill="auto"/>
            <w:vAlign w:val="center"/>
          </w:tcPr>
          <w:p w14:paraId="3D006657" w14:textId="5E74B673" w:rsidR="00EB6900" w:rsidRPr="00781112" w:rsidRDefault="00EB6900" w:rsidP="00360DD6">
            <w:pPr>
              <w:jc w:val="center"/>
              <w:rPr>
                <w:rFonts w:cs="Arial"/>
                <w:color w:val="000000" w:themeColor="text1"/>
                <w:szCs w:val="16"/>
              </w:rPr>
            </w:pPr>
            <w:r w:rsidRPr="00781112">
              <w:rPr>
                <w:rFonts w:cs="Arial"/>
                <w:color w:val="000000" w:themeColor="text1"/>
                <w:szCs w:val="16"/>
              </w:rPr>
              <w:t>780</w:t>
            </w:r>
          </w:p>
        </w:tc>
      </w:tr>
      <w:tr w:rsidR="00EB6900" w:rsidRPr="00781112" w14:paraId="4482EF44" w14:textId="77777777" w:rsidTr="009E026B">
        <w:tc>
          <w:tcPr>
            <w:tcW w:w="1124" w:type="pct"/>
            <w:shd w:val="clear" w:color="auto" w:fill="auto"/>
          </w:tcPr>
          <w:p w14:paraId="27BF445B" w14:textId="0D33636A" w:rsidR="00EB6900" w:rsidRPr="00781112" w:rsidRDefault="00EB6900" w:rsidP="00EB6900">
            <w:pPr>
              <w:rPr>
                <w:rFonts w:cs="Arial"/>
                <w:color w:val="000000" w:themeColor="text1"/>
                <w:szCs w:val="16"/>
              </w:rPr>
            </w:pPr>
            <w:r w:rsidRPr="00781112">
              <w:rPr>
                <w:rFonts w:cs="Arial"/>
                <w:szCs w:val="16"/>
                <w:shd w:val="clear" w:color="auto" w:fill="FFFFFF"/>
              </w:rPr>
              <w:t>b. Children with IEPs in regular assessment with no accommodations scored at or above proficient against grade level</w:t>
            </w:r>
          </w:p>
        </w:tc>
        <w:tc>
          <w:tcPr>
            <w:tcW w:w="1292" w:type="pct"/>
            <w:shd w:val="clear" w:color="auto" w:fill="auto"/>
            <w:vAlign w:val="center"/>
          </w:tcPr>
          <w:p w14:paraId="6FAE18FE" w14:textId="45CDD134" w:rsidR="00EB6900" w:rsidRPr="00781112" w:rsidRDefault="00EB6900" w:rsidP="00360DD6">
            <w:pPr>
              <w:jc w:val="center"/>
              <w:rPr>
                <w:rFonts w:cs="Arial"/>
                <w:color w:val="000000" w:themeColor="text1"/>
                <w:szCs w:val="16"/>
              </w:rPr>
            </w:pPr>
            <w:r w:rsidRPr="00781112">
              <w:rPr>
                <w:rFonts w:cs="Arial"/>
                <w:color w:val="000000" w:themeColor="text1"/>
                <w:szCs w:val="16"/>
              </w:rPr>
              <w:t>59</w:t>
            </w:r>
          </w:p>
        </w:tc>
        <w:tc>
          <w:tcPr>
            <w:tcW w:w="1292" w:type="pct"/>
            <w:shd w:val="clear" w:color="auto" w:fill="auto"/>
            <w:vAlign w:val="center"/>
          </w:tcPr>
          <w:p w14:paraId="0501C27C" w14:textId="424208A4" w:rsidR="00EB6900" w:rsidRPr="00781112" w:rsidRDefault="00EB6900" w:rsidP="00360DD6">
            <w:pPr>
              <w:jc w:val="center"/>
              <w:rPr>
                <w:rFonts w:cs="Arial"/>
                <w:color w:val="000000" w:themeColor="text1"/>
                <w:szCs w:val="16"/>
              </w:rPr>
            </w:pPr>
            <w:r w:rsidRPr="00781112">
              <w:rPr>
                <w:rFonts w:cs="Arial"/>
                <w:color w:val="000000" w:themeColor="text1"/>
                <w:szCs w:val="16"/>
              </w:rPr>
              <w:t>22</w:t>
            </w:r>
          </w:p>
        </w:tc>
        <w:tc>
          <w:tcPr>
            <w:tcW w:w="1292" w:type="pct"/>
            <w:shd w:val="clear" w:color="auto" w:fill="auto"/>
            <w:vAlign w:val="center"/>
          </w:tcPr>
          <w:p w14:paraId="2F8ECC6A" w14:textId="065827BA" w:rsidR="00EB6900" w:rsidRPr="00781112" w:rsidRDefault="00EB6900" w:rsidP="00360DD6">
            <w:pPr>
              <w:jc w:val="center"/>
              <w:rPr>
                <w:rFonts w:cs="Arial"/>
                <w:color w:val="000000" w:themeColor="text1"/>
                <w:szCs w:val="16"/>
              </w:rPr>
            </w:pPr>
            <w:r w:rsidRPr="00781112">
              <w:rPr>
                <w:rFonts w:cs="Arial"/>
                <w:color w:val="000000" w:themeColor="text1"/>
                <w:szCs w:val="16"/>
              </w:rPr>
              <w:t>14</w:t>
            </w:r>
          </w:p>
        </w:tc>
      </w:tr>
      <w:tr w:rsidR="00EB6900" w:rsidRPr="00781112" w14:paraId="7ED983D3" w14:textId="77777777" w:rsidTr="009E026B">
        <w:tc>
          <w:tcPr>
            <w:tcW w:w="1124" w:type="pct"/>
            <w:shd w:val="clear" w:color="auto" w:fill="auto"/>
          </w:tcPr>
          <w:p w14:paraId="6E21D958" w14:textId="7EF8B281" w:rsidR="00EB6900" w:rsidRPr="00781112" w:rsidRDefault="00EB6900" w:rsidP="00EB6900">
            <w:pPr>
              <w:rPr>
                <w:rFonts w:cs="Arial"/>
                <w:color w:val="000000" w:themeColor="text1"/>
                <w:szCs w:val="16"/>
              </w:rPr>
            </w:pPr>
            <w:r w:rsidRPr="00781112">
              <w:rPr>
                <w:rFonts w:cs="Arial"/>
                <w:szCs w:val="16"/>
                <w:shd w:val="clear" w:color="auto" w:fill="FFFFFF"/>
              </w:rPr>
              <w:t>c. Children with IEPs in regular assessment with accommodations scored at or above proficient against grade level</w:t>
            </w:r>
          </w:p>
        </w:tc>
        <w:tc>
          <w:tcPr>
            <w:tcW w:w="1292" w:type="pct"/>
            <w:shd w:val="clear" w:color="auto" w:fill="auto"/>
            <w:vAlign w:val="center"/>
          </w:tcPr>
          <w:p w14:paraId="239BF66A" w14:textId="489CBBAB" w:rsidR="00EB6900" w:rsidRPr="00781112" w:rsidRDefault="00EB6900" w:rsidP="00360DD6">
            <w:pPr>
              <w:jc w:val="center"/>
              <w:rPr>
                <w:rFonts w:cs="Arial"/>
                <w:color w:val="000000" w:themeColor="text1"/>
                <w:szCs w:val="16"/>
              </w:rPr>
            </w:pPr>
            <w:r w:rsidRPr="00781112">
              <w:rPr>
                <w:rFonts w:cs="Arial"/>
                <w:color w:val="000000" w:themeColor="text1"/>
                <w:szCs w:val="16"/>
              </w:rPr>
              <w:t>19</w:t>
            </w:r>
          </w:p>
        </w:tc>
        <w:tc>
          <w:tcPr>
            <w:tcW w:w="1292" w:type="pct"/>
            <w:shd w:val="clear" w:color="auto" w:fill="auto"/>
            <w:vAlign w:val="center"/>
          </w:tcPr>
          <w:p w14:paraId="3148F449" w14:textId="071E2D42" w:rsidR="00EB6900" w:rsidRPr="00781112" w:rsidRDefault="00EB6900" w:rsidP="00360DD6">
            <w:pPr>
              <w:jc w:val="center"/>
              <w:rPr>
                <w:rFonts w:cs="Arial"/>
                <w:color w:val="000000" w:themeColor="text1"/>
                <w:szCs w:val="16"/>
              </w:rPr>
            </w:pPr>
            <w:r w:rsidRPr="00781112">
              <w:rPr>
                <w:rFonts w:cs="Arial"/>
                <w:color w:val="000000" w:themeColor="text1"/>
                <w:szCs w:val="16"/>
              </w:rPr>
              <w:t>14</w:t>
            </w:r>
          </w:p>
        </w:tc>
        <w:tc>
          <w:tcPr>
            <w:tcW w:w="1292" w:type="pct"/>
            <w:shd w:val="clear" w:color="auto" w:fill="auto"/>
            <w:vAlign w:val="center"/>
          </w:tcPr>
          <w:p w14:paraId="56D05BB3" w14:textId="5B6457E1" w:rsidR="00EB6900" w:rsidRPr="00781112" w:rsidRDefault="002763FC" w:rsidP="002763FC">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4"/>
              <w:t>1</w:t>
            </w:r>
          </w:p>
        </w:tc>
      </w:tr>
      <w:bookmarkEnd w:id="12"/>
    </w:tbl>
    <w:p w14:paraId="1A4F8ED6" w14:textId="77777777" w:rsidR="00966232" w:rsidRPr="00781112" w:rsidRDefault="00966232" w:rsidP="004369B2">
      <w:pPr>
        <w:rPr>
          <w:color w:val="000000" w:themeColor="text1"/>
        </w:rPr>
      </w:pPr>
    </w:p>
    <w:p w14:paraId="1E1876C6" w14:textId="417321D7" w:rsidR="00E539AB"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RLA"/>
      </w:tblPr>
      <w:tblGrid>
        <w:gridCol w:w="428"/>
        <w:gridCol w:w="888"/>
        <w:gridCol w:w="2027"/>
        <w:gridCol w:w="2026"/>
        <w:gridCol w:w="1085"/>
        <w:gridCol w:w="1085"/>
        <w:gridCol w:w="1085"/>
        <w:gridCol w:w="1085"/>
        <w:gridCol w:w="1081"/>
      </w:tblGrid>
      <w:tr w:rsidR="000B0DE4" w:rsidRPr="00781112" w14:paraId="52CF9222" w14:textId="5C9FC6C2" w:rsidTr="004B3F40">
        <w:trPr>
          <w:tblHeader/>
        </w:trPr>
        <w:tc>
          <w:tcPr>
            <w:tcW w:w="198" w:type="pct"/>
            <w:shd w:val="clear" w:color="auto" w:fill="auto"/>
            <w:vAlign w:val="bottom"/>
          </w:tcPr>
          <w:p w14:paraId="5B0C0A4E" w14:textId="31160362" w:rsidR="000B0DE4" w:rsidRPr="00781112" w:rsidRDefault="000B0DE4" w:rsidP="000B0DE4">
            <w:pPr>
              <w:jc w:val="center"/>
              <w:rPr>
                <w:b/>
                <w:color w:val="000000" w:themeColor="text1"/>
              </w:rPr>
            </w:pPr>
            <w:r w:rsidRPr="00781112">
              <w:rPr>
                <w:b/>
                <w:color w:val="000000" w:themeColor="text1"/>
              </w:rPr>
              <w:t>Group</w:t>
            </w:r>
          </w:p>
        </w:tc>
        <w:tc>
          <w:tcPr>
            <w:tcW w:w="411" w:type="pct"/>
            <w:shd w:val="clear" w:color="auto" w:fill="auto"/>
            <w:vAlign w:val="bottom"/>
          </w:tcPr>
          <w:p w14:paraId="08D526E5" w14:textId="4BDB327D" w:rsidR="000B0DE4" w:rsidRPr="00781112" w:rsidRDefault="000B0DE4" w:rsidP="000B0DE4">
            <w:pPr>
              <w:jc w:val="center"/>
              <w:rPr>
                <w:b/>
                <w:color w:val="000000" w:themeColor="text1"/>
              </w:rPr>
            </w:pPr>
            <w:r w:rsidRPr="00781112">
              <w:rPr>
                <w:b/>
                <w:color w:val="000000" w:themeColor="text1"/>
              </w:rPr>
              <w:t>Group Name</w:t>
            </w:r>
          </w:p>
        </w:tc>
        <w:tc>
          <w:tcPr>
            <w:tcW w:w="939" w:type="pct"/>
            <w:shd w:val="clear" w:color="auto" w:fill="auto"/>
          </w:tcPr>
          <w:p w14:paraId="198DD72E" w14:textId="3FB5565B" w:rsidR="000B0DE4" w:rsidRPr="00781112" w:rsidRDefault="000B0DE4" w:rsidP="000B0DE4">
            <w:pPr>
              <w:jc w:val="center"/>
              <w:rPr>
                <w:b/>
                <w:bCs/>
                <w:color w:val="000000" w:themeColor="text1"/>
              </w:rPr>
            </w:pPr>
            <w:r w:rsidRPr="00781112">
              <w:rPr>
                <w:b/>
                <w:bCs/>
              </w:rPr>
              <w:t>Number of Children with IEPs Scoring At or Above Proficient Against Grade Level Academic Achievement Standards</w:t>
            </w:r>
          </w:p>
        </w:tc>
        <w:tc>
          <w:tcPr>
            <w:tcW w:w="939" w:type="pct"/>
            <w:shd w:val="clear" w:color="auto" w:fill="auto"/>
          </w:tcPr>
          <w:p w14:paraId="43067EB5" w14:textId="1B6A6AEE" w:rsidR="000B0DE4" w:rsidRPr="00781112" w:rsidRDefault="000B0DE4" w:rsidP="000B0DE4">
            <w:pPr>
              <w:jc w:val="center"/>
              <w:rPr>
                <w:b/>
                <w:bCs/>
                <w:color w:val="000000" w:themeColor="text1"/>
              </w:rPr>
            </w:pPr>
            <w:r w:rsidRPr="00781112">
              <w:rPr>
                <w:b/>
                <w:bCs/>
              </w:rPr>
              <w:t>Number of Children with IEPs who Received a Valid Score and for whom a Proficiency Level was Assigned for the Regular Assessment</w:t>
            </w:r>
          </w:p>
        </w:tc>
        <w:tc>
          <w:tcPr>
            <w:tcW w:w="503" w:type="pct"/>
            <w:shd w:val="clear" w:color="auto" w:fill="auto"/>
            <w:vAlign w:val="bottom"/>
          </w:tcPr>
          <w:p w14:paraId="18374487" w14:textId="78E61E00" w:rsidR="000B0DE4" w:rsidRPr="00781112" w:rsidRDefault="000B0DE4" w:rsidP="000B0DE4">
            <w:pPr>
              <w:jc w:val="center"/>
              <w:rPr>
                <w:b/>
                <w:color w:val="000000" w:themeColor="text1"/>
              </w:rPr>
            </w:pPr>
            <w:r w:rsidRPr="00781112">
              <w:rPr>
                <w:b/>
                <w:color w:val="000000" w:themeColor="text1"/>
              </w:rPr>
              <w:t>FFY 2019 Data</w:t>
            </w:r>
          </w:p>
        </w:tc>
        <w:tc>
          <w:tcPr>
            <w:tcW w:w="503" w:type="pct"/>
            <w:shd w:val="clear" w:color="auto" w:fill="auto"/>
            <w:vAlign w:val="bottom"/>
          </w:tcPr>
          <w:p w14:paraId="3E51680E" w14:textId="2F19F198" w:rsidR="000B0DE4" w:rsidRPr="00781112" w:rsidRDefault="000B0DE4" w:rsidP="000B0DE4">
            <w:pPr>
              <w:jc w:val="center"/>
              <w:rPr>
                <w:b/>
                <w:color w:val="000000" w:themeColor="text1"/>
              </w:rPr>
            </w:pPr>
            <w:r w:rsidRPr="00781112">
              <w:rPr>
                <w:b/>
                <w:color w:val="000000" w:themeColor="text1"/>
              </w:rPr>
              <w:t>FFY 2020 Target</w:t>
            </w:r>
          </w:p>
        </w:tc>
        <w:tc>
          <w:tcPr>
            <w:tcW w:w="503" w:type="pct"/>
            <w:shd w:val="clear" w:color="auto" w:fill="auto"/>
            <w:vAlign w:val="bottom"/>
          </w:tcPr>
          <w:p w14:paraId="29685ECA" w14:textId="115616FC" w:rsidR="000B0DE4" w:rsidRPr="00781112" w:rsidRDefault="000B0DE4" w:rsidP="000B0DE4">
            <w:pPr>
              <w:jc w:val="center"/>
              <w:rPr>
                <w:b/>
                <w:color w:val="000000" w:themeColor="text1"/>
              </w:rPr>
            </w:pPr>
            <w:r w:rsidRPr="00781112">
              <w:rPr>
                <w:b/>
                <w:color w:val="000000" w:themeColor="text1"/>
              </w:rPr>
              <w:t>FFY 2020 Data</w:t>
            </w:r>
          </w:p>
        </w:tc>
        <w:tc>
          <w:tcPr>
            <w:tcW w:w="503" w:type="pct"/>
            <w:shd w:val="clear" w:color="auto" w:fill="auto"/>
            <w:vAlign w:val="bottom"/>
          </w:tcPr>
          <w:p w14:paraId="5E9D6295" w14:textId="7F28EB50" w:rsidR="000B0DE4" w:rsidRPr="00781112" w:rsidRDefault="000B0DE4" w:rsidP="000B0DE4">
            <w:pPr>
              <w:jc w:val="center"/>
              <w:rPr>
                <w:b/>
                <w:color w:val="000000" w:themeColor="text1"/>
              </w:rPr>
            </w:pPr>
            <w:r w:rsidRPr="00781112">
              <w:rPr>
                <w:b/>
                <w:color w:val="000000" w:themeColor="text1"/>
              </w:rPr>
              <w:t>Status</w:t>
            </w:r>
          </w:p>
        </w:tc>
        <w:tc>
          <w:tcPr>
            <w:tcW w:w="501" w:type="pct"/>
            <w:shd w:val="clear" w:color="auto" w:fill="auto"/>
            <w:vAlign w:val="bottom"/>
          </w:tcPr>
          <w:p w14:paraId="7898EF38" w14:textId="75DFA010" w:rsidR="000B0DE4" w:rsidRPr="00781112" w:rsidRDefault="000B0DE4" w:rsidP="000B0DE4">
            <w:pPr>
              <w:jc w:val="center"/>
              <w:rPr>
                <w:b/>
                <w:color w:val="000000" w:themeColor="text1"/>
              </w:rPr>
            </w:pPr>
            <w:r w:rsidRPr="00781112">
              <w:rPr>
                <w:b/>
                <w:color w:val="000000" w:themeColor="text1"/>
              </w:rPr>
              <w:t>Slippage</w:t>
            </w:r>
          </w:p>
        </w:tc>
      </w:tr>
      <w:tr w:rsidR="00AD0E97" w:rsidRPr="00781112" w14:paraId="7760B96D" w14:textId="1E1E2305" w:rsidTr="004B3F40">
        <w:tc>
          <w:tcPr>
            <w:tcW w:w="198" w:type="pct"/>
            <w:shd w:val="clear" w:color="auto" w:fill="auto"/>
            <w:vAlign w:val="center"/>
          </w:tcPr>
          <w:p w14:paraId="6F54F4BD" w14:textId="3AB2A2E6"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A</w:t>
            </w:r>
          </w:p>
        </w:tc>
        <w:tc>
          <w:tcPr>
            <w:tcW w:w="411" w:type="pct"/>
            <w:shd w:val="clear" w:color="auto" w:fill="auto"/>
            <w:vAlign w:val="center"/>
          </w:tcPr>
          <w:p w14:paraId="1AF12AAB" w14:textId="02722A5C"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4</w:t>
            </w:r>
          </w:p>
        </w:tc>
        <w:tc>
          <w:tcPr>
            <w:tcW w:w="939" w:type="pct"/>
            <w:shd w:val="clear" w:color="auto" w:fill="auto"/>
            <w:vAlign w:val="center"/>
          </w:tcPr>
          <w:p w14:paraId="0D75EC1C" w14:textId="5C94E807" w:rsidR="00AD0E97" w:rsidRPr="00781112" w:rsidRDefault="00AD0E97" w:rsidP="00AD0E97">
            <w:pPr>
              <w:jc w:val="center"/>
              <w:rPr>
                <w:rFonts w:cs="Arial"/>
                <w:color w:val="000000" w:themeColor="text1"/>
                <w:szCs w:val="16"/>
              </w:rPr>
            </w:pPr>
            <w:r w:rsidRPr="00781112">
              <w:rPr>
                <w:rFonts w:cs="Arial"/>
                <w:color w:val="000000"/>
                <w:szCs w:val="16"/>
              </w:rPr>
              <w:t>103</w:t>
            </w:r>
          </w:p>
        </w:tc>
        <w:tc>
          <w:tcPr>
            <w:tcW w:w="939" w:type="pct"/>
            <w:shd w:val="clear" w:color="auto" w:fill="auto"/>
            <w:vAlign w:val="center"/>
          </w:tcPr>
          <w:p w14:paraId="7E6A021B" w14:textId="57963DE4" w:rsidR="00AD0E97" w:rsidRPr="00781112" w:rsidRDefault="00AD0E97" w:rsidP="00AD0E97">
            <w:pPr>
              <w:jc w:val="center"/>
              <w:rPr>
                <w:rFonts w:cs="Arial"/>
                <w:color w:val="000000" w:themeColor="text1"/>
                <w:szCs w:val="16"/>
              </w:rPr>
            </w:pPr>
            <w:r w:rsidRPr="00781112">
              <w:rPr>
                <w:rFonts w:cs="Arial"/>
                <w:color w:val="000000" w:themeColor="text1"/>
                <w:szCs w:val="16"/>
              </w:rPr>
              <w:t>918</w:t>
            </w:r>
          </w:p>
        </w:tc>
        <w:tc>
          <w:tcPr>
            <w:tcW w:w="503" w:type="pct"/>
            <w:shd w:val="clear" w:color="auto" w:fill="auto"/>
            <w:vAlign w:val="center"/>
          </w:tcPr>
          <w:p w14:paraId="69FD37B5" w14:textId="09B40B87"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482B7D09" w14:textId="62AFAA78" w:rsidR="00AD0E97" w:rsidRPr="00781112" w:rsidRDefault="00AD0E97" w:rsidP="00AD0E97">
            <w:pPr>
              <w:jc w:val="center"/>
              <w:rPr>
                <w:rFonts w:cs="Arial"/>
                <w:color w:val="000000" w:themeColor="text1"/>
                <w:szCs w:val="16"/>
              </w:rPr>
            </w:pPr>
            <w:r w:rsidRPr="00781112">
              <w:rPr>
                <w:rFonts w:cs="Arial"/>
                <w:color w:val="000000" w:themeColor="text1"/>
                <w:szCs w:val="16"/>
              </w:rPr>
              <w:t>12.80%</w:t>
            </w:r>
          </w:p>
        </w:tc>
        <w:tc>
          <w:tcPr>
            <w:tcW w:w="503" w:type="pct"/>
            <w:shd w:val="clear" w:color="auto" w:fill="auto"/>
            <w:vAlign w:val="center"/>
          </w:tcPr>
          <w:p w14:paraId="120D94C1" w14:textId="45B7E096" w:rsidR="00AD0E97" w:rsidRPr="00781112" w:rsidRDefault="00AD0E97" w:rsidP="00AD0E97">
            <w:pPr>
              <w:jc w:val="center"/>
              <w:rPr>
                <w:rFonts w:cs="Arial"/>
                <w:color w:val="000000" w:themeColor="text1"/>
                <w:szCs w:val="16"/>
              </w:rPr>
            </w:pPr>
            <w:r w:rsidRPr="00781112">
              <w:rPr>
                <w:rFonts w:cs="Arial"/>
                <w:color w:val="000000" w:themeColor="text1"/>
                <w:szCs w:val="16"/>
              </w:rPr>
              <w:t>11.22%</w:t>
            </w:r>
          </w:p>
        </w:tc>
        <w:tc>
          <w:tcPr>
            <w:tcW w:w="503" w:type="pct"/>
            <w:shd w:val="clear" w:color="auto" w:fill="auto"/>
            <w:vAlign w:val="center"/>
          </w:tcPr>
          <w:p w14:paraId="4C985877" w14:textId="6C415586"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05322B0C" w14:textId="7DA1FCC0"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r w:rsidR="00AD0E97" w:rsidRPr="00781112" w14:paraId="7A5387EE" w14:textId="77777777" w:rsidTr="004B3F40">
        <w:tc>
          <w:tcPr>
            <w:tcW w:w="198" w:type="pct"/>
            <w:shd w:val="clear" w:color="auto" w:fill="auto"/>
            <w:vAlign w:val="center"/>
          </w:tcPr>
          <w:p w14:paraId="729AFDF4" w14:textId="72203283"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B</w:t>
            </w:r>
          </w:p>
        </w:tc>
        <w:tc>
          <w:tcPr>
            <w:tcW w:w="411" w:type="pct"/>
            <w:shd w:val="clear" w:color="auto" w:fill="auto"/>
            <w:vAlign w:val="center"/>
          </w:tcPr>
          <w:p w14:paraId="33B7C97E" w14:textId="6E25E05B"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8</w:t>
            </w:r>
          </w:p>
        </w:tc>
        <w:tc>
          <w:tcPr>
            <w:tcW w:w="939" w:type="pct"/>
            <w:shd w:val="clear" w:color="auto" w:fill="auto"/>
            <w:vAlign w:val="center"/>
          </w:tcPr>
          <w:p w14:paraId="3F0D6576" w14:textId="39D13C81" w:rsidR="00AD0E97" w:rsidRPr="00781112" w:rsidRDefault="00AD0E97" w:rsidP="00AD0E97">
            <w:pPr>
              <w:jc w:val="center"/>
              <w:rPr>
                <w:rFonts w:cs="Arial"/>
                <w:color w:val="000000" w:themeColor="text1"/>
                <w:szCs w:val="16"/>
              </w:rPr>
            </w:pPr>
            <w:r w:rsidRPr="00781112">
              <w:rPr>
                <w:rFonts w:cs="Arial"/>
                <w:color w:val="000000"/>
                <w:szCs w:val="16"/>
              </w:rPr>
              <w:t>70</w:t>
            </w:r>
          </w:p>
        </w:tc>
        <w:tc>
          <w:tcPr>
            <w:tcW w:w="939" w:type="pct"/>
            <w:shd w:val="clear" w:color="auto" w:fill="auto"/>
            <w:vAlign w:val="center"/>
          </w:tcPr>
          <w:p w14:paraId="7FFA4863" w14:textId="2B0AF130" w:rsidR="00AD0E97" w:rsidRPr="00781112" w:rsidRDefault="00AD0E97" w:rsidP="00AD0E97">
            <w:pPr>
              <w:jc w:val="center"/>
              <w:rPr>
                <w:rFonts w:cs="Arial"/>
                <w:color w:val="000000" w:themeColor="text1"/>
                <w:szCs w:val="16"/>
              </w:rPr>
            </w:pPr>
            <w:r w:rsidRPr="00781112">
              <w:rPr>
                <w:rFonts w:cs="Arial"/>
                <w:color w:val="000000" w:themeColor="text1"/>
                <w:szCs w:val="16"/>
              </w:rPr>
              <w:t>885</w:t>
            </w:r>
          </w:p>
        </w:tc>
        <w:tc>
          <w:tcPr>
            <w:tcW w:w="503" w:type="pct"/>
            <w:shd w:val="clear" w:color="auto" w:fill="auto"/>
            <w:vAlign w:val="center"/>
          </w:tcPr>
          <w:p w14:paraId="3FB80D14" w14:textId="17D00589"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12DA8FB6" w14:textId="2A9832BB" w:rsidR="00AD0E97" w:rsidRPr="00781112" w:rsidRDefault="00AD0E97" w:rsidP="00AD0E97">
            <w:pPr>
              <w:jc w:val="center"/>
              <w:rPr>
                <w:rFonts w:cs="Arial"/>
                <w:color w:val="000000" w:themeColor="text1"/>
                <w:szCs w:val="16"/>
              </w:rPr>
            </w:pPr>
            <w:r w:rsidRPr="00781112">
              <w:rPr>
                <w:rFonts w:cs="Arial"/>
                <w:color w:val="000000" w:themeColor="text1"/>
                <w:szCs w:val="16"/>
              </w:rPr>
              <w:t>9.50%</w:t>
            </w:r>
          </w:p>
        </w:tc>
        <w:tc>
          <w:tcPr>
            <w:tcW w:w="503" w:type="pct"/>
            <w:shd w:val="clear" w:color="auto" w:fill="auto"/>
            <w:vAlign w:val="center"/>
          </w:tcPr>
          <w:p w14:paraId="65C7EB9E" w14:textId="563BFA26" w:rsidR="00AD0E97" w:rsidRPr="00781112" w:rsidRDefault="00AD0E97" w:rsidP="00AD0E97">
            <w:pPr>
              <w:jc w:val="center"/>
              <w:rPr>
                <w:rFonts w:cs="Arial"/>
                <w:color w:val="000000" w:themeColor="text1"/>
                <w:szCs w:val="16"/>
              </w:rPr>
            </w:pPr>
            <w:r w:rsidRPr="00781112">
              <w:rPr>
                <w:rFonts w:cs="Arial"/>
                <w:color w:val="000000" w:themeColor="text1"/>
                <w:szCs w:val="16"/>
              </w:rPr>
              <w:t>7.91%</w:t>
            </w:r>
          </w:p>
        </w:tc>
        <w:tc>
          <w:tcPr>
            <w:tcW w:w="503" w:type="pct"/>
            <w:shd w:val="clear" w:color="auto" w:fill="auto"/>
            <w:vAlign w:val="center"/>
          </w:tcPr>
          <w:p w14:paraId="41A6F692" w14:textId="65CC6347"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3D4E27A4" w14:textId="7BDAA77C"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r w:rsidR="00AD0E97" w:rsidRPr="00781112" w14:paraId="26B346DD" w14:textId="77777777" w:rsidTr="004B3F40">
        <w:tc>
          <w:tcPr>
            <w:tcW w:w="198" w:type="pct"/>
            <w:shd w:val="clear" w:color="auto" w:fill="auto"/>
            <w:vAlign w:val="center"/>
          </w:tcPr>
          <w:p w14:paraId="2B13C665" w14:textId="583EB28A"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C</w:t>
            </w:r>
          </w:p>
        </w:tc>
        <w:tc>
          <w:tcPr>
            <w:tcW w:w="411" w:type="pct"/>
            <w:shd w:val="clear" w:color="auto" w:fill="auto"/>
            <w:vAlign w:val="center"/>
          </w:tcPr>
          <w:p w14:paraId="6D97D346" w14:textId="75AC25C8"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HS</w:t>
            </w:r>
          </w:p>
        </w:tc>
        <w:tc>
          <w:tcPr>
            <w:tcW w:w="939" w:type="pct"/>
            <w:shd w:val="clear" w:color="auto" w:fill="auto"/>
            <w:vAlign w:val="center"/>
          </w:tcPr>
          <w:p w14:paraId="30AED5C7" w14:textId="5DD38D7C" w:rsidR="00AD0E97" w:rsidRPr="00781112" w:rsidRDefault="00AD0E97" w:rsidP="00AD0E97">
            <w:pPr>
              <w:jc w:val="center"/>
              <w:rPr>
                <w:rFonts w:cs="Arial"/>
                <w:color w:val="000000" w:themeColor="text1"/>
                <w:szCs w:val="16"/>
              </w:rPr>
            </w:pPr>
            <w:r w:rsidRPr="00781112">
              <w:rPr>
                <w:rFonts w:cs="Arial"/>
                <w:color w:val="000000"/>
                <w:szCs w:val="16"/>
              </w:rPr>
              <w:t>72</w:t>
            </w:r>
          </w:p>
        </w:tc>
        <w:tc>
          <w:tcPr>
            <w:tcW w:w="939" w:type="pct"/>
            <w:shd w:val="clear" w:color="auto" w:fill="auto"/>
            <w:vAlign w:val="center"/>
          </w:tcPr>
          <w:p w14:paraId="3E4BF8E7" w14:textId="17E7C017" w:rsidR="00AD0E97" w:rsidRPr="00781112" w:rsidRDefault="00AD0E97" w:rsidP="00AD0E97">
            <w:pPr>
              <w:jc w:val="center"/>
              <w:rPr>
                <w:rFonts w:cs="Arial"/>
                <w:color w:val="000000" w:themeColor="text1"/>
                <w:szCs w:val="16"/>
              </w:rPr>
            </w:pPr>
            <w:r w:rsidRPr="00781112">
              <w:rPr>
                <w:rFonts w:cs="Arial"/>
                <w:color w:val="000000" w:themeColor="text1"/>
                <w:szCs w:val="16"/>
              </w:rPr>
              <w:t>788</w:t>
            </w:r>
          </w:p>
        </w:tc>
        <w:tc>
          <w:tcPr>
            <w:tcW w:w="503" w:type="pct"/>
            <w:shd w:val="clear" w:color="auto" w:fill="auto"/>
            <w:vAlign w:val="center"/>
          </w:tcPr>
          <w:p w14:paraId="039885F2" w14:textId="68486387"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0D574818" w14:textId="0B8E29B8" w:rsidR="00AD0E97" w:rsidRPr="00781112" w:rsidRDefault="00AD0E97" w:rsidP="00AD0E97">
            <w:pPr>
              <w:jc w:val="center"/>
              <w:rPr>
                <w:rFonts w:cs="Arial"/>
                <w:color w:val="000000" w:themeColor="text1"/>
                <w:szCs w:val="16"/>
              </w:rPr>
            </w:pPr>
            <w:r w:rsidRPr="00781112">
              <w:rPr>
                <w:rFonts w:cs="Arial"/>
                <w:color w:val="000000" w:themeColor="text1"/>
                <w:szCs w:val="16"/>
              </w:rPr>
              <w:t>10.80%</w:t>
            </w:r>
          </w:p>
        </w:tc>
        <w:tc>
          <w:tcPr>
            <w:tcW w:w="503" w:type="pct"/>
            <w:shd w:val="clear" w:color="auto" w:fill="auto"/>
            <w:vAlign w:val="center"/>
          </w:tcPr>
          <w:p w14:paraId="68757684" w14:textId="14D897E8" w:rsidR="00AD0E97" w:rsidRPr="00781112" w:rsidRDefault="00AD0E97" w:rsidP="00AD0E97">
            <w:pPr>
              <w:jc w:val="center"/>
              <w:rPr>
                <w:rFonts w:cs="Arial"/>
                <w:color w:val="000000" w:themeColor="text1"/>
                <w:szCs w:val="16"/>
              </w:rPr>
            </w:pPr>
            <w:r w:rsidRPr="00781112">
              <w:rPr>
                <w:rFonts w:cs="Arial"/>
                <w:color w:val="000000" w:themeColor="text1"/>
                <w:szCs w:val="16"/>
              </w:rPr>
              <w:t>9.14%</w:t>
            </w:r>
          </w:p>
        </w:tc>
        <w:tc>
          <w:tcPr>
            <w:tcW w:w="503" w:type="pct"/>
            <w:shd w:val="clear" w:color="auto" w:fill="auto"/>
            <w:vAlign w:val="center"/>
          </w:tcPr>
          <w:p w14:paraId="7D508FD3" w14:textId="5052E8AD"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16AA84BF" w14:textId="66A4BF3F"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bl>
    <w:p w14:paraId="6907CCA3" w14:textId="77777777" w:rsidR="00C04118" w:rsidRPr="00781112" w:rsidRDefault="00C04118" w:rsidP="002423F2">
      <w:pPr>
        <w:rPr>
          <w:rFonts w:cs="Arial"/>
          <w:iCs/>
          <w:color w:val="000000" w:themeColor="text1"/>
          <w:szCs w:val="16"/>
        </w:rPr>
      </w:pPr>
    </w:p>
    <w:p w14:paraId="1E0C977F" w14:textId="77777777" w:rsidR="005004AB" w:rsidRPr="00781112" w:rsidRDefault="005004AB" w:rsidP="005004AB">
      <w:pPr>
        <w:rPr>
          <w:color w:val="000000" w:themeColor="text1"/>
        </w:rPr>
      </w:pPr>
    </w:p>
    <w:p w14:paraId="324457C6" w14:textId="2EBC6EF4" w:rsidR="00497DE4" w:rsidRPr="00781112" w:rsidRDefault="00F6415A" w:rsidP="004369B2">
      <w:pPr>
        <w:rPr>
          <w:b/>
          <w:color w:val="000000" w:themeColor="text1"/>
        </w:rPr>
      </w:pPr>
      <w:r w:rsidRPr="00781112">
        <w:rPr>
          <w:b/>
          <w:color w:val="000000" w:themeColor="text1"/>
        </w:rPr>
        <w:t>FFY 2020 SPP/APR Data: Math Assessment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MATHASS"/>
      </w:tblPr>
      <w:tblGrid>
        <w:gridCol w:w="481"/>
        <w:gridCol w:w="1048"/>
        <w:gridCol w:w="1932"/>
        <w:gridCol w:w="1932"/>
        <w:gridCol w:w="1078"/>
        <w:gridCol w:w="1078"/>
        <w:gridCol w:w="1078"/>
        <w:gridCol w:w="1078"/>
        <w:gridCol w:w="1076"/>
      </w:tblGrid>
      <w:tr w:rsidR="00A3100D" w:rsidRPr="00781112" w14:paraId="1ECD1184" w14:textId="77777777" w:rsidTr="00242D8A">
        <w:trPr>
          <w:tblHeader/>
          <w:jc w:val="center"/>
        </w:trPr>
        <w:tc>
          <w:tcPr>
            <w:tcW w:w="223" w:type="pct"/>
            <w:shd w:val="clear" w:color="auto" w:fill="auto"/>
            <w:vAlign w:val="bottom"/>
          </w:tcPr>
          <w:p w14:paraId="2B938423" w14:textId="01A79B33" w:rsidR="009E6C1A" w:rsidRPr="00781112" w:rsidRDefault="009E6C1A" w:rsidP="009E6C1A">
            <w:pPr>
              <w:jc w:val="center"/>
              <w:rPr>
                <w:b/>
                <w:color w:val="000000" w:themeColor="text1"/>
              </w:rPr>
            </w:pPr>
            <w:r w:rsidRPr="00781112">
              <w:rPr>
                <w:b/>
                <w:color w:val="000000" w:themeColor="text1"/>
              </w:rPr>
              <w:t>Group</w:t>
            </w:r>
          </w:p>
        </w:tc>
        <w:tc>
          <w:tcPr>
            <w:tcW w:w="486" w:type="pct"/>
            <w:shd w:val="clear" w:color="auto" w:fill="auto"/>
            <w:vAlign w:val="bottom"/>
          </w:tcPr>
          <w:p w14:paraId="45BFCF3F" w14:textId="3F4AB58B" w:rsidR="009E6C1A" w:rsidRPr="00781112" w:rsidRDefault="009E6C1A" w:rsidP="009E6C1A">
            <w:pPr>
              <w:jc w:val="center"/>
              <w:rPr>
                <w:b/>
                <w:color w:val="000000" w:themeColor="text1"/>
              </w:rPr>
            </w:pPr>
            <w:r w:rsidRPr="00781112">
              <w:rPr>
                <w:b/>
                <w:color w:val="000000" w:themeColor="text1"/>
              </w:rPr>
              <w:t>Group Name</w:t>
            </w:r>
          </w:p>
        </w:tc>
        <w:tc>
          <w:tcPr>
            <w:tcW w:w="896" w:type="pct"/>
            <w:shd w:val="clear" w:color="auto" w:fill="auto"/>
          </w:tcPr>
          <w:p w14:paraId="5541073C" w14:textId="30C0F75E" w:rsidR="009E6C1A" w:rsidRPr="00781112" w:rsidRDefault="009E6C1A" w:rsidP="009E6C1A">
            <w:pPr>
              <w:jc w:val="center"/>
              <w:rPr>
                <w:b/>
                <w:color w:val="000000" w:themeColor="text1"/>
              </w:rPr>
            </w:pPr>
            <w:r w:rsidRPr="00781112">
              <w:rPr>
                <w:b/>
                <w:bCs/>
              </w:rPr>
              <w:t>Number of Children with IEPs Scoring At or Above Proficient Against Grade Level Academic Achievement Standards</w:t>
            </w:r>
          </w:p>
        </w:tc>
        <w:tc>
          <w:tcPr>
            <w:tcW w:w="896" w:type="pct"/>
            <w:shd w:val="clear" w:color="auto" w:fill="auto"/>
          </w:tcPr>
          <w:p w14:paraId="3ABF5E71" w14:textId="763F0C86" w:rsidR="009E6C1A" w:rsidRPr="00781112" w:rsidRDefault="009E6C1A" w:rsidP="009E6C1A">
            <w:pPr>
              <w:jc w:val="center"/>
              <w:rPr>
                <w:b/>
                <w:color w:val="000000" w:themeColor="text1"/>
              </w:rPr>
            </w:pPr>
            <w:r w:rsidRPr="00781112">
              <w:rPr>
                <w:b/>
                <w:bCs/>
              </w:rPr>
              <w:t>Number of Children with IEPs who Received a Valid Score and for whom a Proficiency Level was Assigned for the Regular Assessment</w:t>
            </w:r>
          </w:p>
        </w:tc>
        <w:tc>
          <w:tcPr>
            <w:tcW w:w="500" w:type="pct"/>
            <w:shd w:val="clear" w:color="auto" w:fill="auto"/>
            <w:vAlign w:val="bottom"/>
          </w:tcPr>
          <w:p w14:paraId="5A96E021" w14:textId="0DF96355" w:rsidR="009E6C1A" w:rsidRPr="00781112" w:rsidRDefault="009E6C1A" w:rsidP="009E6C1A">
            <w:pPr>
              <w:jc w:val="center"/>
              <w:rPr>
                <w:b/>
                <w:color w:val="000000" w:themeColor="text1"/>
              </w:rPr>
            </w:pPr>
            <w:r w:rsidRPr="00781112">
              <w:rPr>
                <w:b/>
                <w:color w:val="000000" w:themeColor="text1"/>
              </w:rPr>
              <w:t>FFY 2019 Data</w:t>
            </w:r>
          </w:p>
        </w:tc>
        <w:tc>
          <w:tcPr>
            <w:tcW w:w="500" w:type="pct"/>
            <w:shd w:val="clear" w:color="auto" w:fill="auto"/>
            <w:vAlign w:val="bottom"/>
          </w:tcPr>
          <w:p w14:paraId="69212BFA" w14:textId="33645B71" w:rsidR="009E6C1A" w:rsidRPr="00781112" w:rsidRDefault="009E6C1A" w:rsidP="009E6C1A">
            <w:pPr>
              <w:jc w:val="center"/>
              <w:rPr>
                <w:b/>
                <w:color w:val="000000" w:themeColor="text1"/>
              </w:rPr>
            </w:pPr>
            <w:r w:rsidRPr="00781112">
              <w:rPr>
                <w:b/>
                <w:color w:val="000000" w:themeColor="text1"/>
              </w:rPr>
              <w:t>FFY 2020 Target</w:t>
            </w:r>
          </w:p>
        </w:tc>
        <w:tc>
          <w:tcPr>
            <w:tcW w:w="500" w:type="pct"/>
            <w:shd w:val="clear" w:color="auto" w:fill="auto"/>
            <w:vAlign w:val="bottom"/>
          </w:tcPr>
          <w:p w14:paraId="38A0F56E" w14:textId="2C14D44B" w:rsidR="009E6C1A" w:rsidRPr="00781112" w:rsidRDefault="009E6C1A" w:rsidP="009E6C1A">
            <w:pPr>
              <w:jc w:val="center"/>
              <w:rPr>
                <w:b/>
                <w:color w:val="000000" w:themeColor="text1"/>
              </w:rPr>
            </w:pPr>
            <w:r w:rsidRPr="00781112">
              <w:rPr>
                <w:b/>
                <w:color w:val="000000" w:themeColor="text1"/>
              </w:rPr>
              <w:t>FFY 2020 Data</w:t>
            </w:r>
          </w:p>
        </w:tc>
        <w:tc>
          <w:tcPr>
            <w:tcW w:w="500" w:type="pct"/>
            <w:shd w:val="clear" w:color="auto" w:fill="auto"/>
            <w:vAlign w:val="bottom"/>
          </w:tcPr>
          <w:p w14:paraId="11F44E1D" w14:textId="39A61F57" w:rsidR="009E6C1A" w:rsidRPr="00781112" w:rsidRDefault="009E6C1A" w:rsidP="009E6C1A">
            <w:pPr>
              <w:jc w:val="center"/>
              <w:rPr>
                <w:b/>
                <w:color w:val="000000" w:themeColor="text1"/>
              </w:rPr>
            </w:pPr>
            <w:r w:rsidRPr="00781112">
              <w:rPr>
                <w:b/>
                <w:color w:val="000000" w:themeColor="text1"/>
              </w:rPr>
              <w:t>Status</w:t>
            </w:r>
          </w:p>
        </w:tc>
        <w:tc>
          <w:tcPr>
            <w:tcW w:w="499" w:type="pct"/>
            <w:shd w:val="clear" w:color="auto" w:fill="auto"/>
            <w:vAlign w:val="bottom"/>
          </w:tcPr>
          <w:p w14:paraId="64655725" w14:textId="350D326F" w:rsidR="009E6C1A" w:rsidRPr="00781112" w:rsidRDefault="009E6C1A" w:rsidP="009E6C1A">
            <w:pPr>
              <w:jc w:val="center"/>
              <w:rPr>
                <w:b/>
                <w:color w:val="000000" w:themeColor="text1"/>
              </w:rPr>
            </w:pPr>
            <w:r w:rsidRPr="00781112">
              <w:rPr>
                <w:b/>
                <w:color w:val="000000" w:themeColor="text1"/>
              </w:rPr>
              <w:t>Slippage</w:t>
            </w:r>
          </w:p>
        </w:tc>
      </w:tr>
      <w:tr w:rsidR="00242D8A" w:rsidRPr="00781112" w14:paraId="14220C43" w14:textId="77777777" w:rsidTr="00242D8A">
        <w:trPr>
          <w:jc w:val="center"/>
        </w:trPr>
        <w:tc>
          <w:tcPr>
            <w:tcW w:w="223" w:type="pct"/>
            <w:shd w:val="clear" w:color="auto" w:fill="auto"/>
            <w:vAlign w:val="center"/>
          </w:tcPr>
          <w:p w14:paraId="16A9CDD2" w14:textId="5DBA3D3A" w:rsidR="00242D8A" w:rsidRPr="00781112" w:rsidRDefault="00242D8A" w:rsidP="00242D8A">
            <w:pPr>
              <w:pStyle w:val="Default"/>
              <w:jc w:val="center"/>
              <w:rPr>
                <w:b/>
                <w:color w:val="000000" w:themeColor="text1"/>
                <w:sz w:val="16"/>
                <w:szCs w:val="16"/>
              </w:rPr>
            </w:pPr>
            <w:r w:rsidRPr="00781112">
              <w:rPr>
                <w:rFonts w:eastAsiaTheme="minorHAnsi"/>
                <w:b/>
                <w:color w:val="000000" w:themeColor="text1"/>
                <w:sz w:val="16"/>
                <w:szCs w:val="16"/>
              </w:rPr>
              <w:t>A</w:t>
            </w:r>
          </w:p>
        </w:tc>
        <w:tc>
          <w:tcPr>
            <w:tcW w:w="486" w:type="pct"/>
            <w:shd w:val="clear" w:color="auto" w:fill="auto"/>
            <w:vAlign w:val="center"/>
          </w:tcPr>
          <w:p w14:paraId="1392C443" w14:textId="646DC1A9"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4</w:t>
            </w:r>
          </w:p>
        </w:tc>
        <w:tc>
          <w:tcPr>
            <w:tcW w:w="896" w:type="pct"/>
            <w:shd w:val="clear" w:color="auto" w:fill="auto"/>
            <w:vAlign w:val="center"/>
          </w:tcPr>
          <w:p w14:paraId="0B49B780" w14:textId="151DA31E" w:rsidR="00242D8A" w:rsidRPr="00781112" w:rsidRDefault="00242D8A" w:rsidP="00242D8A">
            <w:pPr>
              <w:jc w:val="center"/>
              <w:rPr>
                <w:rFonts w:cs="Arial"/>
                <w:color w:val="000000" w:themeColor="text1"/>
                <w:szCs w:val="16"/>
              </w:rPr>
            </w:pPr>
            <w:r w:rsidRPr="00781112">
              <w:rPr>
                <w:rFonts w:cs="Arial"/>
                <w:color w:val="000000" w:themeColor="text1"/>
                <w:szCs w:val="16"/>
              </w:rPr>
              <w:t>78</w:t>
            </w:r>
          </w:p>
        </w:tc>
        <w:tc>
          <w:tcPr>
            <w:tcW w:w="896" w:type="pct"/>
            <w:shd w:val="clear" w:color="auto" w:fill="auto"/>
            <w:vAlign w:val="center"/>
          </w:tcPr>
          <w:p w14:paraId="2611648C" w14:textId="77D930AD" w:rsidR="00242D8A" w:rsidRPr="00781112" w:rsidRDefault="00242D8A" w:rsidP="00242D8A">
            <w:pPr>
              <w:jc w:val="center"/>
              <w:rPr>
                <w:rFonts w:cs="Arial"/>
                <w:color w:val="000000" w:themeColor="text1"/>
                <w:szCs w:val="16"/>
              </w:rPr>
            </w:pPr>
            <w:r w:rsidRPr="00242D8A">
              <w:rPr>
                <w:rFonts w:cs="Arial"/>
                <w:color w:val="000000" w:themeColor="text1"/>
                <w:szCs w:val="16"/>
              </w:rPr>
              <w:t>922</w:t>
            </w:r>
          </w:p>
        </w:tc>
        <w:tc>
          <w:tcPr>
            <w:tcW w:w="500" w:type="pct"/>
            <w:shd w:val="clear" w:color="auto" w:fill="auto"/>
            <w:vAlign w:val="center"/>
          </w:tcPr>
          <w:p w14:paraId="044B076F" w14:textId="2D73EFD2"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4D68E61F" w14:textId="36DB0B83" w:rsidR="00242D8A" w:rsidRPr="00781112" w:rsidRDefault="00242D8A" w:rsidP="00242D8A">
            <w:pPr>
              <w:jc w:val="center"/>
              <w:rPr>
                <w:rFonts w:cs="Arial"/>
                <w:color w:val="000000" w:themeColor="text1"/>
                <w:szCs w:val="16"/>
              </w:rPr>
            </w:pPr>
            <w:r w:rsidRPr="00781112">
              <w:rPr>
                <w:rFonts w:cs="Arial"/>
                <w:color w:val="000000" w:themeColor="text1"/>
                <w:szCs w:val="16"/>
              </w:rPr>
              <w:t>12.40%</w:t>
            </w:r>
          </w:p>
        </w:tc>
        <w:tc>
          <w:tcPr>
            <w:tcW w:w="500" w:type="pct"/>
            <w:shd w:val="clear" w:color="auto" w:fill="auto"/>
            <w:vAlign w:val="center"/>
          </w:tcPr>
          <w:p w14:paraId="4C5100F6" w14:textId="23EB35C9" w:rsidR="00242D8A" w:rsidRPr="00781112" w:rsidRDefault="00242D8A" w:rsidP="00242D8A">
            <w:pPr>
              <w:jc w:val="center"/>
              <w:rPr>
                <w:rFonts w:cs="Arial"/>
                <w:color w:val="000000" w:themeColor="text1"/>
                <w:szCs w:val="16"/>
              </w:rPr>
            </w:pPr>
            <w:r w:rsidRPr="00781112">
              <w:rPr>
                <w:rFonts w:cs="Arial"/>
                <w:color w:val="000000" w:themeColor="text1"/>
                <w:szCs w:val="16"/>
              </w:rPr>
              <w:t>8.46%</w:t>
            </w:r>
          </w:p>
        </w:tc>
        <w:tc>
          <w:tcPr>
            <w:tcW w:w="500" w:type="pct"/>
            <w:shd w:val="clear" w:color="auto" w:fill="auto"/>
            <w:vAlign w:val="center"/>
          </w:tcPr>
          <w:p w14:paraId="5A9EC511" w14:textId="6D6B7DF8"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17FB0601" w14:textId="6AA7FF5B"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33C5CE6C" w14:textId="77777777" w:rsidTr="00242D8A">
        <w:trPr>
          <w:jc w:val="center"/>
        </w:trPr>
        <w:tc>
          <w:tcPr>
            <w:tcW w:w="223" w:type="pct"/>
            <w:shd w:val="clear" w:color="auto" w:fill="auto"/>
            <w:vAlign w:val="center"/>
          </w:tcPr>
          <w:p w14:paraId="17123B1B" w14:textId="50BB2C71" w:rsidR="00242D8A" w:rsidRPr="00781112" w:rsidRDefault="00242D8A" w:rsidP="00242D8A">
            <w:pPr>
              <w:pStyle w:val="Default"/>
              <w:jc w:val="center"/>
              <w:rPr>
                <w:b/>
                <w:color w:val="000000" w:themeColor="text1"/>
                <w:sz w:val="16"/>
                <w:szCs w:val="16"/>
              </w:rPr>
            </w:pPr>
            <w:r w:rsidRPr="00781112">
              <w:rPr>
                <w:b/>
                <w:color w:val="000000" w:themeColor="text1"/>
                <w:sz w:val="16"/>
                <w:szCs w:val="16"/>
              </w:rPr>
              <w:t>B</w:t>
            </w:r>
          </w:p>
        </w:tc>
        <w:tc>
          <w:tcPr>
            <w:tcW w:w="486" w:type="pct"/>
            <w:shd w:val="clear" w:color="auto" w:fill="auto"/>
            <w:vAlign w:val="center"/>
          </w:tcPr>
          <w:p w14:paraId="45DA42B4" w14:textId="04F51E55"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8</w:t>
            </w:r>
          </w:p>
        </w:tc>
        <w:tc>
          <w:tcPr>
            <w:tcW w:w="896" w:type="pct"/>
            <w:shd w:val="clear" w:color="auto" w:fill="auto"/>
            <w:vAlign w:val="center"/>
          </w:tcPr>
          <w:p w14:paraId="31722F1C" w14:textId="2D076448" w:rsidR="00242D8A" w:rsidRPr="00781112" w:rsidRDefault="00242D8A" w:rsidP="00242D8A">
            <w:pPr>
              <w:jc w:val="center"/>
              <w:rPr>
                <w:rFonts w:cs="Arial"/>
                <w:color w:val="000000" w:themeColor="text1"/>
                <w:szCs w:val="16"/>
              </w:rPr>
            </w:pPr>
            <w:r w:rsidRPr="00781112">
              <w:rPr>
                <w:rFonts w:cs="Arial"/>
                <w:color w:val="000000" w:themeColor="text1"/>
                <w:szCs w:val="16"/>
              </w:rPr>
              <w:t>36</w:t>
            </w:r>
          </w:p>
        </w:tc>
        <w:tc>
          <w:tcPr>
            <w:tcW w:w="896" w:type="pct"/>
            <w:shd w:val="clear" w:color="auto" w:fill="auto"/>
            <w:vAlign w:val="center"/>
          </w:tcPr>
          <w:p w14:paraId="048616C6" w14:textId="622D5B53" w:rsidR="00242D8A" w:rsidRPr="00781112" w:rsidRDefault="00242D8A" w:rsidP="00242D8A">
            <w:pPr>
              <w:jc w:val="center"/>
              <w:rPr>
                <w:rFonts w:cs="Arial"/>
                <w:color w:val="000000" w:themeColor="text1"/>
                <w:szCs w:val="16"/>
              </w:rPr>
            </w:pPr>
            <w:r w:rsidRPr="00242D8A">
              <w:rPr>
                <w:rFonts w:cs="Arial"/>
                <w:color w:val="000000" w:themeColor="text1"/>
                <w:szCs w:val="16"/>
              </w:rPr>
              <w:t>874</w:t>
            </w:r>
          </w:p>
        </w:tc>
        <w:tc>
          <w:tcPr>
            <w:tcW w:w="500" w:type="pct"/>
            <w:shd w:val="clear" w:color="auto" w:fill="auto"/>
            <w:vAlign w:val="center"/>
          </w:tcPr>
          <w:p w14:paraId="272455FD" w14:textId="25614537"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38039D42" w14:textId="45468742" w:rsidR="00242D8A" w:rsidRPr="00781112" w:rsidRDefault="00242D8A" w:rsidP="00242D8A">
            <w:pPr>
              <w:jc w:val="center"/>
              <w:rPr>
                <w:rFonts w:cs="Arial"/>
                <w:color w:val="000000" w:themeColor="text1"/>
                <w:szCs w:val="16"/>
              </w:rPr>
            </w:pPr>
            <w:r w:rsidRPr="00781112">
              <w:rPr>
                <w:rFonts w:cs="Arial"/>
                <w:color w:val="000000" w:themeColor="text1"/>
                <w:szCs w:val="16"/>
              </w:rPr>
              <w:t>5.90%</w:t>
            </w:r>
          </w:p>
        </w:tc>
        <w:tc>
          <w:tcPr>
            <w:tcW w:w="500" w:type="pct"/>
            <w:shd w:val="clear" w:color="auto" w:fill="auto"/>
            <w:vAlign w:val="center"/>
          </w:tcPr>
          <w:p w14:paraId="7DB4B85A" w14:textId="6DFB205A" w:rsidR="00242D8A" w:rsidRPr="00781112" w:rsidRDefault="00242D8A" w:rsidP="00242D8A">
            <w:pPr>
              <w:jc w:val="center"/>
              <w:rPr>
                <w:rFonts w:cs="Arial"/>
                <w:color w:val="000000" w:themeColor="text1"/>
                <w:szCs w:val="16"/>
              </w:rPr>
            </w:pPr>
            <w:r w:rsidRPr="00781112">
              <w:rPr>
                <w:rFonts w:cs="Arial"/>
                <w:color w:val="000000" w:themeColor="text1"/>
                <w:szCs w:val="16"/>
              </w:rPr>
              <w:t>4.12%</w:t>
            </w:r>
          </w:p>
        </w:tc>
        <w:tc>
          <w:tcPr>
            <w:tcW w:w="500" w:type="pct"/>
            <w:shd w:val="clear" w:color="auto" w:fill="auto"/>
            <w:vAlign w:val="center"/>
          </w:tcPr>
          <w:p w14:paraId="19114A8F" w14:textId="4F4B3C10"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47661F26" w14:textId="727C9546"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573A5711" w14:textId="77777777" w:rsidTr="00242D8A">
        <w:trPr>
          <w:jc w:val="center"/>
        </w:trPr>
        <w:tc>
          <w:tcPr>
            <w:tcW w:w="223" w:type="pct"/>
            <w:shd w:val="clear" w:color="auto" w:fill="auto"/>
            <w:vAlign w:val="center"/>
          </w:tcPr>
          <w:p w14:paraId="3C25BE15" w14:textId="77777777" w:rsidR="00242D8A" w:rsidRPr="00781112" w:rsidRDefault="00242D8A" w:rsidP="00242D8A">
            <w:pPr>
              <w:pStyle w:val="Default"/>
              <w:jc w:val="center"/>
              <w:rPr>
                <w:rFonts w:eastAsiaTheme="minorHAnsi"/>
                <w:color w:val="000000" w:themeColor="text1"/>
                <w:sz w:val="16"/>
                <w:szCs w:val="16"/>
              </w:rPr>
            </w:pPr>
            <w:r w:rsidRPr="00781112">
              <w:rPr>
                <w:b/>
                <w:color w:val="000000" w:themeColor="text1"/>
                <w:sz w:val="16"/>
                <w:szCs w:val="16"/>
              </w:rPr>
              <w:t>C</w:t>
            </w:r>
          </w:p>
        </w:tc>
        <w:tc>
          <w:tcPr>
            <w:tcW w:w="486" w:type="pct"/>
            <w:shd w:val="clear" w:color="auto" w:fill="auto"/>
            <w:vAlign w:val="center"/>
          </w:tcPr>
          <w:p w14:paraId="1B1F6BC3" w14:textId="7816ECC7"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HS</w:t>
            </w:r>
          </w:p>
        </w:tc>
        <w:tc>
          <w:tcPr>
            <w:tcW w:w="896" w:type="pct"/>
            <w:shd w:val="clear" w:color="auto" w:fill="auto"/>
            <w:vAlign w:val="center"/>
          </w:tcPr>
          <w:p w14:paraId="0EFA1043" w14:textId="00C217F9" w:rsidR="00242D8A" w:rsidRPr="002763FC" w:rsidRDefault="002763FC" w:rsidP="002763FC">
            <w:pPr>
              <w:jc w:val="center"/>
              <w:rPr>
                <w:rFonts w:cs="Arial"/>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5"/>
              <w:t>1</w:t>
            </w:r>
          </w:p>
        </w:tc>
        <w:tc>
          <w:tcPr>
            <w:tcW w:w="896" w:type="pct"/>
            <w:shd w:val="clear" w:color="auto" w:fill="auto"/>
            <w:vAlign w:val="center"/>
          </w:tcPr>
          <w:p w14:paraId="2A4E8BA5" w14:textId="01157060" w:rsidR="00242D8A" w:rsidRPr="00781112" w:rsidRDefault="00242D8A" w:rsidP="00242D8A">
            <w:pPr>
              <w:jc w:val="center"/>
              <w:rPr>
                <w:rFonts w:cs="Arial"/>
                <w:color w:val="000000" w:themeColor="text1"/>
                <w:szCs w:val="16"/>
              </w:rPr>
            </w:pPr>
            <w:r w:rsidRPr="00242D8A">
              <w:rPr>
                <w:rFonts w:cs="Arial"/>
                <w:color w:val="000000" w:themeColor="text1"/>
                <w:szCs w:val="16"/>
              </w:rPr>
              <w:t>780</w:t>
            </w:r>
          </w:p>
        </w:tc>
        <w:tc>
          <w:tcPr>
            <w:tcW w:w="500" w:type="pct"/>
            <w:shd w:val="clear" w:color="auto" w:fill="auto"/>
            <w:vAlign w:val="center"/>
          </w:tcPr>
          <w:p w14:paraId="2250005A" w14:textId="360EA34B"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722A3424" w14:textId="24478E1D" w:rsidR="00242D8A" w:rsidRPr="00781112" w:rsidRDefault="00242D8A" w:rsidP="00242D8A">
            <w:pPr>
              <w:jc w:val="center"/>
              <w:rPr>
                <w:rFonts w:cs="Arial"/>
                <w:color w:val="000000" w:themeColor="text1"/>
                <w:szCs w:val="16"/>
              </w:rPr>
            </w:pPr>
            <w:r w:rsidRPr="00781112">
              <w:rPr>
                <w:rFonts w:cs="Arial"/>
                <w:color w:val="000000" w:themeColor="text1"/>
                <w:szCs w:val="16"/>
              </w:rPr>
              <w:t>3.10%</w:t>
            </w:r>
          </w:p>
        </w:tc>
        <w:tc>
          <w:tcPr>
            <w:tcW w:w="500" w:type="pct"/>
            <w:shd w:val="clear" w:color="auto" w:fill="auto"/>
            <w:vAlign w:val="center"/>
          </w:tcPr>
          <w:p w14:paraId="581F32CD" w14:textId="6F7BEF61" w:rsidR="00242D8A" w:rsidRPr="002763FC" w:rsidRDefault="002763FC" w:rsidP="002763FC">
            <w:pPr>
              <w:jc w:val="center"/>
              <w:rPr>
                <w:rFonts w:cs="Arial"/>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6"/>
              <w:t>1</w:t>
            </w:r>
          </w:p>
        </w:tc>
        <w:tc>
          <w:tcPr>
            <w:tcW w:w="500" w:type="pct"/>
            <w:shd w:val="clear" w:color="auto" w:fill="auto"/>
            <w:vAlign w:val="center"/>
          </w:tcPr>
          <w:p w14:paraId="3FECC7B3" w14:textId="2C921A8F"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79B60713" w14:textId="20FD7180"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bl>
    <w:p w14:paraId="197C30C8" w14:textId="77777777" w:rsidR="00CF57A2" w:rsidRPr="00781112" w:rsidRDefault="00CF57A2" w:rsidP="00580134">
      <w:pPr>
        <w:rPr>
          <w:rFonts w:cs="Arial"/>
          <w:iCs/>
          <w:color w:val="000000" w:themeColor="text1"/>
          <w:szCs w:val="16"/>
        </w:rPr>
      </w:pPr>
    </w:p>
    <w:p w14:paraId="491BF673" w14:textId="01A5E679" w:rsidR="00140972" w:rsidRDefault="00140972">
      <w:pPr>
        <w:spacing w:before="0" w:after="200" w:line="276" w:lineRule="auto"/>
        <w:rPr>
          <w:color w:val="000000" w:themeColor="text1"/>
        </w:rPr>
      </w:pPr>
      <w:r>
        <w:rPr>
          <w:color w:val="000000" w:themeColor="text1"/>
        </w:rPr>
        <w:br w:type="page"/>
      </w:r>
    </w:p>
    <w:p w14:paraId="548763BB" w14:textId="77777777" w:rsidR="00585959" w:rsidRPr="00781112" w:rsidRDefault="00585959" w:rsidP="005004AB">
      <w:pPr>
        <w:rPr>
          <w:color w:val="000000" w:themeColor="text1"/>
        </w:rPr>
      </w:pPr>
    </w:p>
    <w:p w14:paraId="3D6382E8" w14:textId="3FF585D4" w:rsidR="00497DE4" w:rsidRPr="00781112" w:rsidRDefault="00497DE4" w:rsidP="004369B2">
      <w:pPr>
        <w:rPr>
          <w:color w:val="000000" w:themeColor="text1"/>
        </w:rPr>
      </w:pPr>
      <w:r w:rsidRPr="00781112">
        <w:rPr>
          <w:b/>
          <w:color w:val="000000" w:themeColor="text1"/>
        </w:rPr>
        <w:t>Regulatory Information</w:t>
      </w:r>
    </w:p>
    <w:p w14:paraId="3C6B4961" w14:textId="47AFDEDF" w:rsidR="00497DE4" w:rsidRPr="00781112" w:rsidRDefault="00A14B5D" w:rsidP="00552927">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781112">
        <w:rPr>
          <w:rFonts w:cs="Arial"/>
          <w:b/>
          <w:color w:val="000000" w:themeColor="text1"/>
          <w:szCs w:val="16"/>
          <w:shd w:val="clear" w:color="auto" w:fill="FFFFFF"/>
        </w:rPr>
        <w:t xml:space="preserve"> </w:t>
      </w:r>
    </w:p>
    <w:p w14:paraId="0071F535" w14:textId="77777777" w:rsidR="00585959" w:rsidRPr="00781112" w:rsidRDefault="00585959" w:rsidP="004369B2">
      <w:pPr>
        <w:rPr>
          <w:color w:val="000000" w:themeColor="text1"/>
        </w:rPr>
      </w:pPr>
    </w:p>
    <w:p w14:paraId="36CE185D" w14:textId="50CA6AD9" w:rsidR="000A5A2E" w:rsidRPr="00781112" w:rsidRDefault="000A5A2E" w:rsidP="004369B2">
      <w:pPr>
        <w:rPr>
          <w:color w:val="000000" w:themeColor="text1"/>
        </w:rPr>
      </w:pPr>
      <w:r w:rsidRPr="00781112">
        <w:rPr>
          <w:b/>
          <w:color w:val="000000" w:themeColor="text1"/>
        </w:rPr>
        <w:t>Public Reporting Information</w:t>
      </w:r>
    </w:p>
    <w:p w14:paraId="09EDA537" w14:textId="77777777" w:rsidR="00E539AB" w:rsidRPr="00781112" w:rsidRDefault="00E539AB" w:rsidP="00E539AB">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11DD1A5" w14:textId="0E809EBD" w:rsidR="00A869E9" w:rsidRPr="00781112" w:rsidRDefault="002B7490" w:rsidP="00E539AB">
      <w:pPr>
        <w:rPr>
          <w:rFonts w:cs="Arial"/>
          <w:color w:val="000000" w:themeColor="text1"/>
          <w:szCs w:val="16"/>
        </w:rPr>
      </w:pPr>
      <w:r w:rsidRPr="00781112">
        <w:rPr>
          <w:rFonts w:cs="Arial"/>
          <w:color w:val="000000" w:themeColor="text1"/>
          <w:szCs w:val="16"/>
        </w:rPr>
        <w:t xml:space="preserve">Vermont’s practice is, to the extent possible, to provide public reports of assessment results for students with disabilities in the same place as it provides comparable data for nondisabled students. Please see the following areas of our website for: </w:t>
      </w:r>
      <w:r w:rsidRPr="00781112">
        <w:rPr>
          <w:rFonts w:cs="Arial"/>
          <w:color w:val="000000" w:themeColor="text1"/>
          <w:szCs w:val="16"/>
        </w:rPr>
        <w:br/>
        <w:t xml:space="preserve">(1) the number of children with disabilities participating in </w:t>
      </w:r>
      <w:r w:rsidRPr="00781112">
        <w:rPr>
          <w:rFonts w:cs="Arial"/>
          <w:color w:val="000000" w:themeColor="text1"/>
          <w:szCs w:val="16"/>
        </w:rPr>
        <w:br/>
      </w:r>
      <w:proofErr w:type="gramStart"/>
      <w:r w:rsidRPr="00781112">
        <w:rPr>
          <w:rFonts w:cs="Arial"/>
          <w:color w:val="000000" w:themeColor="text1"/>
          <w:szCs w:val="16"/>
        </w:rPr>
        <w:t xml:space="preserve">   (</w:t>
      </w:r>
      <w:proofErr w:type="gramEnd"/>
      <w:r w:rsidRPr="00781112">
        <w:rPr>
          <w:rFonts w:cs="Arial"/>
          <w:color w:val="000000" w:themeColor="text1"/>
          <w:szCs w:val="16"/>
        </w:rPr>
        <w:t xml:space="preserve">a) regular assessments with and without accommodations: https://education.vermont.gov/data-and-reporting/school-reports/special-education-reports (under the “Assessment Report” heading.) </w:t>
      </w:r>
      <w:r w:rsidRPr="00781112">
        <w:rPr>
          <w:rFonts w:cs="Arial"/>
          <w:color w:val="000000" w:themeColor="text1"/>
          <w:szCs w:val="16"/>
        </w:rPr>
        <w:br/>
        <w:t xml:space="preserve">   (b) alternate assessments aligned with alternate achievement standards: https://schoolsnapshot.vermont.gov/ (For each school, select “Academic Proficiency,” “Additional Information,” and View “AA-AAAS Assessed Students.”) </w:t>
      </w:r>
      <w:r w:rsidRPr="00781112">
        <w:rPr>
          <w:rFonts w:cs="Arial"/>
          <w:color w:val="000000" w:themeColor="text1"/>
          <w:szCs w:val="16"/>
        </w:rPr>
        <w:br/>
        <w:t>(2) the performance of children with disabilities on regular assessments and on alternate assessments, compared with the achievement of all children on those assessments: https://education.vermont.gov/data-and-reporting/vermont-education-dashboard (Select “Assessment,” select a school, year and test, then select the school results question “Differences in achievement by disability status?”)</w:t>
      </w:r>
    </w:p>
    <w:p w14:paraId="2BE473B4" w14:textId="77777777" w:rsidR="00053391" w:rsidRPr="00781112" w:rsidRDefault="00053391" w:rsidP="004369B2">
      <w:pPr>
        <w:rPr>
          <w:b/>
          <w:color w:val="000000" w:themeColor="text1"/>
        </w:rPr>
      </w:pPr>
      <w:bookmarkStart w:id="13" w:name="_Toc382082367"/>
      <w:bookmarkStart w:id="14" w:name="_Toc392159276"/>
      <w:r w:rsidRPr="00781112">
        <w:rPr>
          <w:b/>
          <w:color w:val="000000" w:themeColor="text1"/>
        </w:rPr>
        <w:t>Provide additional information about this indicator (optional)</w:t>
      </w:r>
    </w:p>
    <w:p w14:paraId="3E9E8793" w14:textId="126D5C73" w:rsidR="00A869E9" w:rsidRPr="00781112" w:rsidRDefault="002B7490" w:rsidP="000E33D0">
      <w:pPr>
        <w:rPr>
          <w:rFonts w:cs="Arial"/>
          <w:color w:val="000000" w:themeColor="text1"/>
          <w:szCs w:val="16"/>
        </w:rPr>
      </w:pPr>
      <w:r w:rsidRPr="00781112">
        <w:rPr>
          <w:rFonts w:cs="Arial"/>
          <w:color w:val="000000" w:themeColor="text1"/>
          <w:szCs w:val="16"/>
        </w:rPr>
        <w:t>With consideration for stakeholder feedback and recommendations from the Special Education Advisory Panel, VT AOE chose to revise the baseline for indicator 3B using FFY2018 assessment results. VT AOE made the choice to revise baselines for indicator 3B in response to the shift in this measurement to separate regular assessments and alternate assessments and to select three separate grade levels instead of all grades. New baselines were necessary for each of the three grades because Vermont experiences different patterns in proficiency across the regular and alternate assessments and across the three selected grades. Based on a comprehensive review of data generated from Vermont’s administration of statewide assessments in FFY2020, VT AOE leadership and subject matter experts recommended against using FFY2020 data as a baseline due to lowered participation (and consequently a lower n-size) related to the COVID-19 pandemic. Extraordinary circumstances led to a range of factors that make this year’s results statistically invalid when compared across years. For example, all summative assessments were administered in person and participation was variable for non-random reasons (for example, among medically fragile children or those participating in fully remote schooling).</w:t>
      </w:r>
      <w:r w:rsidRPr="00781112">
        <w:rPr>
          <w:rFonts w:cs="Arial"/>
          <w:color w:val="000000" w:themeColor="text1"/>
          <w:szCs w:val="16"/>
        </w:rPr>
        <w:br/>
      </w:r>
      <w:r w:rsidRPr="00781112">
        <w:rPr>
          <w:rFonts w:cs="Arial"/>
          <w:color w:val="000000" w:themeColor="text1"/>
          <w:szCs w:val="16"/>
        </w:rPr>
        <w:br/>
        <w:t xml:space="preserve">Due to the effects of COVID-19, executive orders issued by the governor, and limited in-person instruction, proficiency rates of students with IEPs are low. During the FFY20 school year students throughout the state had interrupted learning experiences, delivery of instruction, and limited in-person instruction. These issues varied between many students and access to learning declined for many students even in remote learning. </w:t>
      </w:r>
      <w:r w:rsidRPr="00781112">
        <w:rPr>
          <w:rFonts w:cs="Arial"/>
          <w:color w:val="000000" w:themeColor="text1"/>
          <w:szCs w:val="16"/>
        </w:rPr>
        <w:br/>
      </w:r>
      <w:r w:rsidRPr="00781112">
        <w:rPr>
          <w:rFonts w:cs="Arial"/>
          <w:color w:val="000000" w:themeColor="text1"/>
          <w:szCs w:val="16"/>
        </w:rPr>
        <w:br/>
        <w:t xml:space="preserve">The VT AOE presented Fall 2020 Regional Training Presentation for </w:t>
      </w:r>
      <w:proofErr w:type="gramStart"/>
      <w:r w:rsidRPr="00781112">
        <w:rPr>
          <w:rFonts w:cs="Arial"/>
          <w:color w:val="000000" w:themeColor="text1"/>
          <w:szCs w:val="16"/>
        </w:rPr>
        <w:t>educators,</w:t>
      </w:r>
      <w:proofErr w:type="gramEnd"/>
      <w:r w:rsidRPr="00781112">
        <w:rPr>
          <w:rFonts w:cs="Arial"/>
          <w:color w:val="000000" w:themeColor="text1"/>
          <w:szCs w:val="16"/>
        </w:rPr>
        <w:t xml:space="preserve"> the recording can be found: https://vt.portal.cambiumast.com/resources/training-materials/fall-2020-regional-training-presentation---recording. The VT AOE provided Live Regional Trainings. Sign-in sheets for an in-person training are kept on file and sign-in records are sent to the state, by the vendor, for record of virtual attendance. </w:t>
      </w:r>
      <w:r w:rsidRPr="00781112">
        <w:rPr>
          <w:rFonts w:cs="Arial"/>
          <w:color w:val="000000" w:themeColor="text1"/>
          <w:szCs w:val="16"/>
        </w:rPr>
        <w:br/>
      </w:r>
      <w:r w:rsidRPr="00781112">
        <w:rPr>
          <w:rFonts w:cs="Arial"/>
          <w:color w:val="000000" w:themeColor="text1"/>
          <w:szCs w:val="16"/>
        </w:rPr>
        <w:br/>
        <w:t>The VT AOE released a document regarding Participation in Statewide Summative Assessments of ELA, Mathematics, and Science information from the Director of Assessment released 03/22/2021 can be found: https://vt.portal.cambiumast.com/-/media/project/client-portals/vermont/pdf/2021/participation_updated031721ag.pdf</w:t>
      </w:r>
      <w:r w:rsidRPr="00781112">
        <w:rPr>
          <w:rFonts w:cs="Arial"/>
          <w:color w:val="000000" w:themeColor="text1"/>
          <w:szCs w:val="16"/>
        </w:rPr>
        <w:br/>
      </w:r>
      <w:r w:rsidRPr="00781112">
        <w:rPr>
          <w:rFonts w:cs="Arial"/>
          <w:color w:val="000000" w:themeColor="text1"/>
          <w:szCs w:val="16"/>
        </w:rPr>
        <w:br/>
        <w:t xml:space="preserve">The VT AOE released a Test Administration Accommodation Comparison document , this chart compares the 2019-2020 test accommodations and accessibility features with the 2020-2021 version. It shows updated accessibility features and added features can be found: https://vt.portal.cambiumast.com/resources/smarter-balanced-resources/test-administration-accommodation-comparison </w:t>
      </w:r>
      <w:r w:rsidRPr="00781112">
        <w:rPr>
          <w:rFonts w:cs="Arial"/>
          <w:color w:val="000000" w:themeColor="text1"/>
          <w:szCs w:val="16"/>
        </w:rPr>
        <w:br/>
      </w:r>
      <w:r w:rsidRPr="00781112">
        <w:rPr>
          <w:rFonts w:cs="Arial"/>
          <w:color w:val="000000" w:themeColor="text1"/>
          <w:szCs w:val="16"/>
        </w:rPr>
        <w:br/>
        <w:t>The VT AOE released the 2021 Assessment Language for Schools, Students, and Caregivers document, this FAQ document addresses questions regarding statewide assessment from School Leaders, Students, and Caregivers, and provides language to be used in communication with those groups can be found: https://vt.portal.cambiumast.com/resources/tools-and-documents-for-school-leaders/2021-assessment-language-for-schools,-students,-and-caregivers</w:t>
      </w:r>
      <w:r w:rsidRPr="00781112">
        <w:rPr>
          <w:rFonts w:cs="Arial"/>
          <w:color w:val="000000" w:themeColor="text1"/>
          <w:szCs w:val="16"/>
        </w:rPr>
        <w:br/>
      </w:r>
      <w:r w:rsidRPr="00781112">
        <w:rPr>
          <w:rFonts w:cs="Arial"/>
          <w:color w:val="000000" w:themeColor="text1"/>
          <w:szCs w:val="16"/>
        </w:rPr>
        <w:br/>
        <w:t>The VT AOE provided a training on proper test selection titled Selecting the Appropriate Assessment &amp; Learner Characteristic Inventory Training the PowerPoint can be found at https://education.vermont.gov/sites/aoe/files/documents/edu-vtaa-selection-process-and-the-learner-characteristic-inventory.pdf</w:t>
      </w:r>
      <w:r w:rsidRPr="00781112">
        <w:rPr>
          <w:rFonts w:cs="Arial"/>
          <w:color w:val="000000" w:themeColor="text1"/>
          <w:szCs w:val="16"/>
        </w:rPr>
        <w:br/>
      </w:r>
      <w:r w:rsidRPr="00781112">
        <w:rPr>
          <w:rFonts w:cs="Arial"/>
          <w:color w:val="000000" w:themeColor="text1"/>
          <w:szCs w:val="16"/>
        </w:rPr>
        <w:br/>
        <w:t xml:space="preserve">The VT AOE provided a training on the VT Comprehensive Assessment Program on Accommodations and Supports for Special Populations on the General Assessments Training. This training addressed appropriate accommodations by assessment, for English Learners as well as provides the statement that all students must assess. </w:t>
      </w:r>
      <w:r w:rsidRPr="00781112">
        <w:rPr>
          <w:rFonts w:cs="Arial"/>
          <w:color w:val="000000" w:themeColor="text1"/>
          <w:szCs w:val="16"/>
        </w:rPr>
        <w:br/>
      </w:r>
      <w:r w:rsidRPr="00781112">
        <w:rPr>
          <w:rFonts w:cs="Arial"/>
          <w:color w:val="000000" w:themeColor="text1"/>
          <w:szCs w:val="16"/>
        </w:rPr>
        <w:br/>
        <w:t>The VT AOE released Vermont Comprehensive Monitoring System LEA Roles &amp; Responsibilities/Assurances Document, which lists the training and documentation responsibilities of the field, which includes DA/ADA training, School Coordinator training and Test Administrator Training. This also includes documents required to be kept on site (for site visits) and affidavits that must be submitted to the state.</w:t>
      </w:r>
      <w:r w:rsidRPr="00781112">
        <w:rPr>
          <w:rFonts w:cs="Arial"/>
          <w:color w:val="000000" w:themeColor="text1"/>
          <w:szCs w:val="16"/>
        </w:rPr>
        <w:br/>
      </w:r>
      <w:r w:rsidRPr="00781112">
        <w:rPr>
          <w:rFonts w:cs="Arial"/>
          <w:color w:val="000000" w:themeColor="text1"/>
          <w:szCs w:val="16"/>
        </w:rPr>
        <w:br/>
        <w:t>The VT AOE provided Test Administrators Training on the VT Alternate Assessment (VTAA</w:t>
      </w:r>
      <w:proofErr w:type="gramStart"/>
      <w:r w:rsidRPr="00781112">
        <w:rPr>
          <w:rFonts w:cs="Arial"/>
          <w:color w:val="000000" w:themeColor="text1"/>
          <w:szCs w:val="16"/>
        </w:rPr>
        <w:t>) .</w:t>
      </w:r>
      <w:proofErr w:type="gramEnd"/>
      <w:r w:rsidRPr="00781112">
        <w:rPr>
          <w:rFonts w:cs="Arial"/>
          <w:color w:val="000000" w:themeColor="text1"/>
          <w:szCs w:val="16"/>
        </w:rPr>
        <w:t xml:space="preserve"> Test Administrators </w:t>
      </w:r>
      <w:proofErr w:type="gramStart"/>
      <w:r w:rsidRPr="00781112">
        <w:rPr>
          <w:rFonts w:cs="Arial"/>
          <w:color w:val="000000" w:themeColor="text1"/>
          <w:szCs w:val="16"/>
        </w:rPr>
        <w:t>( ATA’s</w:t>
      </w:r>
      <w:proofErr w:type="gramEnd"/>
      <w:r w:rsidRPr="00781112">
        <w:rPr>
          <w:rFonts w:cs="Arial"/>
          <w:color w:val="000000" w:themeColor="text1"/>
          <w:szCs w:val="16"/>
        </w:rPr>
        <w:t xml:space="preserve">) must view each module in its entirety and pass the quiz with an 80% or higher in order to be able to open and administer the VTAA summative. ATAs must also take and pass the TA General Certification which provides an overview on the test delivery system. ATA training includes policies and rules specific to the alternate assessment. VTAA Training modules are interactive and animated, which includes three modules and a quiz. </w:t>
      </w:r>
      <w:r w:rsidRPr="00781112">
        <w:rPr>
          <w:rFonts w:cs="Arial"/>
          <w:color w:val="000000" w:themeColor="text1"/>
          <w:szCs w:val="16"/>
        </w:rPr>
        <w:br/>
      </w:r>
      <w:r w:rsidRPr="00781112">
        <w:rPr>
          <w:rFonts w:cs="Arial"/>
          <w:color w:val="000000" w:themeColor="text1"/>
          <w:szCs w:val="16"/>
        </w:rPr>
        <w:br/>
        <w:t>The VT AOE Assessment team holds monthly virtual Town Halls for District Test Administrators and Alternate Assessment District Test Administrators on testing updates and provides time for general questions and answers from the field. The Assessment teams also published a monthly newsletter with testing updates and links to manuals and professional development.</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The VT AOE special education team has identified Closing the Achievement Gap/Addressing the Success Gap as a top priority and initiative for the deployment of resources and expertise. The Team recently welcomed a full-time staff member for oversight of this indicator, this priority, and the Alternate Assessment program.</w:t>
      </w:r>
      <w:r w:rsidRPr="00781112">
        <w:rPr>
          <w:rFonts w:cs="Arial"/>
          <w:color w:val="000000" w:themeColor="text1"/>
          <w:szCs w:val="16"/>
        </w:rPr>
        <w:br/>
      </w:r>
      <w:r w:rsidRPr="00781112">
        <w:rPr>
          <w:rFonts w:cs="Arial"/>
          <w:color w:val="000000" w:themeColor="text1"/>
          <w:szCs w:val="16"/>
        </w:rPr>
        <w:br/>
        <w:t>The VT AOE maintains and updates a webpage for resources related to assessment for special education administrators and educators which can be found at: https://education.vermont.gov/student-support/vermont-special-education/technical-assistance-requests-and-professional-development/state-performance-plan-resources-by-indicator#indicator-3</w:t>
      </w:r>
    </w:p>
    <w:p w14:paraId="7E90E47A" w14:textId="1FCF2660" w:rsidR="000A2C83" w:rsidRPr="00781112" w:rsidRDefault="00573F6C" w:rsidP="008645AD">
      <w:pPr>
        <w:pStyle w:val="Heading2"/>
      </w:pPr>
      <w:r w:rsidRPr="00781112">
        <w:t>3B</w:t>
      </w:r>
      <w:r w:rsidR="00BB4FD7" w:rsidRPr="00781112">
        <w:t xml:space="preserve"> </w:t>
      </w:r>
      <w:r w:rsidRPr="00781112">
        <w:t xml:space="preserve">- </w:t>
      </w:r>
      <w:r w:rsidR="000A2C83" w:rsidRPr="00781112">
        <w:t>Prior FFY Required Actions</w:t>
      </w:r>
    </w:p>
    <w:p w14:paraId="020116A7" w14:textId="30989224" w:rsidR="00CA1E5A" w:rsidRPr="00781112" w:rsidRDefault="002B7490" w:rsidP="000A2C83">
      <w:pPr>
        <w:rPr>
          <w:rFonts w:cs="Arial"/>
          <w:color w:val="000000" w:themeColor="text1"/>
          <w:szCs w:val="16"/>
        </w:rPr>
      </w:pPr>
      <w:r w:rsidRPr="00781112">
        <w:rPr>
          <w:rFonts w:cs="Arial"/>
          <w:color w:val="000000" w:themeColor="text1"/>
          <w:szCs w:val="16"/>
        </w:rPr>
        <w:t>None</w:t>
      </w:r>
    </w:p>
    <w:p w14:paraId="40E83F51" w14:textId="68FFF50F" w:rsidR="00053391" w:rsidRPr="00781112" w:rsidRDefault="00573F6C" w:rsidP="008645AD">
      <w:pPr>
        <w:pStyle w:val="Heading2"/>
      </w:pPr>
      <w:r w:rsidRPr="00781112">
        <w:t>3B - OSEP Response</w:t>
      </w:r>
    </w:p>
    <w:p w14:paraId="3ED35024" w14:textId="0A8D2725"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2018,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4E98DE68" w14:textId="3E692587" w:rsidR="00053391" w:rsidRPr="00781112" w:rsidRDefault="00573F6C" w:rsidP="008645AD">
      <w:pPr>
        <w:pStyle w:val="Heading2"/>
      </w:pPr>
      <w:r w:rsidRPr="00781112">
        <w:t>3B - Required Actions</w:t>
      </w:r>
    </w:p>
    <w:p w14:paraId="54E3AE73" w14:textId="681577C9" w:rsidR="00A869E9" w:rsidRPr="00781112" w:rsidRDefault="00A869E9" w:rsidP="001F692C">
      <w:pPr>
        <w:rPr>
          <w:rFonts w:cs="Arial"/>
          <w:color w:val="000000" w:themeColor="text1"/>
          <w:szCs w:val="16"/>
        </w:rPr>
      </w:pPr>
    </w:p>
    <w:p w14:paraId="4DBC1CB9" w14:textId="77777777" w:rsidR="00D37BF0" w:rsidRPr="00781112" w:rsidRDefault="00D37BF0">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62E86A4" w14:textId="6BD07048" w:rsidR="009D378C" w:rsidRPr="00781112" w:rsidRDefault="009D378C">
      <w:pPr>
        <w:pStyle w:val="Heading1"/>
        <w:rPr>
          <w:color w:val="000000" w:themeColor="text1"/>
          <w:sz w:val="22"/>
        </w:rPr>
      </w:pPr>
      <w:r w:rsidRPr="00781112">
        <w:rPr>
          <w:color w:val="000000" w:themeColor="text1"/>
          <w:sz w:val="22"/>
        </w:rPr>
        <w:lastRenderedPageBreak/>
        <w:t>Indicator 3C: Proficiency for Children with IEPs (Alternate Academic Achievement Standards)</w:t>
      </w:r>
      <w:bookmarkEnd w:id="13"/>
      <w:bookmarkEnd w:id="14"/>
    </w:p>
    <w:p w14:paraId="52EFBCBE" w14:textId="26DA486B" w:rsidR="008878CC" w:rsidRPr="00781112" w:rsidRDefault="008878CC" w:rsidP="00A018D4">
      <w:pPr>
        <w:rPr>
          <w:color w:val="000000" w:themeColor="text1"/>
          <w:szCs w:val="20"/>
        </w:rPr>
      </w:pPr>
      <w:r w:rsidRPr="00781112">
        <w:rPr>
          <w:b/>
          <w:color w:val="000000" w:themeColor="text1"/>
          <w:sz w:val="20"/>
          <w:szCs w:val="20"/>
        </w:rPr>
        <w:t xml:space="preserve">Instructions and Measurement </w:t>
      </w:r>
    </w:p>
    <w:p w14:paraId="241F1C78" w14:textId="77777777" w:rsidR="000A5A2E" w:rsidRPr="00781112" w:rsidRDefault="000A5A2E" w:rsidP="004369B2">
      <w:pPr>
        <w:rPr>
          <w:color w:val="000000" w:themeColor="text1"/>
        </w:rPr>
      </w:pPr>
      <w:bookmarkStart w:id="15" w:name="_Toc384383330"/>
      <w:bookmarkStart w:id="16" w:name="_Toc392159282"/>
      <w:bookmarkStart w:id="17" w:name="_Toc382082372"/>
      <w:r w:rsidRPr="00781112">
        <w:rPr>
          <w:b/>
          <w:color w:val="000000" w:themeColor="text1"/>
        </w:rPr>
        <w:t xml:space="preserve">Monitoring Priority: </w:t>
      </w:r>
      <w:r w:rsidRPr="00781112">
        <w:rPr>
          <w:color w:val="000000" w:themeColor="text1"/>
        </w:rPr>
        <w:t>FAPE in the LRE</w:t>
      </w:r>
    </w:p>
    <w:p w14:paraId="40B194E0" w14:textId="1AA1580D" w:rsidR="000A5A2E" w:rsidRPr="00781112" w:rsidRDefault="000A5A2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Participation and performance </w:t>
      </w:r>
      <w:r w:rsidR="00DA7FAE" w:rsidRPr="00781112">
        <w:rPr>
          <w:rFonts w:cs="Arial"/>
          <w:color w:val="000000" w:themeColor="text1"/>
          <w:szCs w:val="16"/>
        </w:rPr>
        <w:t xml:space="preserve">of </w:t>
      </w:r>
      <w:r w:rsidRPr="00781112">
        <w:rPr>
          <w:rFonts w:cs="Arial"/>
          <w:color w:val="000000" w:themeColor="text1"/>
          <w:szCs w:val="16"/>
        </w:rPr>
        <w:t>children with IEPs on statewide assessments:</w:t>
      </w:r>
    </w:p>
    <w:p w14:paraId="7F5EE1F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A. Participation rate for children with IEPs.</w:t>
      </w:r>
    </w:p>
    <w:p w14:paraId="76102D80"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65AE871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7381D72B"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57288DF2" w14:textId="77777777" w:rsidR="00385214" w:rsidRPr="00781112" w:rsidRDefault="00385214" w:rsidP="00385214">
      <w:pPr>
        <w:rPr>
          <w:rFonts w:cs="Arial"/>
          <w:color w:val="000000" w:themeColor="text1"/>
          <w:szCs w:val="16"/>
        </w:rPr>
      </w:pPr>
      <w:r w:rsidRPr="00781112">
        <w:rPr>
          <w:rFonts w:cs="Arial"/>
          <w:color w:val="000000" w:themeColor="text1"/>
          <w:szCs w:val="16"/>
        </w:rPr>
        <w:t>(20 U.S.C. 1416 (a)(3)(A))</w:t>
      </w:r>
    </w:p>
    <w:p w14:paraId="363AAB3C" w14:textId="77777777" w:rsidR="000A5A2E" w:rsidRPr="00781112" w:rsidRDefault="000A5A2E" w:rsidP="004369B2">
      <w:pPr>
        <w:rPr>
          <w:color w:val="000000" w:themeColor="text1"/>
        </w:rPr>
      </w:pPr>
      <w:r w:rsidRPr="00781112">
        <w:rPr>
          <w:b/>
          <w:color w:val="000000" w:themeColor="text1"/>
        </w:rPr>
        <w:t>Data Source</w:t>
      </w:r>
    </w:p>
    <w:p w14:paraId="274B140A" w14:textId="3ABBB221" w:rsidR="000A5A2E" w:rsidRPr="00781112" w:rsidRDefault="000A5A2E" w:rsidP="00552927">
      <w:pPr>
        <w:rPr>
          <w:rFonts w:cs="Arial"/>
          <w:color w:val="000000" w:themeColor="text1"/>
          <w:szCs w:val="16"/>
        </w:rPr>
      </w:pPr>
      <w:r w:rsidRPr="00781112">
        <w:rPr>
          <w:rFonts w:cs="Arial"/>
          <w:color w:val="000000" w:themeColor="text1"/>
          <w:szCs w:val="16"/>
        </w:rPr>
        <w:t>3C. Same data as used for reporting to the Department under Title I of the ESEA, using EDFacts file specifications FS175 and 178.</w:t>
      </w:r>
    </w:p>
    <w:p w14:paraId="064C7F6E" w14:textId="77777777" w:rsidR="000A5A2E" w:rsidRPr="00781112" w:rsidRDefault="000A5A2E" w:rsidP="004369B2">
      <w:pPr>
        <w:rPr>
          <w:color w:val="000000" w:themeColor="text1"/>
        </w:rPr>
      </w:pPr>
      <w:r w:rsidRPr="00781112">
        <w:rPr>
          <w:b/>
          <w:color w:val="000000" w:themeColor="text1"/>
        </w:rPr>
        <w:t>Measurement</w:t>
      </w:r>
    </w:p>
    <w:p w14:paraId="7639A7B8" w14:textId="3B2FB141" w:rsidR="000A5A2E" w:rsidRPr="00781112" w:rsidRDefault="000A5A2E" w:rsidP="00552927">
      <w:pPr>
        <w:rPr>
          <w:rFonts w:cs="Arial"/>
          <w:color w:val="000000" w:themeColor="text1"/>
          <w:szCs w:val="16"/>
        </w:rPr>
      </w:pPr>
      <w:r w:rsidRPr="00781112">
        <w:rPr>
          <w:rFonts w:cs="Arial"/>
          <w:color w:val="000000" w:themeColor="text1"/>
          <w:szCs w:val="16"/>
        </w:rPr>
        <w:t xml:space="preserve">C. </w:t>
      </w:r>
      <w:r w:rsidR="00385214" w:rsidRPr="00781112">
        <w:rPr>
          <w:rFonts w:cs="Arial"/>
          <w:szCs w:val="16"/>
        </w:rPr>
        <w:t>Proficiency rate percent = [(# of children with IEPs scoring at or above proficient against alternate academic achievement standards) divided by the (total # of children with IEPs who received a valid score and for whom a proficiency level was assigned for the alternate assessment)]. Calculate separately for reading and math.  Calculate separately for grades 4, 8, and high school. The proficiency rate includes both children with IEPs enrolled for a full academic year and those not enrolled for a full academic year.</w:t>
      </w:r>
    </w:p>
    <w:p w14:paraId="1CE435A8" w14:textId="77777777" w:rsidR="000A5A2E" w:rsidRPr="00781112" w:rsidRDefault="000A5A2E" w:rsidP="004369B2">
      <w:pPr>
        <w:rPr>
          <w:color w:val="000000" w:themeColor="text1"/>
        </w:rPr>
      </w:pPr>
      <w:r w:rsidRPr="00781112">
        <w:rPr>
          <w:b/>
          <w:color w:val="000000" w:themeColor="text1"/>
        </w:rPr>
        <w:t>Instructions</w:t>
      </w:r>
    </w:p>
    <w:p w14:paraId="79EB3296" w14:textId="77777777" w:rsidR="000A5A2E" w:rsidRPr="00781112" w:rsidRDefault="000A5A2E" w:rsidP="00552927">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781112" w:rsidRDefault="000A5A2E" w:rsidP="00552927">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04E96BDA" w14:textId="77777777" w:rsidR="00385214" w:rsidRPr="00781112" w:rsidRDefault="000A5A2E" w:rsidP="00385214">
      <w:pPr>
        <w:rPr>
          <w:rFonts w:cs="Arial"/>
          <w:szCs w:val="16"/>
        </w:rPr>
      </w:pPr>
      <w:r w:rsidRPr="00781112">
        <w:rPr>
          <w:rFonts w:cs="Arial"/>
          <w:color w:val="000000" w:themeColor="text1"/>
          <w:szCs w:val="16"/>
        </w:rPr>
        <w:t xml:space="preserve">Indicator 3C: </w:t>
      </w:r>
      <w:r w:rsidR="00385214" w:rsidRPr="00781112">
        <w:rPr>
          <w:rFonts w:cs="Arial"/>
          <w:szCs w:val="16"/>
        </w:rPr>
        <w:t>Proficiency calculations in this SPP/APR must result in proficiency rates for children with IEPs on the alternate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w:t>
      </w:r>
    </w:p>
    <w:p w14:paraId="1015A11D" w14:textId="071607C2" w:rsidR="000A5A2E" w:rsidRPr="00781112" w:rsidRDefault="00385214" w:rsidP="00385214">
      <w:pPr>
        <w:rPr>
          <w:rFonts w:cs="Arial"/>
          <w:color w:val="000000" w:themeColor="text1"/>
          <w:szCs w:val="16"/>
        </w:rPr>
      </w:pPr>
      <w:r w:rsidRPr="00781112">
        <w:rPr>
          <w:rFonts w:cs="Arial"/>
          <w:szCs w:val="16"/>
        </w:rPr>
        <w:t>of testing.</w:t>
      </w:r>
    </w:p>
    <w:p w14:paraId="7CE600A3" w14:textId="62D18727" w:rsidR="001B5210" w:rsidRPr="00781112" w:rsidRDefault="00573F6C" w:rsidP="008645AD">
      <w:pPr>
        <w:pStyle w:val="Heading2"/>
      </w:pPr>
      <w:r w:rsidRPr="00781112">
        <w:t>3C</w:t>
      </w:r>
      <w:r w:rsidR="00BB4FD7" w:rsidRPr="00781112">
        <w:t xml:space="preserve"> </w:t>
      </w:r>
      <w:r w:rsidRPr="00781112">
        <w:t xml:space="preserve">- </w:t>
      </w:r>
      <w:r w:rsidR="001B5210" w:rsidRPr="00781112">
        <w:t>Indicator Data</w:t>
      </w:r>
    </w:p>
    <w:p w14:paraId="0B1C0DD7" w14:textId="51BE70AF" w:rsidR="00A10323" w:rsidRPr="00781112" w:rsidRDefault="00A10323">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
      </w:tblPr>
      <w:tblGrid>
        <w:gridCol w:w="1588"/>
        <w:gridCol w:w="1588"/>
        <w:gridCol w:w="2538"/>
        <w:gridCol w:w="2538"/>
        <w:gridCol w:w="2538"/>
      </w:tblGrid>
      <w:tr w:rsidR="00537221" w:rsidRPr="00781112" w14:paraId="5299B4E6" w14:textId="77777777" w:rsidTr="009725F4">
        <w:trPr>
          <w:trHeight w:val="368"/>
          <w:tblHeader/>
        </w:trPr>
        <w:tc>
          <w:tcPr>
            <w:tcW w:w="736" w:type="pct"/>
            <w:tcBorders>
              <w:top w:val="single" w:sz="4" w:space="0" w:color="auto"/>
            </w:tcBorders>
            <w:vAlign w:val="center"/>
          </w:tcPr>
          <w:p w14:paraId="43B0649B"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611078A1"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4FF0AF06"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5F7760A7"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01C3E0F4"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Baseline Data</w:t>
            </w:r>
          </w:p>
        </w:tc>
      </w:tr>
      <w:tr w:rsidR="00537221" w:rsidRPr="00781112" w14:paraId="62CCD80E" w14:textId="77777777" w:rsidTr="00827FF4">
        <w:trPr>
          <w:trHeight w:val="368"/>
        </w:trPr>
        <w:tc>
          <w:tcPr>
            <w:tcW w:w="736" w:type="pct"/>
            <w:vAlign w:val="center"/>
          </w:tcPr>
          <w:p w14:paraId="6DBDC79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49F4CF1"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0E5785E8" w14:textId="11F5BAE0" w:rsidR="00537221" w:rsidRPr="00781112" w:rsidRDefault="00537221"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4EB8CC47" w14:textId="1B0ED9ED"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281A612" w14:textId="23CB1591" w:rsidR="00537221" w:rsidRPr="00781112" w:rsidRDefault="00537221" w:rsidP="00827FF4">
            <w:pPr>
              <w:spacing w:before="0" w:after="0"/>
              <w:jc w:val="center"/>
              <w:rPr>
                <w:color w:val="000000" w:themeColor="text1"/>
              </w:rPr>
            </w:pPr>
            <w:r w:rsidRPr="00781112">
              <w:rPr>
                <w:rFonts w:cs="Arial"/>
                <w:color w:val="000000" w:themeColor="text1"/>
                <w:szCs w:val="16"/>
              </w:rPr>
              <w:t>55.40%</w:t>
            </w:r>
          </w:p>
        </w:tc>
      </w:tr>
      <w:tr w:rsidR="00537221" w:rsidRPr="00781112" w14:paraId="1C24E702" w14:textId="77777777" w:rsidTr="00827FF4">
        <w:trPr>
          <w:trHeight w:val="368"/>
        </w:trPr>
        <w:tc>
          <w:tcPr>
            <w:tcW w:w="736" w:type="pct"/>
            <w:vAlign w:val="center"/>
          </w:tcPr>
          <w:p w14:paraId="678970EB"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1EBDCD6D"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727E9135" w14:textId="4107258E"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C958A72" w14:textId="4A38962C"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FED42B6" w14:textId="77E5EAC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54.40%</w:t>
            </w:r>
          </w:p>
        </w:tc>
      </w:tr>
      <w:tr w:rsidR="00537221" w:rsidRPr="00781112" w14:paraId="59B71803" w14:textId="77777777" w:rsidTr="00827FF4">
        <w:trPr>
          <w:trHeight w:val="368"/>
        </w:trPr>
        <w:tc>
          <w:tcPr>
            <w:tcW w:w="736" w:type="pct"/>
            <w:vAlign w:val="center"/>
          </w:tcPr>
          <w:p w14:paraId="4EBEF59E"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EE18997"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7D681B80" w14:textId="4A6DABFD" w:rsidR="00537221" w:rsidRPr="00781112" w:rsidRDefault="00537221"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1DF3FFCD" w14:textId="6C6BE9F1"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4A93084" w14:textId="02FAA503"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46.50%</w:t>
            </w:r>
          </w:p>
        </w:tc>
      </w:tr>
      <w:tr w:rsidR="00537221" w:rsidRPr="00781112" w14:paraId="05A06BC9" w14:textId="77777777" w:rsidTr="00827FF4">
        <w:trPr>
          <w:trHeight w:val="368"/>
        </w:trPr>
        <w:tc>
          <w:tcPr>
            <w:tcW w:w="736" w:type="pct"/>
            <w:vAlign w:val="center"/>
          </w:tcPr>
          <w:p w14:paraId="6020FFAF"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CFDB92F"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5CB62D65" w14:textId="5E527C8F"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F85621" w14:textId="1D815BA8"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790D130A" w14:textId="06A6107B"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45.60%</w:t>
            </w:r>
          </w:p>
        </w:tc>
      </w:tr>
      <w:tr w:rsidR="00537221" w:rsidRPr="00781112" w14:paraId="086B388C" w14:textId="77777777" w:rsidTr="00827FF4">
        <w:trPr>
          <w:trHeight w:val="368"/>
        </w:trPr>
        <w:tc>
          <w:tcPr>
            <w:tcW w:w="736" w:type="pct"/>
            <w:vAlign w:val="center"/>
          </w:tcPr>
          <w:p w14:paraId="7653A8F3"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285758E"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4FB850D" w14:textId="54F493D6" w:rsidR="00537221" w:rsidRPr="00781112" w:rsidRDefault="00537221"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502C33F8" w14:textId="45D8525B"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AD27F52" w14:textId="16DC50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37.10%</w:t>
            </w:r>
          </w:p>
        </w:tc>
      </w:tr>
      <w:tr w:rsidR="00537221" w:rsidRPr="00781112" w14:paraId="43D0DD14" w14:textId="77777777" w:rsidTr="00827FF4">
        <w:trPr>
          <w:trHeight w:val="368"/>
        </w:trPr>
        <w:tc>
          <w:tcPr>
            <w:tcW w:w="736" w:type="pct"/>
            <w:vAlign w:val="center"/>
          </w:tcPr>
          <w:p w14:paraId="1464F87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09D1AD8"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261B7EA0" w14:textId="1CFD27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07D595C6" w14:textId="36D54FE7"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7DF7D26" w14:textId="3067273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42.20%</w:t>
            </w:r>
          </w:p>
        </w:tc>
      </w:tr>
    </w:tbl>
    <w:p w14:paraId="4679A4B4" w14:textId="77777777" w:rsidR="00537221" w:rsidRPr="00781112" w:rsidRDefault="00537221">
      <w:pPr>
        <w:rPr>
          <w:b/>
          <w:color w:val="000000" w:themeColor="text1"/>
        </w:rPr>
      </w:pPr>
    </w:p>
    <w:p w14:paraId="764C016B" w14:textId="48180105" w:rsidR="00A10323" w:rsidRPr="00781112" w:rsidRDefault="00A10323"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TARGETS"/>
      </w:tblPr>
      <w:tblGrid>
        <w:gridCol w:w="814"/>
        <w:gridCol w:w="697"/>
        <w:gridCol w:w="1737"/>
        <w:gridCol w:w="1256"/>
        <w:gridCol w:w="1256"/>
        <w:gridCol w:w="1256"/>
        <w:gridCol w:w="1256"/>
        <w:gridCol w:w="1256"/>
        <w:gridCol w:w="1262"/>
      </w:tblGrid>
      <w:tr w:rsidR="00561042" w:rsidRPr="00781112" w14:paraId="6FE97918" w14:textId="1BF8CF9D" w:rsidTr="00E95FBF">
        <w:tc>
          <w:tcPr>
            <w:tcW w:w="377" w:type="pct"/>
            <w:tcBorders>
              <w:bottom w:val="single" w:sz="4" w:space="0" w:color="auto"/>
            </w:tcBorders>
            <w:shd w:val="clear" w:color="auto" w:fill="auto"/>
          </w:tcPr>
          <w:p w14:paraId="5CDF6985" w14:textId="5342FC63" w:rsidR="00561042" w:rsidRPr="00781112" w:rsidRDefault="00561042" w:rsidP="00561042">
            <w:pPr>
              <w:jc w:val="center"/>
              <w:rPr>
                <w:b/>
                <w:color w:val="000000" w:themeColor="text1"/>
              </w:rPr>
            </w:pPr>
            <w:r w:rsidRPr="00781112">
              <w:rPr>
                <w:b/>
                <w:color w:val="000000" w:themeColor="text1"/>
              </w:rPr>
              <w:t>Subject</w:t>
            </w:r>
          </w:p>
        </w:tc>
        <w:tc>
          <w:tcPr>
            <w:tcW w:w="323" w:type="pct"/>
            <w:tcBorders>
              <w:bottom w:val="single" w:sz="4" w:space="0" w:color="auto"/>
            </w:tcBorders>
            <w:shd w:val="clear" w:color="auto" w:fill="auto"/>
          </w:tcPr>
          <w:p w14:paraId="01DFF2B4" w14:textId="2094C240" w:rsidR="00561042" w:rsidRPr="00781112" w:rsidRDefault="00561042" w:rsidP="00561042">
            <w:pPr>
              <w:jc w:val="center"/>
              <w:rPr>
                <w:b/>
                <w:color w:val="000000" w:themeColor="text1"/>
              </w:rPr>
            </w:pPr>
            <w:r w:rsidRPr="00781112">
              <w:rPr>
                <w:b/>
                <w:color w:val="000000" w:themeColor="text1"/>
              </w:rPr>
              <w:t>Group</w:t>
            </w:r>
          </w:p>
        </w:tc>
        <w:tc>
          <w:tcPr>
            <w:tcW w:w="805" w:type="pct"/>
            <w:shd w:val="clear" w:color="auto" w:fill="auto"/>
          </w:tcPr>
          <w:p w14:paraId="3976F221" w14:textId="32F28582" w:rsidR="00561042" w:rsidRPr="00781112" w:rsidDel="008E7B87" w:rsidRDefault="00561042" w:rsidP="00561042">
            <w:pPr>
              <w:jc w:val="center"/>
              <w:rPr>
                <w:b/>
                <w:color w:val="000000" w:themeColor="text1"/>
              </w:rPr>
            </w:pPr>
            <w:r w:rsidRPr="00781112">
              <w:rPr>
                <w:b/>
                <w:color w:val="000000" w:themeColor="text1"/>
              </w:rPr>
              <w:t>Group Name</w:t>
            </w:r>
          </w:p>
        </w:tc>
        <w:tc>
          <w:tcPr>
            <w:tcW w:w="582" w:type="pct"/>
            <w:shd w:val="clear" w:color="auto" w:fill="auto"/>
          </w:tcPr>
          <w:p w14:paraId="076E9FA3" w14:textId="2BDFEC53" w:rsidR="00561042" w:rsidRPr="00781112" w:rsidRDefault="00561042" w:rsidP="00561042">
            <w:pPr>
              <w:jc w:val="center"/>
              <w:rPr>
                <w:b/>
                <w:color w:val="000000" w:themeColor="text1"/>
              </w:rPr>
            </w:pPr>
            <w:r w:rsidRPr="00781112">
              <w:rPr>
                <w:b/>
                <w:color w:val="000000" w:themeColor="text1"/>
              </w:rPr>
              <w:t>2020</w:t>
            </w:r>
          </w:p>
        </w:tc>
        <w:tc>
          <w:tcPr>
            <w:tcW w:w="582" w:type="pct"/>
            <w:vAlign w:val="center"/>
          </w:tcPr>
          <w:p w14:paraId="2A95FA03" w14:textId="46828D1C" w:rsidR="00561042" w:rsidRPr="00781112" w:rsidRDefault="00561042" w:rsidP="00561042">
            <w:pPr>
              <w:jc w:val="center"/>
              <w:rPr>
                <w:b/>
                <w:color w:val="000000" w:themeColor="text1"/>
              </w:rPr>
            </w:pPr>
            <w:r w:rsidRPr="00781112">
              <w:rPr>
                <w:rFonts w:cs="Arial"/>
                <w:b/>
                <w:color w:val="000000" w:themeColor="text1"/>
                <w:szCs w:val="16"/>
              </w:rPr>
              <w:t>2021</w:t>
            </w:r>
          </w:p>
        </w:tc>
        <w:tc>
          <w:tcPr>
            <w:tcW w:w="582" w:type="pct"/>
            <w:vAlign w:val="center"/>
          </w:tcPr>
          <w:p w14:paraId="56A4FE1C" w14:textId="196C362E" w:rsidR="00561042" w:rsidRPr="00781112" w:rsidRDefault="00561042" w:rsidP="00561042">
            <w:pPr>
              <w:jc w:val="center"/>
              <w:rPr>
                <w:b/>
                <w:color w:val="000000" w:themeColor="text1"/>
              </w:rPr>
            </w:pPr>
            <w:r w:rsidRPr="00781112">
              <w:rPr>
                <w:rFonts w:cs="Arial"/>
                <w:b/>
                <w:color w:val="000000" w:themeColor="text1"/>
                <w:szCs w:val="16"/>
              </w:rPr>
              <w:t>2022</w:t>
            </w:r>
          </w:p>
        </w:tc>
        <w:tc>
          <w:tcPr>
            <w:tcW w:w="582" w:type="pct"/>
            <w:vAlign w:val="center"/>
          </w:tcPr>
          <w:p w14:paraId="6FCB9B7C" w14:textId="67672F5E" w:rsidR="00561042" w:rsidRPr="00781112" w:rsidRDefault="00561042" w:rsidP="00561042">
            <w:pPr>
              <w:jc w:val="center"/>
              <w:rPr>
                <w:b/>
                <w:color w:val="000000" w:themeColor="text1"/>
              </w:rPr>
            </w:pPr>
            <w:r w:rsidRPr="00781112">
              <w:rPr>
                <w:rFonts w:cs="Arial"/>
                <w:b/>
                <w:color w:val="000000" w:themeColor="text1"/>
                <w:szCs w:val="16"/>
              </w:rPr>
              <w:t>2023</w:t>
            </w:r>
          </w:p>
        </w:tc>
        <w:tc>
          <w:tcPr>
            <w:tcW w:w="582" w:type="pct"/>
            <w:vAlign w:val="center"/>
          </w:tcPr>
          <w:p w14:paraId="7118C826" w14:textId="7C910CE0" w:rsidR="00561042" w:rsidRPr="00781112" w:rsidRDefault="00561042" w:rsidP="00561042">
            <w:pPr>
              <w:jc w:val="center"/>
              <w:rPr>
                <w:b/>
                <w:color w:val="000000" w:themeColor="text1"/>
              </w:rPr>
            </w:pPr>
            <w:r w:rsidRPr="00781112">
              <w:rPr>
                <w:rFonts w:cs="Arial"/>
                <w:b/>
                <w:color w:val="000000" w:themeColor="text1"/>
                <w:szCs w:val="16"/>
              </w:rPr>
              <w:t>2024</w:t>
            </w:r>
          </w:p>
        </w:tc>
        <w:tc>
          <w:tcPr>
            <w:tcW w:w="585" w:type="pct"/>
            <w:vAlign w:val="center"/>
          </w:tcPr>
          <w:p w14:paraId="33416EB6" w14:textId="63A7E482" w:rsidR="00561042" w:rsidRPr="00781112" w:rsidRDefault="00561042" w:rsidP="00561042">
            <w:pPr>
              <w:jc w:val="center"/>
              <w:rPr>
                <w:b/>
                <w:color w:val="000000" w:themeColor="text1"/>
              </w:rPr>
            </w:pPr>
            <w:r w:rsidRPr="00781112">
              <w:rPr>
                <w:rFonts w:cs="Arial"/>
                <w:b/>
                <w:color w:val="000000" w:themeColor="text1"/>
                <w:szCs w:val="16"/>
              </w:rPr>
              <w:t>2025</w:t>
            </w:r>
          </w:p>
        </w:tc>
      </w:tr>
      <w:tr w:rsidR="00D13592" w:rsidRPr="00781112" w14:paraId="24016D03" w14:textId="0FC0BA7B" w:rsidTr="00E95FBF">
        <w:tc>
          <w:tcPr>
            <w:tcW w:w="377" w:type="pct"/>
            <w:shd w:val="clear" w:color="auto" w:fill="auto"/>
            <w:vAlign w:val="center"/>
          </w:tcPr>
          <w:p w14:paraId="6AD78348"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68D451C5" w14:textId="0D62DF33"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10A86524" w14:textId="5A63BB4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3451F312" w14:textId="2295E6F6" w:rsidR="00D13592" w:rsidRPr="00781112" w:rsidRDefault="00D13592" w:rsidP="00D13592">
            <w:pPr>
              <w:jc w:val="center"/>
              <w:rPr>
                <w:rFonts w:cs="Arial"/>
                <w:color w:val="000000" w:themeColor="text1"/>
                <w:szCs w:val="16"/>
              </w:rPr>
            </w:pPr>
            <w:r w:rsidRPr="00781112">
              <w:rPr>
                <w:rFonts w:cs="Arial"/>
                <w:color w:val="000000" w:themeColor="text1"/>
                <w:szCs w:val="16"/>
              </w:rPr>
              <w:t>55.40%</w:t>
            </w:r>
          </w:p>
        </w:tc>
        <w:tc>
          <w:tcPr>
            <w:tcW w:w="582" w:type="pct"/>
            <w:vAlign w:val="center"/>
          </w:tcPr>
          <w:p w14:paraId="1A23D563" w14:textId="56F68959" w:rsidR="00D13592" w:rsidRPr="00781112" w:rsidRDefault="00D13592" w:rsidP="00D13592">
            <w:pPr>
              <w:jc w:val="center"/>
              <w:rPr>
                <w:rFonts w:cs="Arial"/>
                <w:color w:val="000000" w:themeColor="text1"/>
                <w:szCs w:val="16"/>
              </w:rPr>
            </w:pPr>
            <w:r w:rsidRPr="00781112">
              <w:rPr>
                <w:rFonts w:cs="Arial"/>
                <w:color w:val="000000" w:themeColor="text1"/>
                <w:szCs w:val="16"/>
              </w:rPr>
              <w:t>55.40%</w:t>
            </w:r>
          </w:p>
        </w:tc>
        <w:tc>
          <w:tcPr>
            <w:tcW w:w="582" w:type="pct"/>
            <w:vAlign w:val="center"/>
          </w:tcPr>
          <w:p w14:paraId="6BBDE651" w14:textId="47B65FE0" w:rsidR="00D13592" w:rsidRPr="00781112" w:rsidRDefault="00D13592" w:rsidP="00D13592">
            <w:pPr>
              <w:jc w:val="center"/>
              <w:rPr>
                <w:rFonts w:cs="Arial"/>
                <w:color w:val="000000" w:themeColor="text1"/>
                <w:szCs w:val="16"/>
              </w:rPr>
            </w:pPr>
            <w:r w:rsidRPr="00781112">
              <w:rPr>
                <w:rFonts w:cs="Arial"/>
                <w:color w:val="000000" w:themeColor="text1"/>
                <w:szCs w:val="16"/>
              </w:rPr>
              <w:t>57.00%</w:t>
            </w:r>
          </w:p>
        </w:tc>
        <w:tc>
          <w:tcPr>
            <w:tcW w:w="582" w:type="pct"/>
            <w:vAlign w:val="center"/>
          </w:tcPr>
          <w:p w14:paraId="5A275577" w14:textId="6DCA94CB" w:rsidR="00D13592" w:rsidRPr="00781112" w:rsidRDefault="00D13592" w:rsidP="00D13592">
            <w:pPr>
              <w:jc w:val="center"/>
              <w:rPr>
                <w:rFonts w:cs="Arial"/>
                <w:color w:val="000000" w:themeColor="text1"/>
                <w:szCs w:val="16"/>
              </w:rPr>
            </w:pPr>
            <w:r w:rsidRPr="00781112">
              <w:rPr>
                <w:rFonts w:cs="Arial"/>
                <w:color w:val="000000" w:themeColor="text1"/>
                <w:szCs w:val="16"/>
              </w:rPr>
              <w:t>59.00%</w:t>
            </w:r>
          </w:p>
        </w:tc>
        <w:tc>
          <w:tcPr>
            <w:tcW w:w="582" w:type="pct"/>
            <w:vAlign w:val="center"/>
          </w:tcPr>
          <w:p w14:paraId="3206928B" w14:textId="11EAF098" w:rsidR="00D13592" w:rsidRPr="00781112" w:rsidRDefault="00D13592" w:rsidP="00D13592">
            <w:pPr>
              <w:jc w:val="center"/>
              <w:rPr>
                <w:rFonts w:cs="Arial"/>
                <w:color w:val="000000" w:themeColor="text1"/>
                <w:szCs w:val="16"/>
              </w:rPr>
            </w:pPr>
            <w:r w:rsidRPr="00781112">
              <w:rPr>
                <w:rFonts w:cs="Arial"/>
                <w:color w:val="000000" w:themeColor="text1"/>
                <w:szCs w:val="16"/>
              </w:rPr>
              <w:t>61.00%</w:t>
            </w:r>
          </w:p>
        </w:tc>
        <w:tc>
          <w:tcPr>
            <w:tcW w:w="585" w:type="pct"/>
            <w:vAlign w:val="center"/>
          </w:tcPr>
          <w:p w14:paraId="6FBEC16B" w14:textId="37B5556C" w:rsidR="00D13592" w:rsidRPr="00781112" w:rsidRDefault="00D13592" w:rsidP="00D13592">
            <w:pPr>
              <w:jc w:val="center"/>
              <w:rPr>
                <w:rFonts w:cs="Arial"/>
                <w:color w:val="000000" w:themeColor="text1"/>
                <w:szCs w:val="16"/>
              </w:rPr>
            </w:pPr>
            <w:r w:rsidRPr="00781112">
              <w:rPr>
                <w:rFonts w:cs="Arial"/>
                <w:color w:val="000000" w:themeColor="text1"/>
                <w:szCs w:val="16"/>
              </w:rPr>
              <w:t>63.00%</w:t>
            </w:r>
          </w:p>
        </w:tc>
      </w:tr>
      <w:tr w:rsidR="00D13592" w:rsidRPr="00781112" w14:paraId="4229AE62" w14:textId="33381C2A" w:rsidTr="00E95FBF">
        <w:tc>
          <w:tcPr>
            <w:tcW w:w="377" w:type="pct"/>
            <w:shd w:val="clear" w:color="auto" w:fill="auto"/>
            <w:vAlign w:val="center"/>
          </w:tcPr>
          <w:p w14:paraId="65BFCE1A" w14:textId="0D697A5F"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0A529643" w14:textId="2519635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62F8D3A7" w14:textId="0DE3112A"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1D5B4183" w14:textId="1238BC64" w:rsidR="00D13592" w:rsidRPr="00781112" w:rsidRDefault="00D13592" w:rsidP="00D13592">
            <w:pPr>
              <w:jc w:val="center"/>
              <w:rPr>
                <w:rFonts w:cs="Arial"/>
                <w:color w:val="000000" w:themeColor="text1"/>
                <w:szCs w:val="16"/>
              </w:rPr>
            </w:pPr>
            <w:r w:rsidRPr="00781112">
              <w:rPr>
                <w:rFonts w:cs="Arial"/>
                <w:color w:val="000000" w:themeColor="text1"/>
                <w:szCs w:val="16"/>
              </w:rPr>
              <w:t>54.40%</w:t>
            </w:r>
          </w:p>
        </w:tc>
        <w:tc>
          <w:tcPr>
            <w:tcW w:w="582" w:type="pct"/>
            <w:vAlign w:val="center"/>
          </w:tcPr>
          <w:p w14:paraId="200F306C" w14:textId="40F15380" w:rsidR="00D13592" w:rsidRPr="00781112" w:rsidRDefault="00D13592" w:rsidP="00D13592">
            <w:pPr>
              <w:jc w:val="center"/>
              <w:rPr>
                <w:rFonts w:cs="Arial"/>
                <w:color w:val="000000" w:themeColor="text1"/>
                <w:szCs w:val="16"/>
              </w:rPr>
            </w:pPr>
            <w:r w:rsidRPr="00781112">
              <w:rPr>
                <w:rFonts w:cs="Arial"/>
                <w:color w:val="000000" w:themeColor="text1"/>
                <w:szCs w:val="16"/>
              </w:rPr>
              <w:t>54.40%</w:t>
            </w:r>
          </w:p>
        </w:tc>
        <w:tc>
          <w:tcPr>
            <w:tcW w:w="582" w:type="pct"/>
            <w:vAlign w:val="center"/>
          </w:tcPr>
          <w:p w14:paraId="01C155DC" w14:textId="32FC3C15" w:rsidR="00D13592" w:rsidRPr="00781112" w:rsidRDefault="00D13592" w:rsidP="00D13592">
            <w:pPr>
              <w:jc w:val="center"/>
              <w:rPr>
                <w:rFonts w:cs="Arial"/>
                <w:color w:val="000000" w:themeColor="text1"/>
                <w:szCs w:val="16"/>
              </w:rPr>
            </w:pPr>
            <w:r w:rsidRPr="00781112">
              <w:rPr>
                <w:rFonts w:cs="Arial"/>
                <w:color w:val="000000" w:themeColor="text1"/>
                <w:szCs w:val="16"/>
              </w:rPr>
              <w:t>56.40%</w:t>
            </w:r>
          </w:p>
        </w:tc>
        <w:tc>
          <w:tcPr>
            <w:tcW w:w="582" w:type="pct"/>
            <w:vAlign w:val="center"/>
          </w:tcPr>
          <w:p w14:paraId="31A2EE92" w14:textId="183FF0A7" w:rsidR="00D13592" w:rsidRPr="00781112" w:rsidRDefault="00D13592" w:rsidP="00D13592">
            <w:pPr>
              <w:jc w:val="center"/>
              <w:rPr>
                <w:rFonts w:cs="Arial"/>
                <w:color w:val="000000" w:themeColor="text1"/>
                <w:szCs w:val="16"/>
              </w:rPr>
            </w:pPr>
            <w:r w:rsidRPr="00781112">
              <w:rPr>
                <w:rFonts w:cs="Arial"/>
                <w:color w:val="000000" w:themeColor="text1"/>
                <w:szCs w:val="16"/>
              </w:rPr>
              <w:t>58.40%</w:t>
            </w:r>
          </w:p>
        </w:tc>
        <w:tc>
          <w:tcPr>
            <w:tcW w:w="582" w:type="pct"/>
            <w:vAlign w:val="center"/>
          </w:tcPr>
          <w:p w14:paraId="52A72D95" w14:textId="51822CAD" w:rsidR="00D13592" w:rsidRPr="00781112" w:rsidRDefault="00D13592" w:rsidP="00D13592">
            <w:pPr>
              <w:jc w:val="center"/>
              <w:rPr>
                <w:rFonts w:cs="Arial"/>
                <w:color w:val="000000" w:themeColor="text1"/>
                <w:szCs w:val="16"/>
              </w:rPr>
            </w:pPr>
            <w:r w:rsidRPr="00781112">
              <w:rPr>
                <w:rFonts w:cs="Arial"/>
                <w:color w:val="000000" w:themeColor="text1"/>
                <w:szCs w:val="16"/>
              </w:rPr>
              <w:t>60.40%</w:t>
            </w:r>
          </w:p>
        </w:tc>
        <w:tc>
          <w:tcPr>
            <w:tcW w:w="585" w:type="pct"/>
            <w:vAlign w:val="center"/>
          </w:tcPr>
          <w:p w14:paraId="0A9D3561" w14:textId="4D0FA131" w:rsidR="00D13592" w:rsidRPr="00781112" w:rsidRDefault="00D13592" w:rsidP="00D13592">
            <w:pPr>
              <w:jc w:val="center"/>
              <w:rPr>
                <w:rFonts w:cs="Arial"/>
                <w:color w:val="000000" w:themeColor="text1"/>
                <w:szCs w:val="16"/>
              </w:rPr>
            </w:pPr>
            <w:r w:rsidRPr="00781112">
              <w:rPr>
                <w:rFonts w:cs="Arial"/>
                <w:color w:val="000000" w:themeColor="text1"/>
                <w:szCs w:val="16"/>
              </w:rPr>
              <w:t>62.40%</w:t>
            </w:r>
          </w:p>
        </w:tc>
      </w:tr>
      <w:tr w:rsidR="00D13592" w:rsidRPr="00781112" w14:paraId="53D446D4" w14:textId="31EA6E11" w:rsidTr="00E95FBF">
        <w:tc>
          <w:tcPr>
            <w:tcW w:w="377" w:type="pct"/>
            <w:shd w:val="clear" w:color="auto" w:fill="auto"/>
            <w:vAlign w:val="center"/>
          </w:tcPr>
          <w:p w14:paraId="5413BB65" w14:textId="22884284"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1408EAB6" w14:textId="5A0418A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6E4FCBFF" w14:textId="158A4AA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520F380" w14:textId="38C36219" w:rsidR="00D13592" w:rsidRPr="00781112" w:rsidRDefault="00D13592" w:rsidP="00D13592">
            <w:pPr>
              <w:jc w:val="center"/>
              <w:rPr>
                <w:rFonts w:cs="Arial"/>
                <w:color w:val="000000" w:themeColor="text1"/>
                <w:szCs w:val="16"/>
              </w:rPr>
            </w:pPr>
            <w:r w:rsidRPr="00781112">
              <w:rPr>
                <w:rFonts w:cs="Arial"/>
                <w:color w:val="000000" w:themeColor="text1"/>
                <w:szCs w:val="16"/>
              </w:rPr>
              <w:t>46.50%</w:t>
            </w:r>
          </w:p>
        </w:tc>
        <w:tc>
          <w:tcPr>
            <w:tcW w:w="582" w:type="pct"/>
            <w:vAlign w:val="center"/>
          </w:tcPr>
          <w:p w14:paraId="3305DD14" w14:textId="4DBBF69C" w:rsidR="00D13592" w:rsidRPr="00781112" w:rsidRDefault="00D13592" w:rsidP="00D13592">
            <w:pPr>
              <w:jc w:val="center"/>
              <w:rPr>
                <w:rFonts w:cs="Arial"/>
                <w:color w:val="000000" w:themeColor="text1"/>
                <w:szCs w:val="16"/>
              </w:rPr>
            </w:pPr>
            <w:r w:rsidRPr="00781112">
              <w:rPr>
                <w:rFonts w:cs="Arial"/>
                <w:color w:val="000000" w:themeColor="text1"/>
                <w:szCs w:val="16"/>
              </w:rPr>
              <w:t>46.50%</w:t>
            </w:r>
          </w:p>
        </w:tc>
        <w:tc>
          <w:tcPr>
            <w:tcW w:w="582" w:type="pct"/>
            <w:vAlign w:val="center"/>
          </w:tcPr>
          <w:p w14:paraId="02FF2601" w14:textId="545909AE" w:rsidR="00D13592" w:rsidRPr="00781112" w:rsidRDefault="00D13592" w:rsidP="00D13592">
            <w:pPr>
              <w:jc w:val="center"/>
              <w:rPr>
                <w:rFonts w:cs="Arial"/>
                <w:color w:val="000000" w:themeColor="text1"/>
                <w:szCs w:val="16"/>
              </w:rPr>
            </w:pPr>
            <w:r w:rsidRPr="00781112">
              <w:rPr>
                <w:rFonts w:cs="Arial"/>
                <w:color w:val="000000" w:themeColor="text1"/>
                <w:szCs w:val="16"/>
              </w:rPr>
              <w:t>48.50%</w:t>
            </w:r>
          </w:p>
        </w:tc>
        <w:tc>
          <w:tcPr>
            <w:tcW w:w="582" w:type="pct"/>
            <w:vAlign w:val="center"/>
          </w:tcPr>
          <w:p w14:paraId="607B9906" w14:textId="6058F884" w:rsidR="00D13592" w:rsidRPr="00781112" w:rsidRDefault="00D13592" w:rsidP="00D13592">
            <w:pPr>
              <w:jc w:val="center"/>
              <w:rPr>
                <w:rFonts w:cs="Arial"/>
                <w:color w:val="000000" w:themeColor="text1"/>
                <w:szCs w:val="16"/>
              </w:rPr>
            </w:pPr>
            <w:r w:rsidRPr="00781112">
              <w:rPr>
                <w:rFonts w:cs="Arial"/>
                <w:color w:val="000000" w:themeColor="text1"/>
                <w:szCs w:val="16"/>
              </w:rPr>
              <w:t>50.50%</w:t>
            </w:r>
          </w:p>
        </w:tc>
        <w:tc>
          <w:tcPr>
            <w:tcW w:w="582" w:type="pct"/>
            <w:vAlign w:val="center"/>
          </w:tcPr>
          <w:p w14:paraId="00AA5B51" w14:textId="2B22FFA4" w:rsidR="00D13592" w:rsidRPr="00781112" w:rsidRDefault="00D13592" w:rsidP="00D13592">
            <w:pPr>
              <w:jc w:val="center"/>
              <w:rPr>
                <w:rFonts w:cs="Arial"/>
                <w:color w:val="000000" w:themeColor="text1"/>
                <w:szCs w:val="16"/>
              </w:rPr>
            </w:pPr>
            <w:r w:rsidRPr="00781112">
              <w:rPr>
                <w:rFonts w:cs="Arial"/>
                <w:color w:val="000000" w:themeColor="text1"/>
                <w:szCs w:val="16"/>
              </w:rPr>
              <w:t>52.50%</w:t>
            </w:r>
          </w:p>
        </w:tc>
        <w:tc>
          <w:tcPr>
            <w:tcW w:w="585" w:type="pct"/>
            <w:vAlign w:val="center"/>
          </w:tcPr>
          <w:p w14:paraId="098D4CBC" w14:textId="1DF737D1" w:rsidR="00D13592" w:rsidRPr="00781112" w:rsidRDefault="00D13592" w:rsidP="00D13592">
            <w:pPr>
              <w:jc w:val="center"/>
              <w:rPr>
                <w:rFonts w:cs="Arial"/>
                <w:color w:val="000000" w:themeColor="text1"/>
                <w:szCs w:val="16"/>
              </w:rPr>
            </w:pPr>
            <w:r w:rsidRPr="00781112">
              <w:rPr>
                <w:rFonts w:cs="Arial"/>
                <w:color w:val="000000" w:themeColor="text1"/>
                <w:szCs w:val="16"/>
              </w:rPr>
              <w:t>54.50%</w:t>
            </w:r>
          </w:p>
        </w:tc>
      </w:tr>
      <w:tr w:rsidR="00D13592" w:rsidRPr="00781112" w14:paraId="4D7E1CB4" w14:textId="31C0C80F" w:rsidTr="00E95FBF">
        <w:tc>
          <w:tcPr>
            <w:tcW w:w="377" w:type="pct"/>
            <w:shd w:val="clear" w:color="auto" w:fill="auto"/>
            <w:vAlign w:val="center"/>
          </w:tcPr>
          <w:p w14:paraId="3E17FC71"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93C59D6" w14:textId="4FA6AC8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06CBBAA1" w14:textId="25010E9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5B4F37F7" w14:textId="0586B65B" w:rsidR="00D13592" w:rsidRPr="00781112" w:rsidRDefault="00D13592" w:rsidP="00D13592">
            <w:pPr>
              <w:jc w:val="center"/>
              <w:rPr>
                <w:rFonts w:cs="Arial"/>
                <w:color w:val="000000" w:themeColor="text1"/>
                <w:szCs w:val="16"/>
              </w:rPr>
            </w:pPr>
            <w:r w:rsidRPr="00781112">
              <w:rPr>
                <w:rFonts w:cs="Arial"/>
                <w:color w:val="000000" w:themeColor="text1"/>
                <w:szCs w:val="16"/>
              </w:rPr>
              <w:t>45.60%</w:t>
            </w:r>
          </w:p>
        </w:tc>
        <w:tc>
          <w:tcPr>
            <w:tcW w:w="582" w:type="pct"/>
            <w:vAlign w:val="center"/>
          </w:tcPr>
          <w:p w14:paraId="5BCC413B" w14:textId="09A05E02" w:rsidR="00D13592" w:rsidRPr="00781112" w:rsidRDefault="00D13592" w:rsidP="00D13592">
            <w:pPr>
              <w:jc w:val="center"/>
              <w:rPr>
                <w:rFonts w:cs="Arial"/>
                <w:color w:val="000000" w:themeColor="text1"/>
                <w:szCs w:val="16"/>
              </w:rPr>
            </w:pPr>
            <w:r w:rsidRPr="00781112">
              <w:rPr>
                <w:rFonts w:cs="Arial"/>
                <w:color w:val="000000" w:themeColor="text1"/>
                <w:szCs w:val="16"/>
              </w:rPr>
              <w:t>45.60%</w:t>
            </w:r>
          </w:p>
        </w:tc>
        <w:tc>
          <w:tcPr>
            <w:tcW w:w="582" w:type="pct"/>
            <w:vAlign w:val="center"/>
          </w:tcPr>
          <w:p w14:paraId="45EF5FCE" w14:textId="00D7D29B" w:rsidR="00D13592" w:rsidRPr="00781112" w:rsidRDefault="00D13592" w:rsidP="00D13592">
            <w:pPr>
              <w:jc w:val="center"/>
              <w:rPr>
                <w:rFonts w:cs="Arial"/>
                <w:color w:val="000000" w:themeColor="text1"/>
                <w:szCs w:val="16"/>
              </w:rPr>
            </w:pPr>
            <w:r w:rsidRPr="00781112">
              <w:rPr>
                <w:rFonts w:cs="Arial"/>
                <w:color w:val="000000" w:themeColor="text1"/>
                <w:szCs w:val="16"/>
              </w:rPr>
              <w:t>47.60%</w:t>
            </w:r>
          </w:p>
        </w:tc>
        <w:tc>
          <w:tcPr>
            <w:tcW w:w="582" w:type="pct"/>
            <w:vAlign w:val="center"/>
          </w:tcPr>
          <w:p w14:paraId="68AE213E" w14:textId="4ECF4085" w:rsidR="00D13592" w:rsidRPr="00781112" w:rsidRDefault="00D13592" w:rsidP="00D13592">
            <w:pPr>
              <w:jc w:val="center"/>
              <w:rPr>
                <w:rFonts w:cs="Arial"/>
                <w:color w:val="000000" w:themeColor="text1"/>
                <w:szCs w:val="16"/>
              </w:rPr>
            </w:pPr>
            <w:r w:rsidRPr="00781112">
              <w:rPr>
                <w:rFonts w:cs="Arial"/>
                <w:color w:val="000000" w:themeColor="text1"/>
                <w:szCs w:val="16"/>
              </w:rPr>
              <w:t>49.60%</w:t>
            </w:r>
          </w:p>
        </w:tc>
        <w:tc>
          <w:tcPr>
            <w:tcW w:w="582" w:type="pct"/>
            <w:vAlign w:val="center"/>
          </w:tcPr>
          <w:p w14:paraId="7B3E2D7F" w14:textId="73124E34" w:rsidR="00D13592" w:rsidRPr="00781112" w:rsidRDefault="00D13592" w:rsidP="00D13592">
            <w:pPr>
              <w:jc w:val="center"/>
              <w:rPr>
                <w:rFonts w:cs="Arial"/>
                <w:color w:val="000000" w:themeColor="text1"/>
                <w:szCs w:val="16"/>
              </w:rPr>
            </w:pPr>
            <w:r w:rsidRPr="00781112">
              <w:rPr>
                <w:rFonts w:cs="Arial"/>
                <w:color w:val="000000" w:themeColor="text1"/>
                <w:szCs w:val="16"/>
              </w:rPr>
              <w:t>51.60%</w:t>
            </w:r>
          </w:p>
        </w:tc>
        <w:tc>
          <w:tcPr>
            <w:tcW w:w="585" w:type="pct"/>
            <w:vAlign w:val="center"/>
          </w:tcPr>
          <w:p w14:paraId="4BC7B620" w14:textId="19BD9C5D" w:rsidR="00D13592" w:rsidRPr="00781112" w:rsidRDefault="00D13592" w:rsidP="00D13592">
            <w:pPr>
              <w:jc w:val="center"/>
              <w:rPr>
                <w:rFonts w:cs="Arial"/>
                <w:color w:val="000000" w:themeColor="text1"/>
                <w:szCs w:val="16"/>
              </w:rPr>
            </w:pPr>
            <w:r w:rsidRPr="00781112">
              <w:rPr>
                <w:rFonts w:cs="Arial"/>
                <w:color w:val="000000" w:themeColor="text1"/>
                <w:szCs w:val="16"/>
              </w:rPr>
              <w:t>51.60%</w:t>
            </w:r>
          </w:p>
        </w:tc>
      </w:tr>
      <w:tr w:rsidR="00D13592" w:rsidRPr="00781112" w14:paraId="6A0B25C6" w14:textId="3CA923D5" w:rsidTr="00E95FBF">
        <w:tc>
          <w:tcPr>
            <w:tcW w:w="377" w:type="pct"/>
            <w:shd w:val="clear" w:color="auto" w:fill="auto"/>
            <w:vAlign w:val="center"/>
          </w:tcPr>
          <w:p w14:paraId="7A201508" w14:textId="57E216E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BD3C679" w14:textId="4834DDC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75E8E6D8" w14:textId="7D040B6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4671DF75" w14:textId="2CD78B1B" w:rsidR="00D13592" w:rsidRPr="00781112" w:rsidRDefault="00D13592" w:rsidP="00D13592">
            <w:pPr>
              <w:jc w:val="center"/>
              <w:rPr>
                <w:rFonts w:cs="Arial"/>
                <w:color w:val="000000" w:themeColor="text1"/>
                <w:szCs w:val="16"/>
              </w:rPr>
            </w:pPr>
            <w:r w:rsidRPr="00781112">
              <w:rPr>
                <w:rFonts w:cs="Arial"/>
                <w:color w:val="000000" w:themeColor="text1"/>
                <w:szCs w:val="16"/>
              </w:rPr>
              <w:t>37.10%</w:t>
            </w:r>
          </w:p>
        </w:tc>
        <w:tc>
          <w:tcPr>
            <w:tcW w:w="582" w:type="pct"/>
            <w:vAlign w:val="center"/>
          </w:tcPr>
          <w:p w14:paraId="0BF63C58" w14:textId="72F24C80" w:rsidR="00D13592" w:rsidRPr="00781112" w:rsidRDefault="00D13592" w:rsidP="00D13592">
            <w:pPr>
              <w:jc w:val="center"/>
              <w:rPr>
                <w:rFonts w:cs="Arial"/>
                <w:color w:val="000000" w:themeColor="text1"/>
                <w:szCs w:val="16"/>
              </w:rPr>
            </w:pPr>
            <w:r w:rsidRPr="00781112">
              <w:rPr>
                <w:rFonts w:cs="Arial"/>
                <w:color w:val="000000" w:themeColor="text1"/>
                <w:szCs w:val="16"/>
              </w:rPr>
              <w:t>39.10%</w:t>
            </w:r>
          </w:p>
        </w:tc>
        <w:tc>
          <w:tcPr>
            <w:tcW w:w="582" w:type="pct"/>
            <w:vAlign w:val="center"/>
          </w:tcPr>
          <w:p w14:paraId="0075BBBD" w14:textId="7AFABF25" w:rsidR="00D13592" w:rsidRPr="00781112" w:rsidRDefault="00D13592" w:rsidP="00D13592">
            <w:pPr>
              <w:jc w:val="center"/>
              <w:rPr>
                <w:rFonts w:cs="Arial"/>
                <w:color w:val="000000" w:themeColor="text1"/>
                <w:szCs w:val="16"/>
              </w:rPr>
            </w:pPr>
            <w:r w:rsidRPr="00781112">
              <w:rPr>
                <w:rFonts w:cs="Arial"/>
                <w:color w:val="000000" w:themeColor="text1"/>
                <w:szCs w:val="16"/>
              </w:rPr>
              <w:t>41.10%</w:t>
            </w:r>
          </w:p>
        </w:tc>
        <w:tc>
          <w:tcPr>
            <w:tcW w:w="582" w:type="pct"/>
            <w:vAlign w:val="center"/>
          </w:tcPr>
          <w:p w14:paraId="0162408E" w14:textId="763A5CFC" w:rsidR="00D13592" w:rsidRPr="00781112" w:rsidRDefault="00D13592" w:rsidP="00D13592">
            <w:pPr>
              <w:jc w:val="center"/>
              <w:rPr>
                <w:rFonts w:cs="Arial"/>
                <w:color w:val="000000" w:themeColor="text1"/>
                <w:szCs w:val="16"/>
              </w:rPr>
            </w:pPr>
            <w:r w:rsidRPr="00781112">
              <w:rPr>
                <w:rFonts w:cs="Arial"/>
                <w:color w:val="000000" w:themeColor="text1"/>
                <w:szCs w:val="16"/>
              </w:rPr>
              <w:t>43.10%</w:t>
            </w:r>
          </w:p>
        </w:tc>
        <w:tc>
          <w:tcPr>
            <w:tcW w:w="582" w:type="pct"/>
            <w:vAlign w:val="center"/>
          </w:tcPr>
          <w:p w14:paraId="31533AB0" w14:textId="168489BE" w:rsidR="00D13592" w:rsidRPr="00781112" w:rsidRDefault="00D13592" w:rsidP="00D13592">
            <w:pPr>
              <w:jc w:val="center"/>
              <w:rPr>
                <w:rFonts w:cs="Arial"/>
                <w:color w:val="000000" w:themeColor="text1"/>
                <w:szCs w:val="16"/>
              </w:rPr>
            </w:pPr>
            <w:r w:rsidRPr="00781112">
              <w:rPr>
                <w:rFonts w:cs="Arial"/>
                <w:color w:val="000000" w:themeColor="text1"/>
                <w:szCs w:val="16"/>
              </w:rPr>
              <w:t>45.10%</w:t>
            </w:r>
          </w:p>
        </w:tc>
        <w:tc>
          <w:tcPr>
            <w:tcW w:w="585" w:type="pct"/>
            <w:vAlign w:val="center"/>
          </w:tcPr>
          <w:p w14:paraId="3FD08822" w14:textId="00C4AF34" w:rsidR="00D13592" w:rsidRPr="00781112" w:rsidRDefault="00D13592" w:rsidP="00D13592">
            <w:pPr>
              <w:jc w:val="center"/>
              <w:rPr>
                <w:rFonts w:cs="Arial"/>
                <w:color w:val="000000" w:themeColor="text1"/>
                <w:szCs w:val="16"/>
              </w:rPr>
            </w:pPr>
            <w:r w:rsidRPr="00781112">
              <w:rPr>
                <w:rFonts w:cs="Arial"/>
                <w:color w:val="000000" w:themeColor="text1"/>
                <w:szCs w:val="16"/>
              </w:rPr>
              <w:t>47.10%</w:t>
            </w:r>
          </w:p>
        </w:tc>
      </w:tr>
      <w:tr w:rsidR="00D13592" w:rsidRPr="00781112" w14:paraId="72653908" w14:textId="04D938F0" w:rsidTr="00E95FBF">
        <w:tc>
          <w:tcPr>
            <w:tcW w:w="377" w:type="pct"/>
            <w:shd w:val="clear" w:color="auto" w:fill="auto"/>
            <w:vAlign w:val="center"/>
          </w:tcPr>
          <w:p w14:paraId="48B507DA" w14:textId="179672F1"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63FB17C0" w14:textId="2F2DF4D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54F8A2F9" w14:textId="5C3A3F72"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2CB0D9F" w14:textId="65605481" w:rsidR="00D13592" w:rsidRPr="00781112" w:rsidRDefault="00D13592" w:rsidP="00D13592">
            <w:pPr>
              <w:jc w:val="center"/>
              <w:rPr>
                <w:rFonts w:cs="Arial"/>
                <w:color w:val="000000" w:themeColor="text1"/>
                <w:szCs w:val="16"/>
              </w:rPr>
            </w:pPr>
            <w:r w:rsidRPr="00781112">
              <w:rPr>
                <w:rFonts w:cs="Arial"/>
                <w:color w:val="000000" w:themeColor="text1"/>
                <w:szCs w:val="16"/>
              </w:rPr>
              <w:t>42.20%</w:t>
            </w:r>
          </w:p>
        </w:tc>
        <w:tc>
          <w:tcPr>
            <w:tcW w:w="582" w:type="pct"/>
            <w:vAlign w:val="center"/>
          </w:tcPr>
          <w:p w14:paraId="72012D7E" w14:textId="10B8E7BA" w:rsidR="00D13592" w:rsidRPr="00781112" w:rsidRDefault="00D13592" w:rsidP="00D13592">
            <w:pPr>
              <w:jc w:val="center"/>
              <w:rPr>
                <w:rFonts w:cs="Arial"/>
                <w:color w:val="000000" w:themeColor="text1"/>
                <w:szCs w:val="16"/>
              </w:rPr>
            </w:pPr>
            <w:r w:rsidRPr="00781112">
              <w:rPr>
                <w:rFonts w:cs="Arial"/>
                <w:color w:val="000000" w:themeColor="text1"/>
                <w:szCs w:val="16"/>
              </w:rPr>
              <w:t>44.20%</w:t>
            </w:r>
          </w:p>
        </w:tc>
        <w:tc>
          <w:tcPr>
            <w:tcW w:w="582" w:type="pct"/>
            <w:vAlign w:val="center"/>
          </w:tcPr>
          <w:p w14:paraId="323B3F79" w14:textId="5FA94A39" w:rsidR="00D13592" w:rsidRPr="00781112" w:rsidRDefault="00D13592" w:rsidP="00D13592">
            <w:pPr>
              <w:jc w:val="center"/>
              <w:rPr>
                <w:rFonts w:cs="Arial"/>
                <w:color w:val="000000" w:themeColor="text1"/>
                <w:szCs w:val="16"/>
              </w:rPr>
            </w:pPr>
            <w:r w:rsidRPr="00781112">
              <w:rPr>
                <w:rFonts w:cs="Arial"/>
                <w:color w:val="000000" w:themeColor="text1"/>
                <w:szCs w:val="16"/>
              </w:rPr>
              <w:t>46.20%</w:t>
            </w:r>
          </w:p>
        </w:tc>
        <w:tc>
          <w:tcPr>
            <w:tcW w:w="582" w:type="pct"/>
            <w:vAlign w:val="center"/>
          </w:tcPr>
          <w:p w14:paraId="4A1DD032" w14:textId="1316ECD4" w:rsidR="00D13592" w:rsidRPr="00781112" w:rsidRDefault="00D13592" w:rsidP="00D13592">
            <w:pPr>
              <w:jc w:val="center"/>
              <w:rPr>
                <w:rFonts w:cs="Arial"/>
                <w:color w:val="000000" w:themeColor="text1"/>
                <w:szCs w:val="16"/>
              </w:rPr>
            </w:pPr>
            <w:r w:rsidRPr="00781112">
              <w:rPr>
                <w:rFonts w:cs="Arial"/>
                <w:color w:val="000000" w:themeColor="text1"/>
                <w:szCs w:val="16"/>
              </w:rPr>
              <w:t>48.20%</w:t>
            </w:r>
          </w:p>
        </w:tc>
        <w:tc>
          <w:tcPr>
            <w:tcW w:w="582" w:type="pct"/>
            <w:vAlign w:val="center"/>
          </w:tcPr>
          <w:p w14:paraId="74C8F676" w14:textId="54D72167" w:rsidR="00D13592" w:rsidRPr="00781112" w:rsidRDefault="00D13592" w:rsidP="00D13592">
            <w:pPr>
              <w:jc w:val="center"/>
              <w:rPr>
                <w:rFonts w:cs="Arial"/>
                <w:color w:val="000000" w:themeColor="text1"/>
                <w:szCs w:val="16"/>
              </w:rPr>
            </w:pPr>
            <w:r w:rsidRPr="00781112">
              <w:rPr>
                <w:rFonts w:cs="Arial"/>
                <w:color w:val="000000" w:themeColor="text1"/>
                <w:szCs w:val="16"/>
              </w:rPr>
              <w:t>50.20%</w:t>
            </w:r>
          </w:p>
        </w:tc>
        <w:tc>
          <w:tcPr>
            <w:tcW w:w="585" w:type="pct"/>
            <w:vAlign w:val="center"/>
          </w:tcPr>
          <w:p w14:paraId="1C6A0417" w14:textId="5A5D31CA" w:rsidR="00D13592" w:rsidRPr="00781112" w:rsidRDefault="00D13592" w:rsidP="00D13592">
            <w:pPr>
              <w:jc w:val="center"/>
              <w:rPr>
                <w:rFonts w:cs="Arial"/>
                <w:color w:val="000000" w:themeColor="text1"/>
                <w:szCs w:val="16"/>
              </w:rPr>
            </w:pPr>
            <w:r w:rsidRPr="00781112">
              <w:rPr>
                <w:rFonts w:cs="Arial"/>
                <w:color w:val="000000" w:themeColor="text1"/>
                <w:szCs w:val="16"/>
              </w:rPr>
              <w:t>52.20%</w:t>
            </w:r>
          </w:p>
        </w:tc>
      </w:tr>
    </w:tbl>
    <w:p w14:paraId="113C15D2" w14:textId="77777777" w:rsidR="00140972" w:rsidRDefault="00140972">
      <w:pPr>
        <w:spacing w:before="0" w:after="200" w:line="276" w:lineRule="auto"/>
        <w:rPr>
          <w:b/>
          <w:color w:val="000000" w:themeColor="text1"/>
        </w:rPr>
      </w:pPr>
      <w:r>
        <w:rPr>
          <w:b/>
          <w:color w:val="000000" w:themeColor="text1"/>
        </w:rPr>
        <w:br w:type="page"/>
      </w:r>
    </w:p>
    <w:p w14:paraId="0A08A514" w14:textId="090EA0D1" w:rsidR="002D145D" w:rsidRPr="00781112" w:rsidRDefault="002D145D" w:rsidP="004369B2">
      <w:pPr>
        <w:rPr>
          <w:b/>
          <w:color w:val="000000" w:themeColor="text1"/>
        </w:rPr>
      </w:pPr>
      <w:r w:rsidRPr="00781112">
        <w:rPr>
          <w:b/>
          <w:color w:val="000000" w:themeColor="text1"/>
        </w:rPr>
        <w:lastRenderedPageBreak/>
        <w:t xml:space="preserve">Targets: Description of Stakeholder Input </w:t>
      </w:r>
    </w:p>
    <w:p w14:paraId="08B1A70A" w14:textId="19A83495" w:rsidR="002D145D" w:rsidRPr="00781112" w:rsidRDefault="002B7490" w:rsidP="002D145D">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2261CE05" w14:textId="31E113F2" w:rsidR="002D145D" w:rsidRPr="00781112" w:rsidRDefault="002D145D" w:rsidP="002D145D">
      <w:pPr>
        <w:rPr>
          <w:rFonts w:cs="Arial"/>
          <w:color w:val="000000" w:themeColor="text1"/>
          <w:szCs w:val="16"/>
        </w:rPr>
      </w:pPr>
    </w:p>
    <w:p w14:paraId="4A15E54A" w14:textId="77777777" w:rsidR="00B8751C" w:rsidRPr="00781112" w:rsidRDefault="00B8751C">
      <w:pPr>
        <w:rPr>
          <w:b/>
          <w:color w:val="000000" w:themeColor="text1"/>
        </w:rPr>
      </w:pPr>
    </w:p>
    <w:p w14:paraId="01651096" w14:textId="2F7D8824" w:rsidR="000A5A2E" w:rsidRPr="00781112" w:rsidRDefault="00F6415A">
      <w:pPr>
        <w:rPr>
          <w:b/>
          <w:color w:val="000000" w:themeColor="text1"/>
        </w:rPr>
      </w:pPr>
      <w:r w:rsidRPr="00781112">
        <w:rPr>
          <w:b/>
          <w:color w:val="000000" w:themeColor="text1"/>
        </w:rPr>
        <w:t>FFY 2020 Data Disaggregation from EDFacts</w:t>
      </w:r>
    </w:p>
    <w:p w14:paraId="42AECFE6"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Data Source: </w:t>
      </w:r>
    </w:p>
    <w:p w14:paraId="4E62FCFE" w14:textId="0B9900E2" w:rsidR="00A10323" w:rsidRPr="00781112" w:rsidRDefault="002B7490" w:rsidP="00286BDF">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E404A07"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Date: </w:t>
      </w:r>
    </w:p>
    <w:p w14:paraId="46908A6B" w14:textId="07C3945A" w:rsidR="00A10323" w:rsidRPr="00781112" w:rsidRDefault="002B7490" w:rsidP="00286BDF">
      <w:pPr>
        <w:rPr>
          <w:rFonts w:cs="Arial"/>
          <w:color w:val="000000" w:themeColor="text1"/>
          <w:szCs w:val="16"/>
        </w:rPr>
      </w:pPr>
      <w:r w:rsidRPr="00781112">
        <w:rPr>
          <w:rFonts w:cs="Arial"/>
          <w:color w:val="000000" w:themeColor="text1"/>
          <w:szCs w:val="16"/>
        </w:rPr>
        <w:t>03/03/2022</w:t>
      </w:r>
    </w:p>
    <w:p w14:paraId="7A786FF9" w14:textId="77777777" w:rsidR="00A63347" w:rsidRPr="00781112" w:rsidRDefault="00A63347">
      <w:pPr>
        <w:rPr>
          <w:b/>
          <w:color w:val="000000" w:themeColor="text1"/>
        </w:rPr>
      </w:pPr>
    </w:p>
    <w:p w14:paraId="603FD8CB" w14:textId="05C9185C" w:rsidR="00162F4A" w:rsidRPr="00781112" w:rsidRDefault="00162F4A">
      <w:pPr>
        <w:rPr>
          <w:b/>
          <w:color w:val="000000" w:themeColor="text1"/>
        </w:rPr>
      </w:pPr>
      <w:r w:rsidRPr="00781112">
        <w:rPr>
          <w:b/>
          <w:color w:val="000000" w:themeColor="text1"/>
        </w:rPr>
        <w:t>Reading Assessment Proficiency Data by Grade</w:t>
      </w:r>
    </w:p>
    <w:tbl>
      <w:tblPr>
        <w:tblStyle w:val="TableGrid"/>
        <w:tblW w:w="10795" w:type="dxa"/>
        <w:tblLayout w:type="fixed"/>
        <w:tblLook w:val="04A0" w:firstRow="1" w:lastRow="0" w:firstColumn="1" w:lastColumn="0" w:noHBand="0" w:noVBand="1"/>
        <w:tblCaption w:val="B03CASSPARTDATABYGRDRLA"/>
      </w:tblPr>
      <w:tblGrid>
        <w:gridCol w:w="2695"/>
        <w:gridCol w:w="2700"/>
        <w:gridCol w:w="2700"/>
        <w:gridCol w:w="2700"/>
      </w:tblGrid>
      <w:tr w:rsidR="003403B4" w:rsidRPr="00781112" w14:paraId="428FB0F7" w14:textId="08DAAE1B" w:rsidTr="00E95FBF">
        <w:tc>
          <w:tcPr>
            <w:tcW w:w="2695" w:type="dxa"/>
            <w:shd w:val="clear" w:color="auto" w:fill="auto"/>
          </w:tcPr>
          <w:p w14:paraId="3C2A5B11" w14:textId="73EE4867" w:rsidR="003403B4" w:rsidRPr="00781112" w:rsidRDefault="00835EAD" w:rsidP="003403B4">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3FF46CFF" w14:textId="175C9EF7" w:rsidR="003403B4" w:rsidRPr="00781112" w:rsidRDefault="003403B4" w:rsidP="00196CE6">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1F0659F7" w14:textId="574B33D5" w:rsidR="003403B4" w:rsidRPr="00781112" w:rsidRDefault="003403B4" w:rsidP="00315E88">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51B61EB6" w14:textId="7B1064DE" w:rsidR="003403B4" w:rsidRPr="00781112" w:rsidRDefault="003403B4" w:rsidP="00E14CF0">
            <w:pPr>
              <w:jc w:val="center"/>
              <w:rPr>
                <w:b/>
                <w:color w:val="000000" w:themeColor="text1"/>
              </w:rPr>
            </w:pPr>
            <w:r w:rsidRPr="00781112">
              <w:rPr>
                <w:rFonts w:cs="Arial"/>
                <w:b/>
                <w:bCs/>
                <w:color w:val="000000" w:themeColor="text1"/>
                <w:szCs w:val="16"/>
              </w:rPr>
              <w:t>Grade HS</w:t>
            </w:r>
          </w:p>
        </w:tc>
      </w:tr>
      <w:tr w:rsidR="005A486A" w:rsidRPr="00781112" w14:paraId="15C4E2F5" w14:textId="23A18F5A" w:rsidTr="00E95FBF">
        <w:tc>
          <w:tcPr>
            <w:tcW w:w="2695" w:type="dxa"/>
            <w:shd w:val="clear" w:color="auto" w:fill="auto"/>
          </w:tcPr>
          <w:p w14:paraId="1D84B931" w14:textId="3EFA8778" w:rsidR="005A486A" w:rsidRPr="00781112" w:rsidRDefault="005A486A" w:rsidP="005A486A">
            <w:pPr>
              <w:rPr>
                <w:b/>
                <w:color w:val="000000" w:themeColor="text1"/>
              </w:rPr>
            </w:pPr>
            <w:r w:rsidRPr="00781112">
              <w:rPr>
                <w:rFonts w:cs="Arial"/>
                <w:szCs w:val="16"/>
                <w:shd w:val="clear" w:color="auto" w:fill="FFFFFF"/>
              </w:rPr>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07C14EE4" w14:textId="28486B47" w:rsidR="005A486A" w:rsidRPr="00781112" w:rsidRDefault="005A486A" w:rsidP="00360DD6">
            <w:pPr>
              <w:jc w:val="center"/>
              <w:rPr>
                <w:b/>
                <w:color w:val="000000" w:themeColor="text1"/>
              </w:rPr>
            </w:pPr>
            <w:r w:rsidRPr="00781112">
              <w:rPr>
                <w:color w:val="000000" w:themeColor="text1"/>
              </w:rPr>
              <w:t>62</w:t>
            </w:r>
          </w:p>
        </w:tc>
        <w:tc>
          <w:tcPr>
            <w:tcW w:w="2700" w:type="dxa"/>
            <w:shd w:val="clear" w:color="auto" w:fill="auto"/>
            <w:vAlign w:val="center"/>
          </w:tcPr>
          <w:p w14:paraId="1DFC3C40" w14:textId="5833F145" w:rsidR="005A486A" w:rsidRPr="00781112" w:rsidRDefault="005A486A" w:rsidP="00360DD6">
            <w:pPr>
              <w:jc w:val="center"/>
              <w:rPr>
                <w:b/>
                <w:color w:val="000000" w:themeColor="text1"/>
              </w:rPr>
            </w:pPr>
            <w:r w:rsidRPr="00781112">
              <w:rPr>
                <w:color w:val="000000" w:themeColor="text1"/>
              </w:rPr>
              <w:t>48</w:t>
            </w:r>
          </w:p>
        </w:tc>
        <w:tc>
          <w:tcPr>
            <w:tcW w:w="2700" w:type="dxa"/>
            <w:shd w:val="clear" w:color="auto" w:fill="auto"/>
            <w:vAlign w:val="center"/>
          </w:tcPr>
          <w:p w14:paraId="70A0184C" w14:textId="4D57349B" w:rsidR="005A486A" w:rsidRPr="00781112" w:rsidRDefault="005A486A" w:rsidP="00360DD6">
            <w:pPr>
              <w:jc w:val="center"/>
              <w:rPr>
                <w:b/>
                <w:color w:val="000000" w:themeColor="text1"/>
              </w:rPr>
            </w:pPr>
            <w:r w:rsidRPr="00781112">
              <w:rPr>
                <w:color w:val="000000" w:themeColor="text1"/>
              </w:rPr>
              <w:t>50</w:t>
            </w:r>
          </w:p>
        </w:tc>
      </w:tr>
      <w:tr w:rsidR="005A486A" w:rsidRPr="00781112" w14:paraId="3BE009FE" w14:textId="48A19AF7" w:rsidTr="00E95FBF">
        <w:tc>
          <w:tcPr>
            <w:tcW w:w="2695" w:type="dxa"/>
            <w:shd w:val="clear" w:color="auto" w:fill="auto"/>
          </w:tcPr>
          <w:p w14:paraId="3D43994F" w14:textId="3B46415A" w:rsidR="005A486A" w:rsidRPr="00781112" w:rsidRDefault="003403B4" w:rsidP="005A486A">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55D5067" w14:textId="45460D4D" w:rsidR="005A486A" w:rsidRPr="00781112" w:rsidRDefault="005A486A" w:rsidP="00360DD6">
            <w:pPr>
              <w:jc w:val="center"/>
              <w:rPr>
                <w:b/>
                <w:color w:val="000000" w:themeColor="text1"/>
              </w:rPr>
            </w:pPr>
            <w:r w:rsidRPr="00781112">
              <w:rPr>
                <w:color w:val="000000" w:themeColor="text1"/>
              </w:rPr>
              <w:t>32</w:t>
            </w:r>
          </w:p>
        </w:tc>
        <w:tc>
          <w:tcPr>
            <w:tcW w:w="2700" w:type="dxa"/>
            <w:shd w:val="clear" w:color="auto" w:fill="auto"/>
            <w:vAlign w:val="center"/>
          </w:tcPr>
          <w:p w14:paraId="47E25E0D" w14:textId="60D76349" w:rsidR="005A486A" w:rsidRPr="00781112" w:rsidRDefault="005A486A" w:rsidP="00360DD6">
            <w:pPr>
              <w:jc w:val="center"/>
              <w:rPr>
                <w:b/>
                <w:color w:val="000000" w:themeColor="text1"/>
              </w:rPr>
            </w:pPr>
            <w:r w:rsidRPr="00781112">
              <w:rPr>
                <w:color w:val="000000" w:themeColor="text1"/>
              </w:rPr>
              <w:t>21</w:t>
            </w:r>
          </w:p>
        </w:tc>
        <w:tc>
          <w:tcPr>
            <w:tcW w:w="2700" w:type="dxa"/>
            <w:shd w:val="clear" w:color="auto" w:fill="auto"/>
            <w:vAlign w:val="center"/>
          </w:tcPr>
          <w:p w14:paraId="523F025F" w14:textId="6533B4FD" w:rsidR="005A486A" w:rsidRPr="00781112" w:rsidRDefault="005A486A" w:rsidP="00360DD6">
            <w:pPr>
              <w:jc w:val="center"/>
              <w:rPr>
                <w:b/>
                <w:color w:val="000000" w:themeColor="text1"/>
              </w:rPr>
            </w:pPr>
            <w:r w:rsidRPr="00781112">
              <w:rPr>
                <w:color w:val="000000" w:themeColor="text1"/>
              </w:rPr>
              <w:t>32</w:t>
            </w:r>
          </w:p>
        </w:tc>
      </w:tr>
    </w:tbl>
    <w:p w14:paraId="31899BDA"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Data Source:  </w:t>
      </w:r>
    </w:p>
    <w:p w14:paraId="6AEE1AE1" w14:textId="785594EB" w:rsidR="00BD7229" w:rsidRPr="00781112" w:rsidRDefault="002B7490" w:rsidP="00286BDF">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59F25B6E" w14:textId="77777777" w:rsidR="00F41DFF" w:rsidRPr="00781112" w:rsidRDefault="00BD7229" w:rsidP="00286BDF">
      <w:pPr>
        <w:rPr>
          <w:rFonts w:cs="Arial"/>
          <w:b/>
          <w:color w:val="000000" w:themeColor="text1"/>
          <w:szCs w:val="16"/>
        </w:rPr>
      </w:pPr>
      <w:r w:rsidRPr="00781112">
        <w:rPr>
          <w:rFonts w:cs="Arial"/>
          <w:b/>
          <w:color w:val="000000" w:themeColor="text1"/>
          <w:szCs w:val="16"/>
        </w:rPr>
        <w:lastRenderedPageBreak/>
        <w:t xml:space="preserve">Date: </w:t>
      </w:r>
    </w:p>
    <w:p w14:paraId="4B8A206D" w14:textId="36B0E5E5" w:rsidR="00BD7229" w:rsidRPr="00781112" w:rsidRDefault="002B7490" w:rsidP="00286BDF">
      <w:pPr>
        <w:rPr>
          <w:rFonts w:cs="Arial"/>
          <w:color w:val="000000" w:themeColor="text1"/>
          <w:szCs w:val="16"/>
        </w:rPr>
      </w:pPr>
      <w:r w:rsidRPr="00781112">
        <w:rPr>
          <w:rFonts w:cs="Arial"/>
          <w:color w:val="000000" w:themeColor="text1"/>
          <w:szCs w:val="16"/>
        </w:rPr>
        <w:t>03/03/2022</w:t>
      </w:r>
    </w:p>
    <w:p w14:paraId="3365AF3D" w14:textId="2AFA5758" w:rsidR="00162F4A" w:rsidRPr="00781112" w:rsidRDefault="00162F4A">
      <w:pPr>
        <w:rPr>
          <w:b/>
          <w:color w:val="000000" w:themeColor="text1"/>
        </w:rPr>
      </w:pPr>
      <w:r w:rsidRPr="00781112">
        <w:rPr>
          <w:b/>
          <w:color w:val="000000" w:themeColor="text1"/>
        </w:rPr>
        <w:t>Math Assessment Proficiency Data by Grade</w:t>
      </w:r>
    </w:p>
    <w:tbl>
      <w:tblPr>
        <w:tblStyle w:val="TableGrid"/>
        <w:tblW w:w="10795" w:type="dxa"/>
        <w:tblLayout w:type="fixed"/>
        <w:tblLook w:val="04A0" w:firstRow="1" w:lastRow="0" w:firstColumn="1" w:lastColumn="0" w:noHBand="0" w:noVBand="1"/>
        <w:tblCaption w:val="B03CASSPARTDATABYGRDMATH"/>
      </w:tblPr>
      <w:tblGrid>
        <w:gridCol w:w="2695"/>
        <w:gridCol w:w="2700"/>
        <w:gridCol w:w="2700"/>
        <w:gridCol w:w="2700"/>
      </w:tblGrid>
      <w:tr w:rsidR="0084736E" w:rsidRPr="00781112" w14:paraId="62DE1B1F" w14:textId="77777777" w:rsidTr="00E95FBF">
        <w:tc>
          <w:tcPr>
            <w:tcW w:w="2695" w:type="dxa"/>
            <w:shd w:val="clear" w:color="auto" w:fill="auto"/>
          </w:tcPr>
          <w:p w14:paraId="190C09EE" w14:textId="0BB3377D" w:rsidR="0084736E" w:rsidRPr="00781112" w:rsidRDefault="00835EAD" w:rsidP="0084736E">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7DE5B404" w14:textId="75646743" w:rsidR="0084736E" w:rsidRPr="00781112" w:rsidRDefault="0084736E" w:rsidP="0084736E">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7038055F" w14:textId="27DA5FAA" w:rsidR="0084736E" w:rsidRPr="00781112" w:rsidRDefault="0084736E" w:rsidP="0084736E">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3032FA89" w14:textId="7F94CD01" w:rsidR="0084736E" w:rsidRPr="00781112" w:rsidRDefault="0084736E" w:rsidP="0084736E">
            <w:pPr>
              <w:jc w:val="center"/>
              <w:rPr>
                <w:b/>
                <w:color w:val="000000" w:themeColor="text1"/>
              </w:rPr>
            </w:pPr>
            <w:r w:rsidRPr="00781112">
              <w:rPr>
                <w:rFonts w:cs="Arial"/>
                <w:b/>
                <w:bCs/>
                <w:color w:val="000000" w:themeColor="text1"/>
                <w:szCs w:val="16"/>
              </w:rPr>
              <w:t>Grade HS</w:t>
            </w:r>
          </w:p>
        </w:tc>
      </w:tr>
      <w:tr w:rsidR="00660173" w:rsidRPr="00781112" w14:paraId="33333988" w14:textId="77777777" w:rsidTr="00E95FBF">
        <w:tc>
          <w:tcPr>
            <w:tcW w:w="2695" w:type="dxa"/>
            <w:shd w:val="clear" w:color="auto" w:fill="auto"/>
          </w:tcPr>
          <w:p w14:paraId="7DC36ACB" w14:textId="0A898DD0" w:rsidR="00660173" w:rsidRPr="00781112" w:rsidRDefault="00660173" w:rsidP="00660173">
            <w:pPr>
              <w:rPr>
                <w:b/>
                <w:color w:val="000000" w:themeColor="text1"/>
              </w:rPr>
            </w:pPr>
            <w:r w:rsidRPr="00781112">
              <w:rPr>
                <w:rFonts w:cs="Arial"/>
                <w:szCs w:val="16"/>
                <w:shd w:val="clear" w:color="auto" w:fill="FFFFFF"/>
              </w:rPr>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4CE4FB96" w14:textId="01B59A61" w:rsidR="00660173" w:rsidRPr="00781112" w:rsidRDefault="00660173" w:rsidP="00360DD6">
            <w:pPr>
              <w:jc w:val="center"/>
              <w:rPr>
                <w:b/>
                <w:color w:val="000000" w:themeColor="text1"/>
              </w:rPr>
            </w:pPr>
            <w:r w:rsidRPr="00781112">
              <w:rPr>
                <w:color w:val="000000" w:themeColor="text1"/>
              </w:rPr>
              <w:t>63</w:t>
            </w:r>
          </w:p>
        </w:tc>
        <w:tc>
          <w:tcPr>
            <w:tcW w:w="2700" w:type="dxa"/>
            <w:shd w:val="clear" w:color="auto" w:fill="auto"/>
            <w:vAlign w:val="center"/>
          </w:tcPr>
          <w:p w14:paraId="07947D7E" w14:textId="50342908" w:rsidR="00660173" w:rsidRPr="00781112" w:rsidRDefault="00660173" w:rsidP="00360DD6">
            <w:pPr>
              <w:jc w:val="center"/>
              <w:rPr>
                <w:b/>
                <w:color w:val="000000" w:themeColor="text1"/>
              </w:rPr>
            </w:pPr>
            <w:r w:rsidRPr="00781112">
              <w:rPr>
                <w:color w:val="000000" w:themeColor="text1"/>
              </w:rPr>
              <w:t>47</w:t>
            </w:r>
          </w:p>
        </w:tc>
        <w:tc>
          <w:tcPr>
            <w:tcW w:w="2700" w:type="dxa"/>
            <w:shd w:val="clear" w:color="auto" w:fill="auto"/>
            <w:vAlign w:val="center"/>
          </w:tcPr>
          <w:p w14:paraId="669EEFA3" w14:textId="194786E9" w:rsidR="00660173" w:rsidRPr="00781112" w:rsidRDefault="00660173" w:rsidP="00360DD6">
            <w:pPr>
              <w:jc w:val="center"/>
              <w:rPr>
                <w:b/>
                <w:color w:val="000000" w:themeColor="text1"/>
              </w:rPr>
            </w:pPr>
            <w:r w:rsidRPr="00781112">
              <w:rPr>
                <w:color w:val="000000" w:themeColor="text1"/>
              </w:rPr>
              <w:t>49</w:t>
            </w:r>
          </w:p>
        </w:tc>
      </w:tr>
      <w:tr w:rsidR="00660173" w:rsidRPr="00781112" w14:paraId="7E58498F" w14:textId="77777777" w:rsidTr="00E95FBF">
        <w:tc>
          <w:tcPr>
            <w:tcW w:w="2695" w:type="dxa"/>
            <w:shd w:val="clear" w:color="auto" w:fill="auto"/>
          </w:tcPr>
          <w:p w14:paraId="4F32E0BC" w14:textId="3249207F" w:rsidR="00660173" w:rsidRPr="00781112" w:rsidRDefault="00660173" w:rsidP="00660173">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DE46D54" w14:textId="09C11F4A" w:rsidR="00660173" w:rsidRPr="00781112" w:rsidRDefault="00660173" w:rsidP="00360DD6">
            <w:pPr>
              <w:jc w:val="center"/>
              <w:rPr>
                <w:b/>
                <w:color w:val="000000" w:themeColor="text1"/>
              </w:rPr>
            </w:pPr>
            <w:r w:rsidRPr="00781112">
              <w:rPr>
                <w:color w:val="000000" w:themeColor="text1"/>
              </w:rPr>
              <w:t>33</w:t>
            </w:r>
          </w:p>
        </w:tc>
        <w:tc>
          <w:tcPr>
            <w:tcW w:w="2700" w:type="dxa"/>
            <w:shd w:val="clear" w:color="auto" w:fill="auto"/>
            <w:vAlign w:val="center"/>
          </w:tcPr>
          <w:p w14:paraId="6F4311F8" w14:textId="57481F37" w:rsidR="00660173" w:rsidRPr="00781112" w:rsidRDefault="00660173" w:rsidP="00360DD6">
            <w:pPr>
              <w:jc w:val="center"/>
              <w:rPr>
                <w:b/>
                <w:color w:val="000000" w:themeColor="text1"/>
              </w:rPr>
            </w:pPr>
            <w:r w:rsidRPr="00781112">
              <w:rPr>
                <w:color w:val="000000" w:themeColor="text1"/>
              </w:rPr>
              <w:t>14</w:t>
            </w:r>
          </w:p>
        </w:tc>
        <w:tc>
          <w:tcPr>
            <w:tcW w:w="2700" w:type="dxa"/>
            <w:shd w:val="clear" w:color="auto" w:fill="auto"/>
            <w:vAlign w:val="center"/>
          </w:tcPr>
          <w:p w14:paraId="7B154B01" w14:textId="7C106CF5" w:rsidR="00660173" w:rsidRPr="00781112" w:rsidRDefault="00660173" w:rsidP="00360DD6">
            <w:pPr>
              <w:jc w:val="center"/>
              <w:rPr>
                <w:b/>
                <w:color w:val="000000" w:themeColor="text1"/>
              </w:rPr>
            </w:pPr>
            <w:r w:rsidRPr="00781112">
              <w:rPr>
                <w:color w:val="000000" w:themeColor="text1"/>
              </w:rPr>
              <w:t>18</w:t>
            </w:r>
          </w:p>
        </w:tc>
      </w:tr>
    </w:tbl>
    <w:p w14:paraId="56C37F05" w14:textId="77777777" w:rsidR="00241BD0" w:rsidRPr="00781112" w:rsidRDefault="00241BD0" w:rsidP="004369B2">
      <w:pPr>
        <w:rPr>
          <w:color w:val="000000" w:themeColor="text1"/>
        </w:rPr>
      </w:pPr>
    </w:p>
    <w:p w14:paraId="0E0A129D" w14:textId="7DDC8951" w:rsidR="00BD7229"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178"/>
        <w:gridCol w:w="1245"/>
        <w:gridCol w:w="1373"/>
        <w:gridCol w:w="1140"/>
        <w:gridCol w:w="1600"/>
        <w:gridCol w:w="1050"/>
        <w:gridCol w:w="1270"/>
        <w:gridCol w:w="1238"/>
      </w:tblGrid>
      <w:tr w:rsidR="00C5757B" w:rsidRPr="00781112" w14:paraId="73241F59" w14:textId="77777777" w:rsidTr="00140972">
        <w:trPr>
          <w:tblHeader/>
        </w:trPr>
        <w:tc>
          <w:tcPr>
            <w:tcW w:w="221" w:type="pct"/>
            <w:shd w:val="clear" w:color="auto" w:fill="auto"/>
            <w:vAlign w:val="bottom"/>
          </w:tcPr>
          <w:p w14:paraId="3378C689" w14:textId="77777777" w:rsidR="00C5757B" w:rsidRPr="00781112" w:rsidRDefault="00C5757B" w:rsidP="00C5757B">
            <w:pPr>
              <w:jc w:val="center"/>
              <w:rPr>
                <w:b/>
                <w:color w:val="000000" w:themeColor="text1"/>
              </w:rPr>
            </w:pPr>
            <w:r w:rsidRPr="00781112">
              <w:rPr>
                <w:b/>
                <w:color w:val="000000" w:themeColor="text1"/>
              </w:rPr>
              <w:t>Group</w:t>
            </w:r>
          </w:p>
        </w:tc>
        <w:tc>
          <w:tcPr>
            <w:tcW w:w="559" w:type="pct"/>
            <w:shd w:val="clear" w:color="auto" w:fill="auto"/>
            <w:vAlign w:val="bottom"/>
          </w:tcPr>
          <w:p w14:paraId="34B96D6C" w14:textId="2E1BB354" w:rsidR="00C5757B" w:rsidRPr="00781112" w:rsidRDefault="00C5757B" w:rsidP="00C5757B">
            <w:pPr>
              <w:jc w:val="center"/>
              <w:rPr>
                <w:b/>
                <w:color w:val="000000" w:themeColor="text1"/>
              </w:rPr>
            </w:pPr>
            <w:r w:rsidRPr="00781112">
              <w:rPr>
                <w:b/>
                <w:color w:val="000000" w:themeColor="text1"/>
              </w:rPr>
              <w:t>Group Name</w:t>
            </w:r>
          </w:p>
        </w:tc>
        <w:tc>
          <w:tcPr>
            <w:tcW w:w="590" w:type="pct"/>
            <w:shd w:val="clear" w:color="auto" w:fill="auto"/>
            <w:vAlign w:val="bottom"/>
          </w:tcPr>
          <w:p w14:paraId="3B6543C5" w14:textId="7737694B" w:rsidR="00C5757B" w:rsidRPr="00781112" w:rsidRDefault="00C5757B" w:rsidP="00C5757B">
            <w:pPr>
              <w:jc w:val="center"/>
              <w:rPr>
                <w:b/>
                <w:color w:val="000000" w:themeColor="text1"/>
              </w:rPr>
            </w:pPr>
            <w:r w:rsidRPr="00781112">
              <w:rPr>
                <w:b/>
                <w:color w:val="000000" w:themeColor="text1"/>
              </w:rPr>
              <w:t>Number of Children with IEPs Scoring At or Above Proficient Against Alternate Academic Achievement Standards</w:t>
            </w:r>
          </w:p>
        </w:tc>
        <w:tc>
          <w:tcPr>
            <w:tcW w:w="649" w:type="pct"/>
            <w:shd w:val="clear" w:color="auto" w:fill="auto"/>
            <w:vAlign w:val="bottom"/>
          </w:tcPr>
          <w:p w14:paraId="36E5B9C7" w14:textId="23CF68D2" w:rsidR="00C5757B" w:rsidRPr="00781112" w:rsidRDefault="00C5757B" w:rsidP="00C5757B">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2614DFA3" w14:textId="108CEA21" w:rsidR="00C5757B" w:rsidRPr="00781112" w:rsidRDefault="00C5757B" w:rsidP="00C5757B">
            <w:pPr>
              <w:jc w:val="center"/>
              <w:rPr>
                <w:b/>
                <w:color w:val="000000" w:themeColor="text1"/>
              </w:rPr>
            </w:pPr>
            <w:r w:rsidRPr="00781112">
              <w:rPr>
                <w:b/>
                <w:color w:val="000000" w:themeColor="text1"/>
              </w:rPr>
              <w:t>FFY 2019 Data</w:t>
            </w:r>
          </w:p>
        </w:tc>
        <w:tc>
          <w:tcPr>
            <w:tcW w:w="754" w:type="pct"/>
            <w:shd w:val="clear" w:color="auto" w:fill="auto"/>
            <w:vAlign w:val="bottom"/>
          </w:tcPr>
          <w:p w14:paraId="09D4299D" w14:textId="08FEB7A7" w:rsidR="00C5757B" w:rsidRPr="00781112" w:rsidRDefault="00C5757B" w:rsidP="00C5757B">
            <w:pPr>
              <w:jc w:val="center"/>
              <w:rPr>
                <w:b/>
                <w:color w:val="000000" w:themeColor="text1"/>
              </w:rPr>
            </w:pPr>
            <w:r w:rsidRPr="00781112">
              <w:rPr>
                <w:b/>
                <w:color w:val="000000" w:themeColor="text1"/>
              </w:rPr>
              <w:t>FFY 2020 Target</w:t>
            </w:r>
          </w:p>
        </w:tc>
        <w:tc>
          <w:tcPr>
            <w:tcW w:w="499" w:type="pct"/>
            <w:shd w:val="clear" w:color="auto" w:fill="auto"/>
            <w:vAlign w:val="bottom"/>
          </w:tcPr>
          <w:p w14:paraId="2B4D24C2" w14:textId="2ED835F8" w:rsidR="00C5757B" w:rsidRPr="00781112" w:rsidRDefault="00C5757B" w:rsidP="00C5757B">
            <w:pPr>
              <w:jc w:val="center"/>
              <w:rPr>
                <w:b/>
                <w:color w:val="000000" w:themeColor="text1"/>
              </w:rPr>
            </w:pPr>
            <w:r w:rsidRPr="00781112">
              <w:rPr>
                <w:b/>
                <w:color w:val="000000" w:themeColor="text1"/>
              </w:rPr>
              <w:t>FFY 2020 Data</w:t>
            </w:r>
          </w:p>
        </w:tc>
        <w:tc>
          <w:tcPr>
            <w:tcW w:w="601" w:type="pct"/>
            <w:shd w:val="clear" w:color="auto" w:fill="auto"/>
            <w:vAlign w:val="bottom"/>
          </w:tcPr>
          <w:p w14:paraId="4987ED35" w14:textId="77777777" w:rsidR="00C5757B" w:rsidRPr="00781112" w:rsidRDefault="00C5757B" w:rsidP="00C5757B">
            <w:pPr>
              <w:jc w:val="center"/>
              <w:rPr>
                <w:b/>
                <w:color w:val="000000" w:themeColor="text1"/>
              </w:rPr>
            </w:pPr>
            <w:r w:rsidRPr="00781112">
              <w:rPr>
                <w:b/>
                <w:color w:val="000000" w:themeColor="text1"/>
              </w:rPr>
              <w:t>Status</w:t>
            </w:r>
          </w:p>
        </w:tc>
        <w:tc>
          <w:tcPr>
            <w:tcW w:w="586" w:type="pct"/>
            <w:shd w:val="clear" w:color="auto" w:fill="auto"/>
            <w:vAlign w:val="bottom"/>
          </w:tcPr>
          <w:p w14:paraId="7EA3F612" w14:textId="77777777" w:rsidR="00C5757B" w:rsidRPr="00781112" w:rsidRDefault="00C5757B" w:rsidP="00C5757B">
            <w:pPr>
              <w:jc w:val="center"/>
              <w:rPr>
                <w:b/>
                <w:color w:val="000000" w:themeColor="text1"/>
              </w:rPr>
            </w:pPr>
            <w:r w:rsidRPr="00781112">
              <w:rPr>
                <w:b/>
                <w:color w:val="000000" w:themeColor="text1"/>
              </w:rPr>
              <w:t>Slippage</w:t>
            </w:r>
          </w:p>
        </w:tc>
      </w:tr>
      <w:tr w:rsidR="00566725" w:rsidRPr="00781112" w14:paraId="318B8AAD" w14:textId="77777777" w:rsidTr="00140972">
        <w:tc>
          <w:tcPr>
            <w:tcW w:w="221" w:type="pct"/>
            <w:shd w:val="clear" w:color="auto" w:fill="auto"/>
            <w:vAlign w:val="center"/>
          </w:tcPr>
          <w:p w14:paraId="4BD3A1A0"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A</w:t>
            </w:r>
          </w:p>
        </w:tc>
        <w:tc>
          <w:tcPr>
            <w:tcW w:w="559" w:type="pct"/>
            <w:shd w:val="clear" w:color="auto" w:fill="auto"/>
          </w:tcPr>
          <w:p w14:paraId="2D59B69E" w14:textId="71850FD0"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tcPr>
          <w:p w14:paraId="10EC608D" w14:textId="576E5156" w:rsidR="00566725" w:rsidRPr="00781112" w:rsidRDefault="00566725" w:rsidP="00566725">
            <w:pPr>
              <w:jc w:val="center"/>
              <w:rPr>
                <w:rFonts w:cs="Arial"/>
                <w:color w:val="000000" w:themeColor="text1"/>
                <w:szCs w:val="16"/>
              </w:rPr>
            </w:pPr>
            <w:r w:rsidRPr="00781112">
              <w:rPr>
                <w:rFonts w:cs="Arial"/>
                <w:color w:val="000000" w:themeColor="text1"/>
                <w:szCs w:val="16"/>
              </w:rPr>
              <w:t>32</w:t>
            </w:r>
          </w:p>
        </w:tc>
        <w:tc>
          <w:tcPr>
            <w:tcW w:w="649" w:type="pct"/>
            <w:shd w:val="clear" w:color="auto" w:fill="auto"/>
          </w:tcPr>
          <w:p w14:paraId="5740CA80" w14:textId="7FBF02A9" w:rsidR="00566725" w:rsidRPr="00781112" w:rsidRDefault="00566725" w:rsidP="00566725">
            <w:pPr>
              <w:jc w:val="center"/>
              <w:rPr>
                <w:rFonts w:cs="Arial"/>
                <w:color w:val="000000" w:themeColor="text1"/>
                <w:szCs w:val="16"/>
              </w:rPr>
            </w:pPr>
            <w:r>
              <w:rPr>
                <w:rFonts w:cs="Arial"/>
                <w:color w:val="000000"/>
                <w:szCs w:val="16"/>
              </w:rPr>
              <w:t>62</w:t>
            </w:r>
          </w:p>
        </w:tc>
        <w:tc>
          <w:tcPr>
            <w:tcW w:w="541" w:type="pct"/>
            <w:shd w:val="clear" w:color="auto" w:fill="auto"/>
          </w:tcPr>
          <w:p w14:paraId="6BA58310" w14:textId="391F367C" w:rsidR="00566725" w:rsidRPr="00781112" w:rsidRDefault="00566725" w:rsidP="00566725">
            <w:pPr>
              <w:jc w:val="center"/>
              <w:rPr>
                <w:rFonts w:cs="Arial"/>
                <w:color w:val="000000" w:themeColor="text1"/>
                <w:szCs w:val="16"/>
              </w:rPr>
            </w:pPr>
          </w:p>
        </w:tc>
        <w:tc>
          <w:tcPr>
            <w:tcW w:w="754" w:type="pct"/>
            <w:shd w:val="clear" w:color="auto" w:fill="auto"/>
          </w:tcPr>
          <w:p w14:paraId="47A1F29A" w14:textId="0E923F64" w:rsidR="00566725" w:rsidRPr="00781112" w:rsidRDefault="00566725" w:rsidP="00566725">
            <w:pPr>
              <w:jc w:val="center"/>
              <w:rPr>
                <w:rFonts w:cs="Arial"/>
                <w:color w:val="000000" w:themeColor="text1"/>
                <w:szCs w:val="16"/>
              </w:rPr>
            </w:pPr>
            <w:r w:rsidRPr="00781112">
              <w:rPr>
                <w:rFonts w:cs="Arial"/>
                <w:color w:val="000000" w:themeColor="text1"/>
                <w:szCs w:val="16"/>
              </w:rPr>
              <w:t>55.40%</w:t>
            </w:r>
          </w:p>
        </w:tc>
        <w:tc>
          <w:tcPr>
            <w:tcW w:w="499" w:type="pct"/>
            <w:shd w:val="clear" w:color="auto" w:fill="auto"/>
          </w:tcPr>
          <w:p w14:paraId="2AE4C61A" w14:textId="12BE6FDD" w:rsidR="00566725" w:rsidRPr="00781112" w:rsidRDefault="00566725" w:rsidP="00566725">
            <w:pPr>
              <w:jc w:val="center"/>
              <w:rPr>
                <w:rFonts w:cs="Arial"/>
                <w:color w:val="000000" w:themeColor="text1"/>
                <w:szCs w:val="16"/>
              </w:rPr>
            </w:pPr>
            <w:r w:rsidRPr="00781112">
              <w:rPr>
                <w:rFonts w:cs="Arial"/>
                <w:color w:val="000000" w:themeColor="text1"/>
                <w:szCs w:val="16"/>
              </w:rPr>
              <w:t>51.61%</w:t>
            </w:r>
          </w:p>
        </w:tc>
        <w:tc>
          <w:tcPr>
            <w:tcW w:w="601" w:type="pct"/>
            <w:shd w:val="clear" w:color="auto" w:fill="auto"/>
          </w:tcPr>
          <w:p w14:paraId="2590AA37" w14:textId="2B2E3DAE" w:rsidR="00566725" w:rsidRPr="00781112" w:rsidRDefault="00566725" w:rsidP="00566725">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tcPr>
          <w:p w14:paraId="39DEC07F" w14:textId="70B28667"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52B173E5" w14:textId="77777777" w:rsidTr="00140972">
        <w:tc>
          <w:tcPr>
            <w:tcW w:w="221" w:type="pct"/>
            <w:shd w:val="clear" w:color="auto" w:fill="auto"/>
            <w:vAlign w:val="center"/>
          </w:tcPr>
          <w:p w14:paraId="5153CDB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B</w:t>
            </w:r>
          </w:p>
        </w:tc>
        <w:tc>
          <w:tcPr>
            <w:tcW w:w="559" w:type="pct"/>
            <w:shd w:val="clear" w:color="auto" w:fill="auto"/>
          </w:tcPr>
          <w:p w14:paraId="137CEDF6" w14:textId="15D625F4"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tcPr>
          <w:p w14:paraId="1707A82B" w14:textId="3E333A0B" w:rsidR="00566725" w:rsidRPr="00781112" w:rsidRDefault="00566725" w:rsidP="00566725">
            <w:pPr>
              <w:jc w:val="center"/>
              <w:rPr>
                <w:rFonts w:cs="Arial"/>
                <w:color w:val="000000" w:themeColor="text1"/>
                <w:szCs w:val="16"/>
              </w:rPr>
            </w:pPr>
            <w:r w:rsidRPr="00781112">
              <w:rPr>
                <w:rFonts w:cs="Arial"/>
                <w:color w:val="000000" w:themeColor="text1"/>
                <w:szCs w:val="16"/>
              </w:rPr>
              <w:t>21</w:t>
            </w:r>
          </w:p>
        </w:tc>
        <w:tc>
          <w:tcPr>
            <w:tcW w:w="649" w:type="pct"/>
            <w:shd w:val="clear" w:color="auto" w:fill="auto"/>
          </w:tcPr>
          <w:p w14:paraId="1BCB466D" w14:textId="5DD60E0B" w:rsidR="00566725" w:rsidRPr="00781112" w:rsidRDefault="00566725" w:rsidP="00566725">
            <w:pPr>
              <w:jc w:val="center"/>
              <w:rPr>
                <w:rFonts w:cs="Arial"/>
                <w:color w:val="000000" w:themeColor="text1"/>
                <w:szCs w:val="16"/>
              </w:rPr>
            </w:pPr>
            <w:r>
              <w:rPr>
                <w:rFonts w:cs="Arial"/>
                <w:color w:val="000000"/>
                <w:szCs w:val="16"/>
              </w:rPr>
              <w:t>48</w:t>
            </w:r>
          </w:p>
        </w:tc>
        <w:tc>
          <w:tcPr>
            <w:tcW w:w="541" w:type="pct"/>
            <w:shd w:val="clear" w:color="auto" w:fill="auto"/>
          </w:tcPr>
          <w:p w14:paraId="60597E0A" w14:textId="4D673C7B" w:rsidR="00566725" w:rsidRPr="00781112" w:rsidRDefault="00566725" w:rsidP="00566725">
            <w:pPr>
              <w:jc w:val="center"/>
              <w:rPr>
                <w:rFonts w:cs="Arial"/>
                <w:color w:val="000000" w:themeColor="text1"/>
                <w:szCs w:val="16"/>
              </w:rPr>
            </w:pPr>
          </w:p>
        </w:tc>
        <w:tc>
          <w:tcPr>
            <w:tcW w:w="754" w:type="pct"/>
            <w:shd w:val="clear" w:color="auto" w:fill="auto"/>
          </w:tcPr>
          <w:p w14:paraId="6445398C" w14:textId="393A6DFD" w:rsidR="00566725" w:rsidRPr="00781112" w:rsidRDefault="00566725" w:rsidP="00566725">
            <w:pPr>
              <w:jc w:val="center"/>
              <w:rPr>
                <w:rFonts w:cs="Arial"/>
                <w:color w:val="000000" w:themeColor="text1"/>
                <w:szCs w:val="16"/>
              </w:rPr>
            </w:pPr>
            <w:r w:rsidRPr="00781112">
              <w:rPr>
                <w:rFonts w:cs="Arial"/>
                <w:color w:val="000000" w:themeColor="text1"/>
                <w:szCs w:val="16"/>
              </w:rPr>
              <w:t>54.40%</w:t>
            </w:r>
          </w:p>
        </w:tc>
        <w:tc>
          <w:tcPr>
            <w:tcW w:w="499" w:type="pct"/>
            <w:shd w:val="clear" w:color="auto" w:fill="auto"/>
          </w:tcPr>
          <w:p w14:paraId="4EBD899F" w14:textId="57918237" w:rsidR="00566725" w:rsidRPr="00781112" w:rsidRDefault="00566725" w:rsidP="00566725">
            <w:pPr>
              <w:jc w:val="center"/>
              <w:rPr>
                <w:rFonts w:cs="Arial"/>
                <w:color w:val="000000" w:themeColor="text1"/>
                <w:szCs w:val="16"/>
              </w:rPr>
            </w:pPr>
            <w:r w:rsidRPr="00781112">
              <w:rPr>
                <w:rFonts w:cs="Arial"/>
                <w:color w:val="000000" w:themeColor="text1"/>
                <w:szCs w:val="16"/>
              </w:rPr>
              <w:t>43.75%</w:t>
            </w:r>
          </w:p>
        </w:tc>
        <w:tc>
          <w:tcPr>
            <w:tcW w:w="601" w:type="pct"/>
            <w:shd w:val="clear" w:color="auto" w:fill="auto"/>
          </w:tcPr>
          <w:p w14:paraId="585589D4" w14:textId="6C3ED8A0" w:rsidR="00566725" w:rsidRPr="00781112" w:rsidRDefault="00566725" w:rsidP="00566725">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tcPr>
          <w:p w14:paraId="64956786" w14:textId="4047CECE"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3EA2EA1E" w14:textId="77777777" w:rsidTr="00140972">
        <w:tc>
          <w:tcPr>
            <w:tcW w:w="221" w:type="pct"/>
            <w:shd w:val="clear" w:color="auto" w:fill="auto"/>
            <w:vAlign w:val="center"/>
          </w:tcPr>
          <w:p w14:paraId="7CB7E77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C</w:t>
            </w:r>
          </w:p>
        </w:tc>
        <w:tc>
          <w:tcPr>
            <w:tcW w:w="559" w:type="pct"/>
            <w:shd w:val="clear" w:color="auto" w:fill="auto"/>
          </w:tcPr>
          <w:p w14:paraId="260DAFBC" w14:textId="292387CD"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tcPr>
          <w:p w14:paraId="3637A0D0" w14:textId="4E467DC1" w:rsidR="00566725" w:rsidRPr="00781112" w:rsidRDefault="00566725" w:rsidP="00566725">
            <w:pPr>
              <w:jc w:val="center"/>
              <w:rPr>
                <w:rFonts w:cs="Arial"/>
                <w:color w:val="000000" w:themeColor="text1"/>
                <w:szCs w:val="16"/>
              </w:rPr>
            </w:pPr>
            <w:r w:rsidRPr="00781112">
              <w:rPr>
                <w:rFonts w:cs="Arial"/>
                <w:color w:val="000000" w:themeColor="text1"/>
                <w:szCs w:val="16"/>
              </w:rPr>
              <w:t>32</w:t>
            </w:r>
          </w:p>
        </w:tc>
        <w:tc>
          <w:tcPr>
            <w:tcW w:w="649" w:type="pct"/>
            <w:shd w:val="clear" w:color="auto" w:fill="auto"/>
          </w:tcPr>
          <w:p w14:paraId="0F212AA6" w14:textId="77E5B78D" w:rsidR="00566725" w:rsidRPr="00781112" w:rsidRDefault="00566725" w:rsidP="00566725">
            <w:pPr>
              <w:jc w:val="center"/>
              <w:rPr>
                <w:rFonts w:cs="Arial"/>
                <w:color w:val="000000" w:themeColor="text1"/>
                <w:szCs w:val="16"/>
              </w:rPr>
            </w:pPr>
            <w:r>
              <w:rPr>
                <w:rFonts w:cs="Arial"/>
                <w:color w:val="000000"/>
                <w:szCs w:val="16"/>
              </w:rPr>
              <w:t>50</w:t>
            </w:r>
          </w:p>
        </w:tc>
        <w:tc>
          <w:tcPr>
            <w:tcW w:w="541" w:type="pct"/>
            <w:shd w:val="clear" w:color="auto" w:fill="auto"/>
          </w:tcPr>
          <w:p w14:paraId="066DE90A" w14:textId="5EE6838D" w:rsidR="00566725" w:rsidRPr="00781112" w:rsidRDefault="00566725" w:rsidP="00566725">
            <w:pPr>
              <w:jc w:val="center"/>
              <w:rPr>
                <w:rFonts w:cs="Arial"/>
                <w:color w:val="000000" w:themeColor="text1"/>
                <w:szCs w:val="16"/>
              </w:rPr>
            </w:pPr>
          </w:p>
        </w:tc>
        <w:tc>
          <w:tcPr>
            <w:tcW w:w="754" w:type="pct"/>
            <w:shd w:val="clear" w:color="auto" w:fill="auto"/>
          </w:tcPr>
          <w:p w14:paraId="4191EA17" w14:textId="17F82057" w:rsidR="00566725" w:rsidRPr="00781112" w:rsidRDefault="00566725" w:rsidP="00566725">
            <w:pPr>
              <w:jc w:val="center"/>
              <w:rPr>
                <w:rFonts w:cs="Arial"/>
                <w:color w:val="000000" w:themeColor="text1"/>
                <w:szCs w:val="16"/>
              </w:rPr>
            </w:pPr>
            <w:r w:rsidRPr="00781112">
              <w:rPr>
                <w:rFonts w:cs="Arial"/>
                <w:color w:val="000000" w:themeColor="text1"/>
                <w:szCs w:val="16"/>
              </w:rPr>
              <w:t>46.50%</w:t>
            </w:r>
          </w:p>
        </w:tc>
        <w:tc>
          <w:tcPr>
            <w:tcW w:w="499" w:type="pct"/>
            <w:shd w:val="clear" w:color="auto" w:fill="auto"/>
          </w:tcPr>
          <w:p w14:paraId="15CE5CCF" w14:textId="00F68E62" w:rsidR="00566725" w:rsidRPr="00781112" w:rsidRDefault="00566725" w:rsidP="00566725">
            <w:pPr>
              <w:jc w:val="center"/>
              <w:rPr>
                <w:rFonts w:cs="Arial"/>
                <w:color w:val="000000" w:themeColor="text1"/>
                <w:szCs w:val="16"/>
              </w:rPr>
            </w:pPr>
            <w:r w:rsidRPr="00781112">
              <w:rPr>
                <w:rFonts w:cs="Arial"/>
                <w:color w:val="000000" w:themeColor="text1"/>
                <w:szCs w:val="16"/>
              </w:rPr>
              <w:t>64.00%</w:t>
            </w:r>
          </w:p>
        </w:tc>
        <w:tc>
          <w:tcPr>
            <w:tcW w:w="601" w:type="pct"/>
            <w:shd w:val="clear" w:color="auto" w:fill="auto"/>
          </w:tcPr>
          <w:p w14:paraId="28CB2C9E" w14:textId="4F0EF91A" w:rsidR="00566725" w:rsidRPr="00781112" w:rsidRDefault="00566725" w:rsidP="00566725">
            <w:pPr>
              <w:jc w:val="center"/>
              <w:rPr>
                <w:rFonts w:cs="Arial"/>
                <w:color w:val="000000" w:themeColor="text1"/>
                <w:szCs w:val="16"/>
              </w:rPr>
            </w:pPr>
            <w:r w:rsidRPr="00781112">
              <w:rPr>
                <w:rFonts w:cs="Arial"/>
                <w:color w:val="000000" w:themeColor="text1"/>
                <w:szCs w:val="16"/>
              </w:rPr>
              <w:t>Met target</w:t>
            </w:r>
          </w:p>
        </w:tc>
        <w:tc>
          <w:tcPr>
            <w:tcW w:w="586" w:type="pct"/>
            <w:shd w:val="clear" w:color="auto" w:fill="auto"/>
          </w:tcPr>
          <w:p w14:paraId="157B84D0" w14:textId="0B58E631"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bl>
    <w:p w14:paraId="493A373E" w14:textId="77777777" w:rsidR="00445640" w:rsidRPr="00781112" w:rsidRDefault="00445640" w:rsidP="000C3A20">
      <w:pPr>
        <w:rPr>
          <w:color w:val="000000" w:themeColor="text1"/>
        </w:rPr>
      </w:pPr>
    </w:p>
    <w:p w14:paraId="73E73F7F" w14:textId="379B3CB1" w:rsidR="00BD7229" w:rsidRPr="00781112" w:rsidRDefault="00F6415A" w:rsidP="004369B2">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187"/>
        <w:gridCol w:w="1245"/>
        <w:gridCol w:w="1370"/>
        <w:gridCol w:w="1139"/>
        <w:gridCol w:w="1595"/>
        <w:gridCol w:w="1050"/>
        <w:gridCol w:w="1270"/>
        <w:gridCol w:w="1238"/>
      </w:tblGrid>
      <w:tr w:rsidR="007D755C" w:rsidRPr="00781112" w14:paraId="2361B602" w14:textId="77777777" w:rsidTr="00140972">
        <w:trPr>
          <w:tblHeader/>
        </w:trPr>
        <w:tc>
          <w:tcPr>
            <w:tcW w:w="220" w:type="pct"/>
            <w:shd w:val="clear" w:color="auto" w:fill="auto"/>
            <w:vAlign w:val="bottom"/>
          </w:tcPr>
          <w:p w14:paraId="097BD4DD" w14:textId="77777777" w:rsidR="007D755C" w:rsidRPr="00781112" w:rsidRDefault="007D755C" w:rsidP="007D755C">
            <w:pPr>
              <w:jc w:val="center"/>
              <w:rPr>
                <w:b/>
                <w:color w:val="000000" w:themeColor="text1"/>
              </w:rPr>
            </w:pPr>
            <w:r w:rsidRPr="00781112">
              <w:rPr>
                <w:b/>
                <w:color w:val="000000" w:themeColor="text1"/>
              </w:rPr>
              <w:t>Group</w:t>
            </w:r>
          </w:p>
        </w:tc>
        <w:tc>
          <w:tcPr>
            <w:tcW w:w="563" w:type="pct"/>
            <w:shd w:val="clear" w:color="auto" w:fill="auto"/>
            <w:vAlign w:val="bottom"/>
          </w:tcPr>
          <w:p w14:paraId="221D62AE" w14:textId="46B1DC14" w:rsidR="007D755C" w:rsidRPr="00781112" w:rsidRDefault="007D755C" w:rsidP="007D755C">
            <w:pPr>
              <w:jc w:val="center"/>
              <w:rPr>
                <w:b/>
                <w:color w:val="000000" w:themeColor="text1"/>
              </w:rPr>
            </w:pPr>
            <w:r w:rsidRPr="00781112">
              <w:rPr>
                <w:b/>
                <w:color w:val="000000" w:themeColor="text1"/>
              </w:rPr>
              <w:t>Group Name</w:t>
            </w:r>
          </w:p>
        </w:tc>
        <w:tc>
          <w:tcPr>
            <w:tcW w:w="590" w:type="pct"/>
            <w:shd w:val="clear" w:color="auto" w:fill="auto"/>
            <w:vAlign w:val="bottom"/>
          </w:tcPr>
          <w:p w14:paraId="6EA1E126" w14:textId="66F4FC74" w:rsidR="007D755C" w:rsidRPr="00781112" w:rsidRDefault="007D755C" w:rsidP="007D755C">
            <w:pPr>
              <w:jc w:val="center"/>
              <w:rPr>
                <w:b/>
                <w:color w:val="000000" w:themeColor="text1"/>
              </w:rPr>
            </w:pPr>
            <w:r w:rsidRPr="00781112">
              <w:rPr>
                <w:b/>
                <w:color w:val="000000" w:themeColor="text1"/>
              </w:rPr>
              <w:t>Number of Children with IEPs Scoring At or Above Proficient Against Alternate Academic Achievement Standards</w:t>
            </w:r>
          </w:p>
        </w:tc>
        <w:tc>
          <w:tcPr>
            <w:tcW w:w="648" w:type="pct"/>
            <w:shd w:val="clear" w:color="auto" w:fill="auto"/>
            <w:vAlign w:val="bottom"/>
          </w:tcPr>
          <w:p w14:paraId="534757DA" w14:textId="5F85E8DF" w:rsidR="007D755C" w:rsidRPr="00781112" w:rsidRDefault="007D755C" w:rsidP="007D755C">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73023982" w14:textId="597424B8" w:rsidR="007D755C" w:rsidRPr="00781112" w:rsidRDefault="007D755C" w:rsidP="007D755C">
            <w:pPr>
              <w:jc w:val="center"/>
              <w:rPr>
                <w:b/>
                <w:color w:val="000000" w:themeColor="text1"/>
              </w:rPr>
            </w:pPr>
            <w:r w:rsidRPr="00781112">
              <w:rPr>
                <w:b/>
                <w:color w:val="000000" w:themeColor="text1"/>
              </w:rPr>
              <w:t>FFY 2019 Data</w:t>
            </w:r>
          </w:p>
        </w:tc>
        <w:tc>
          <w:tcPr>
            <w:tcW w:w="752" w:type="pct"/>
            <w:shd w:val="clear" w:color="auto" w:fill="auto"/>
            <w:vAlign w:val="bottom"/>
          </w:tcPr>
          <w:p w14:paraId="37651EF9" w14:textId="57B19F8D" w:rsidR="007D755C" w:rsidRPr="00781112" w:rsidRDefault="007D755C" w:rsidP="007D755C">
            <w:pPr>
              <w:jc w:val="center"/>
              <w:rPr>
                <w:b/>
                <w:color w:val="000000" w:themeColor="text1"/>
              </w:rPr>
            </w:pPr>
            <w:r w:rsidRPr="00781112">
              <w:rPr>
                <w:b/>
                <w:color w:val="000000" w:themeColor="text1"/>
              </w:rPr>
              <w:t>FFY 2020 Target</w:t>
            </w:r>
          </w:p>
        </w:tc>
        <w:tc>
          <w:tcPr>
            <w:tcW w:w="499" w:type="pct"/>
            <w:shd w:val="clear" w:color="auto" w:fill="auto"/>
            <w:vAlign w:val="bottom"/>
          </w:tcPr>
          <w:p w14:paraId="3D61FBEB" w14:textId="5442D5F6" w:rsidR="007D755C" w:rsidRPr="00781112" w:rsidRDefault="007D755C" w:rsidP="007D755C">
            <w:pPr>
              <w:jc w:val="center"/>
              <w:rPr>
                <w:b/>
                <w:color w:val="000000" w:themeColor="text1"/>
              </w:rPr>
            </w:pPr>
            <w:r w:rsidRPr="00781112">
              <w:rPr>
                <w:b/>
                <w:color w:val="000000" w:themeColor="text1"/>
              </w:rPr>
              <w:t>FFY 2020 Data</w:t>
            </w:r>
          </w:p>
        </w:tc>
        <w:tc>
          <w:tcPr>
            <w:tcW w:w="601" w:type="pct"/>
            <w:shd w:val="clear" w:color="auto" w:fill="auto"/>
            <w:vAlign w:val="bottom"/>
          </w:tcPr>
          <w:p w14:paraId="730A2874" w14:textId="77777777" w:rsidR="007D755C" w:rsidRPr="00781112" w:rsidRDefault="007D755C" w:rsidP="007D755C">
            <w:pPr>
              <w:jc w:val="center"/>
              <w:rPr>
                <w:b/>
                <w:color w:val="000000" w:themeColor="text1"/>
              </w:rPr>
            </w:pPr>
            <w:r w:rsidRPr="00781112">
              <w:rPr>
                <w:b/>
                <w:color w:val="000000" w:themeColor="text1"/>
              </w:rPr>
              <w:t>Status</w:t>
            </w:r>
          </w:p>
        </w:tc>
        <w:tc>
          <w:tcPr>
            <w:tcW w:w="586" w:type="pct"/>
            <w:shd w:val="clear" w:color="auto" w:fill="auto"/>
            <w:vAlign w:val="bottom"/>
          </w:tcPr>
          <w:p w14:paraId="67BEF249" w14:textId="77777777" w:rsidR="007D755C" w:rsidRPr="00781112" w:rsidRDefault="007D755C" w:rsidP="007D755C">
            <w:pPr>
              <w:jc w:val="center"/>
              <w:rPr>
                <w:b/>
                <w:color w:val="000000" w:themeColor="text1"/>
              </w:rPr>
            </w:pPr>
            <w:r w:rsidRPr="00781112">
              <w:rPr>
                <w:b/>
                <w:color w:val="000000" w:themeColor="text1"/>
              </w:rPr>
              <w:t>Slippage</w:t>
            </w:r>
          </w:p>
        </w:tc>
      </w:tr>
      <w:tr w:rsidR="00A31E8A" w:rsidRPr="00781112" w14:paraId="08D65837" w14:textId="77777777" w:rsidTr="00140972">
        <w:tc>
          <w:tcPr>
            <w:tcW w:w="220" w:type="pct"/>
            <w:shd w:val="clear" w:color="auto" w:fill="auto"/>
            <w:vAlign w:val="center"/>
          </w:tcPr>
          <w:p w14:paraId="76903C3F" w14:textId="77777777" w:rsidR="00A31E8A" w:rsidRPr="00781112" w:rsidRDefault="00A31E8A" w:rsidP="00A31E8A">
            <w:pPr>
              <w:pStyle w:val="Default"/>
              <w:jc w:val="center"/>
              <w:rPr>
                <w:b/>
                <w:color w:val="000000" w:themeColor="text1"/>
                <w:sz w:val="16"/>
                <w:szCs w:val="16"/>
              </w:rPr>
            </w:pPr>
            <w:r w:rsidRPr="00781112">
              <w:rPr>
                <w:rFonts w:eastAsiaTheme="minorHAnsi"/>
                <w:b/>
                <w:color w:val="000000" w:themeColor="text1"/>
                <w:sz w:val="16"/>
                <w:szCs w:val="16"/>
              </w:rPr>
              <w:t>A</w:t>
            </w:r>
          </w:p>
        </w:tc>
        <w:tc>
          <w:tcPr>
            <w:tcW w:w="563" w:type="pct"/>
            <w:shd w:val="clear" w:color="auto" w:fill="auto"/>
            <w:vAlign w:val="center"/>
          </w:tcPr>
          <w:p w14:paraId="02026CDE" w14:textId="2E1566AE"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vAlign w:val="center"/>
          </w:tcPr>
          <w:p w14:paraId="16642EB5" w14:textId="2F43A115" w:rsidR="00A31E8A" w:rsidRPr="00781112" w:rsidRDefault="00A31E8A" w:rsidP="00A31E8A">
            <w:pPr>
              <w:jc w:val="center"/>
              <w:rPr>
                <w:rFonts w:cs="Arial"/>
                <w:color w:val="000000" w:themeColor="text1"/>
                <w:szCs w:val="16"/>
              </w:rPr>
            </w:pPr>
            <w:r w:rsidRPr="00781112">
              <w:rPr>
                <w:rFonts w:cs="Arial"/>
                <w:color w:val="000000" w:themeColor="text1"/>
                <w:szCs w:val="16"/>
              </w:rPr>
              <w:t>33</w:t>
            </w:r>
          </w:p>
        </w:tc>
        <w:tc>
          <w:tcPr>
            <w:tcW w:w="648" w:type="pct"/>
            <w:shd w:val="clear" w:color="auto" w:fill="auto"/>
          </w:tcPr>
          <w:p w14:paraId="1C6085EF" w14:textId="508775F3" w:rsidR="00A31E8A" w:rsidRPr="00781112" w:rsidRDefault="00A31E8A" w:rsidP="00A31E8A">
            <w:pPr>
              <w:jc w:val="center"/>
              <w:rPr>
                <w:rFonts w:cs="Arial"/>
                <w:color w:val="000000" w:themeColor="text1"/>
                <w:szCs w:val="16"/>
              </w:rPr>
            </w:pPr>
            <w:r>
              <w:rPr>
                <w:rFonts w:cs="Arial"/>
                <w:color w:val="000000"/>
                <w:szCs w:val="16"/>
              </w:rPr>
              <w:t>63</w:t>
            </w:r>
          </w:p>
        </w:tc>
        <w:tc>
          <w:tcPr>
            <w:tcW w:w="541" w:type="pct"/>
            <w:shd w:val="clear" w:color="auto" w:fill="auto"/>
            <w:vAlign w:val="center"/>
          </w:tcPr>
          <w:p w14:paraId="3DFEF3CC" w14:textId="273D8D2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78DBA801" w14:textId="0BA3B321" w:rsidR="00A31E8A" w:rsidRPr="00781112" w:rsidRDefault="00A31E8A" w:rsidP="00A31E8A">
            <w:pPr>
              <w:jc w:val="center"/>
              <w:rPr>
                <w:rFonts w:cs="Arial"/>
                <w:color w:val="000000" w:themeColor="text1"/>
                <w:szCs w:val="16"/>
              </w:rPr>
            </w:pPr>
            <w:r w:rsidRPr="00781112">
              <w:rPr>
                <w:rFonts w:cs="Arial"/>
                <w:color w:val="000000" w:themeColor="text1"/>
                <w:szCs w:val="16"/>
              </w:rPr>
              <w:t>45.60%</w:t>
            </w:r>
          </w:p>
        </w:tc>
        <w:tc>
          <w:tcPr>
            <w:tcW w:w="499" w:type="pct"/>
            <w:shd w:val="clear" w:color="auto" w:fill="auto"/>
            <w:vAlign w:val="center"/>
          </w:tcPr>
          <w:p w14:paraId="1DC938D5" w14:textId="450CB901" w:rsidR="00A31E8A" w:rsidRPr="00781112" w:rsidRDefault="00A31E8A" w:rsidP="00A31E8A">
            <w:pPr>
              <w:jc w:val="center"/>
              <w:rPr>
                <w:rFonts w:cs="Arial"/>
                <w:color w:val="000000" w:themeColor="text1"/>
                <w:szCs w:val="16"/>
              </w:rPr>
            </w:pPr>
            <w:r w:rsidRPr="00781112">
              <w:rPr>
                <w:rFonts w:cs="Arial"/>
                <w:color w:val="000000" w:themeColor="text1"/>
                <w:szCs w:val="16"/>
              </w:rPr>
              <w:t>52.38%</w:t>
            </w:r>
          </w:p>
        </w:tc>
        <w:tc>
          <w:tcPr>
            <w:tcW w:w="601" w:type="pct"/>
            <w:shd w:val="clear" w:color="auto" w:fill="auto"/>
            <w:vAlign w:val="center"/>
          </w:tcPr>
          <w:p w14:paraId="4B9610A1" w14:textId="71C9791E" w:rsidR="00A31E8A" w:rsidRPr="00781112" w:rsidRDefault="00A31E8A" w:rsidP="00A31E8A">
            <w:pPr>
              <w:jc w:val="center"/>
              <w:rPr>
                <w:rFonts w:cs="Arial"/>
                <w:color w:val="000000" w:themeColor="text1"/>
                <w:szCs w:val="16"/>
              </w:rPr>
            </w:pPr>
            <w:r w:rsidRPr="00781112">
              <w:rPr>
                <w:rFonts w:cs="Arial"/>
                <w:color w:val="000000" w:themeColor="text1"/>
                <w:szCs w:val="16"/>
              </w:rPr>
              <w:t>Met target</w:t>
            </w:r>
          </w:p>
        </w:tc>
        <w:tc>
          <w:tcPr>
            <w:tcW w:w="586" w:type="pct"/>
            <w:shd w:val="clear" w:color="auto" w:fill="auto"/>
            <w:vAlign w:val="center"/>
          </w:tcPr>
          <w:p w14:paraId="5708D4BE" w14:textId="328B6097"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5E0D5724" w14:textId="77777777" w:rsidTr="00140972">
        <w:tc>
          <w:tcPr>
            <w:tcW w:w="220" w:type="pct"/>
            <w:shd w:val="clear" w:color="auto" w:fill="auto"/>
            <w:vAlign w:val="center"/>
          </w:tcPr>
          <w:p w14:paraId="2202EBA2" w14:textId="77777777" w:rsidR="00A31E8A" w:rsidRPr="00781112" w:rsidRDefault="00A31E8A" w:rsidP="00A31E8A">
            <w:pPr>
              <w:pStyle w:val="Default"/>
              <w:jc w:val="center"/>
              <w:rPr>
                <w:b/>
                <w:color w:val="000000" w:themeColor="text1"/>
                <w:sz w:val="16"/>
                <w:szCs w:val="16"/>
              </w:rPr>
            </w:pPr>
            <w:r w:rsidRPr="00781112">
              <w:rPr>
                <w:b/>
                <w:color w:val="000000" w:themeColor="text1"/>
                <w:sz w:val="16"/>
                <w:szCs w:val="16"/>
              </w:rPr>
              <w:t>B</w:t>
            </w:r>
          </w:p>
        </w:tc>
        <w:tc>
          <w:tcPr>
            <w:tcW w:w="563" w:type="pct"/>
            <w:shd w:val="clear" w:color="auto" w:fill="auto"/>
            <w:vAlign w:val="center"/>
          </w:tcPr>
          <w:p w14:paraId="2BE28CC3" w14:textId="5462148F"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vAlign w:val="center"/>
          </w:tcPr>
          <w:p w14:paraId="65165B6C" w14:textId="77C4C484" w:rsidR="00A31E8A" w:rsidRPr="00781112" w:rsidRDefault="00A31E8A" w:rsidP="00A31E8A">
            <w:pPr>
              <w:jc w:val="center"/>
              <w:rPr>
                <w:rFonts w:cs="Arial"/>
                <w:color w:val="000000" w:themeColor="text1"/>
                <w:szCs w:val="16"/>
              </w:rPr>
            </w:pPr>
            <w:r w:rsidRPr="00781112">
              <w:rPr>
                <w:rFonts w:cs="Arial"/>
                <w:color w:val="000000" w:themeColor="text1"/>
                <w:szCs w:val="16"/>
              </w:rPr>
              <w:t>14</w:t>
            </w:r>
          </w:p>
        </w:tc>
        <w:tc>
          <w:tcPr>
            <w:tcW w:w="648" w:type="pct"/>
            <w:shd w:val="clear" w:color="auto" w:fill="auto"/>
          </w:tcPr>
          <w:p w14:paraId="25BE3991" w14:textId="52B3E29B" w:rsidR="00A31E8A" w:rsidRPr="00781112" w:rsidRDefault="00A31E8A" w:rsidP="00A31E8A">
            <w:pPr>
              <w:jc w:val="center"/>
              <w:rPr>
                <w:rFonts w:cs="Arial"/>
                <w:color w:val="000000" w:themeColor="text1"/>
                <w:szCs w:val="16"/>
              </w:rPr>
            </w:pPr>
            <w:r>
              <w:rPr>
                <w:rFonts w:cs="Arial"/>
                <w:color w:val="000000"/>
                <w:szCs w:val="16"/>
              </w:rPr>
              <w:t>47</w:t>
            </w:r>
          </w:p>
        </w:tc>
        <w:tc>
          <w:tcPr>
            <w:tcW w:w="541" w:type="pct"/>
            <w:shd w:val="clear" w:color="auto" w:fill="auto"/>
            <w:vAlign w:val="center"/>
          </w:tcPr>
          <w:p w14:paraId="0DB348C5" w14:textId="2F8A458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31FB5FEB" w14:textId="4BF20A90" w:rsidR="00A31E8A" w:rsidRPr="00781112" w:rsidRDefault="00A31E8A" w:rsidP="00A31E8A">
            <w:pPr>
              <w:jc w:val="center"/>
              <w:rPr>
                <w:rFonts w:cs="Arial"/>
                <w:color w:val="000000" w:themeColor="text1"/>
                <w:szCs w:val="16"/>
              </w:rPr>
            </w:pPr>
            <w:r w:rsidRPr="00781112">
              <w:rPr>
                <w:rFonts w:cs="Arial"/>
                <w:color w:val="000000" w:themeColor="text1"/>
                <w:szCs w:val="16"/>
              </w:rPr>
              <w:t>37.10%</w:t>
            </w:r>
          </w:p>
        </w:tc>
        <w:tc>
          <w:tcPr>
            <w:tcW w:w="499" w:type="pct"/>
            <w:shd w:val="clear" w:color="auto" w:fill="auto"/>
            <w:vAlign w:val="center"/>
          </w:tcPr>
          <w:p w14:paraId="139B969C" w14:textId="619F4507" w:rsidR="00A31E8A" w:rsidRPr="00781112" w:rsidRDefault="00A31E8A" w:rsidP="00A31E8A">
            <w:pPr>
              <w:jc w:val="center"/>
              <w:rPr>
                <w:rFonts w:cs="Arial"/>
                <w:color w:val="000000" w:themeColor="text1"/>
                <w:szCs w:val="16"/>
              </w:rPr>
            </w:pPr>
            <w:r w:rsidRPr="00781112">
              <w:rPr>
                <w:rFonts w:cs="Arial"/>
                <w:color w:val="000000" w:themeColor="text1"/>
                <w:szCs w:val="16"/>
              </w:rPr>
              <w:t>29.79%</w:t>
            </w:r>
          </w:p>
        </w:tc>
        <w:tc>
          <w:tcPr>
            <w:tcW w:w="601" w:type="pct"/>
            <w:shd w:val="clear" w:color="auto" w:fill="auto"/>
            <w:vAlign w:val="center"/>
          </w:tcPr>
          <w:p w14:paraId="52EDA926" w14:textId="7B797DBA" w:rsidR="00A31E8A" w:rsidRPr="00781112" w:rsidRDefault="00A31E8A" w:rsidP="00A31E8A">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vAlign w:val="center"/>
          </w:tcPr>
          <w:p w14:paraId="027F05C7" w14:textId="42C60C06"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6F15E001" w14:textId="77777777" w:rsidTr="00140972">
        <w:tc>
          <w:tcPr>
            <w:tcW w:w="220" w:type="pct"/>
            <w:shd w:val="clear" w:color="auto" w:fill="auto"/>
            <w:vAlign w:val="center"/>
          </w:tcPr>
          <w:p w14:paraId="40D4F498" w14:textId="77777777" w:rsidR="00A31E8A" w:rsidRPr="00781112" w:rsidRDefault="00A31E8A" w:rsidP="00A31E8A">
            <w:pPr>
              <w:pStyle w:val="Default"/>
              <w:jc w:val="center"/>
              <w:rPr>
                <w:rFonts w:eastAsiaTheme="minorHAnsi"/>
                <w:color w:val="000000" w:themeColor="text1"/>
                <w:sz w:val="16"/>
                <w:szCs w:val="16"/>
              </w:rPr>
            </w:pPr>
            <w:r w:rsidRPr="00781112">
              <w:rPr>
                <w:b/>
                <w:color w:val="000000" w:themeColor="text1"/>
                <w:sz w:val="16"/>
                <w:szCs w:val="16"/>
              </w:rPr>
              <w:t>C</w:t>
            </w:r>
          </w:p>
        </w:tc>
        <w:tc>
          <w:tcPr>
            <w:tcW w:w="563" w:type="pct"/>
            <w:shd w:val="clear" w:color="auto" w:fill="auto"/>
            <w:vAlign w:val="center"/>
          </w:tcPr>
          <w:p w14:paraId="200262C5" w14:textId="22AC7908"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vAlign w:val="center"/>
          </w:tcPr>
          <w:p w14:paraId="44B84702" w14:textId="5A092874" w:rsidR="00A31E8A" w:rsidRPr="00781112" w:rsidRDefault="00A31E8A" w:rsidP="00A31E8A">
            <w:pPr>
              <w:jc w:val="center"/>
              <w:rPr>
                <w:rFonts w:cs="Arial"/>
                <w:color w:val="000000" w:themeColor="text1"/>
                <w:szCs w:val="16"/>
              </w:rPr>
            </w:pPr>
            <w:r w:rsidRPr="00781112">
              <w:rPr>
                <w:rFonts w:cs="Arial"/>
                <w:color w:val="000000" w:themeColor="text1"/>
                <w:szCs w:val="16"/>
              </w:rPr>
              <w:t>18</w:t>
            </w:r>
          </w:p>
        </w:tc>
        <w:tc>
          <w:tcPr>
            <w:tcW w:w="648" w:type="pct"/>
            <w:shd w:val="clear" w:color="auto" w:fill="auto"/>
          </w:tcPr>
          <w:p w14:paraId="6C88DEC2" w14:textId="2C61C34F" w:rsidR="00A31E8A" w:rsidRPr="00781112" w:rsidRDefault="00A31E8A" w:rsidP="00A31E8A">
            <w:pPr>
              <w:jc w:val="center"/>
              <w:rPr>
                <w:rFonts w:cs="Arial"/>
                <w:color w:val="000000" w:themeColor="text1"/>
                <w:szCs w:val="16"/>
              </w:rPr>
            </w:pPr>
            <w:r>
              <w:rPr>
                <w:rFonts w:cs="Arial"/>
                <w:color w:val="000000"/>
                <w:szCs w:val="16"/>
              </w:rPr>
              <w:t>49</w:t>
            </w:r>
          </w:p>
        </w:tc>
        <w:tc>
          <w:tcPr>
            <w:tcW w:w="541" w:type="pct"/>
            <w:shd w:val="clear" w:color="auto" w:fill="auto"/>
            <w:vAlign w:val="center"/>
          </w:tcPr>
          <w:p w14:paraId="59D699CF" w14:textId="460A79FA"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18D7723E" w14:textId="7A443B62" w:rsidR="00A31E8A" w:rsidRPr="00781112" w:rsidRDefault="00A31E8A" w:rsidP="00A31E8A">
            <w:pPr>
              <w:jc w:val="center"/>
              <w:rPr>
                <w:rFonts w:cs="Arial"/>
                <w:color w:val="000000" w:themeColor="text1"/>
                <w:szCs w:val="16"/>
              </w:rPr>
            </w:pPr>
            <w:r w:rsidRPr="00781112">
              <w:rPr>
                <w:rFonts w:cs="Arial"/>
                <w:color w:val="000000" w:themeColor="text1"/>
                <w:szCs w:val="16"/>
              </w:rPr>
              <w:t>42.20%</w:t>
            </w:r>
          </w:p>
        </w:tc>
        <w:tc>
          <w:tcPr>
            <w:tcW w:w="499" w:type="pct"/>
            <w:shd w:val="clear" w:color="auto" w:fill="auto"/>
            <w:vAlign w:val="center"/>
          </w:tcPr>
          <w:p w14:paraId="1C467869" w14:textId="36566B3C" w:rsidR="00A31E8A" w:rsidRPr="00781112" w:rsidRDefault="00A31E8A" w:rsidP="00A31E8A">
            <w:pPr>
              <w:jc w:val="center"/>
              <w:rPr>
                <w:rFonts w:cs="Arial"/>
                <w:color w:val="000000" w:themeColor="text1"/>
                <w:szCs w:val="16"/>
              </w:rPr>
            </w:pPr>
            <w:r w:rsidRPr="00781112">
              <w:rPr>
                <w:rFonts w:cs="Arial"/>
                <w:color w:val="000000" w:themeColor="text1"/>
                <w:szCs w:val="16"/>
              </w:rPr>
              <w:t>36.73%</w:t>
            </w:r>
          </w:p>
        </w:tc>
        <w:tc>
          <w:tcPr>
            <w:tcW w:w="601" w:type="pct"/>
            <w:shd w:val="clear" w:color="auto" w:fill="auto"/>
            <w:vAlign w:val="center"/>
          </w:tcPr>
          <w:p w14:paraId="56861D59" w14:textId="0856E80D" w:rsidR="00A31E8A" w:rsidRPr="00781112" w:rsidRDefault="00A31E8A" w:rsidP="00A31E8A">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vAlign w:val="center"/>
          </w:tcPr>
          <w:p w14:paraId="7220CAED" w14:textId="6484F1AC"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bl>
    <w:p w14:paraId="5EB0A206" w14:textId="77777777" w:rsidR="00445640" w:rsidRPr="00781112" w:rsidRDefault="00445640" w:rsidP="000C3A20">
      <w:pPr>
        <w:rPr>
          <w:color w:val="000000" w:themeColor="text1"/>
        </w:rPr>
      </w:pPr>
    </w:p>
    <w:p w14:paraId="4F8B3B70" w14:textId="05453045" w:rsidR="000A5A2E" w:rsidRPr="00781112" w:rsidRDefault="000A5A2E" w:rsidP="004369B2">
      <w:pPr>
        <w:rPr>
          <w:color w:val="000000" w:themeColor="text1"/>
        </w:rPr>
      </w:pPr>
      <w:r w:rsidRPr="00781112">
        <w:rPr>
          <w:b/>
          <w:color w:val="000000" w:themeColor="text1"/>
        </w:rPr>
        <w:t>Regulatory Information</w:t>
      </w:r>
    </w:p>
    <w:p w14:paraId="2B741846" w14:textId="30EBAA23" w:rsidR="000A5A2E" w:rsidRPr="00781112" w:rsidRDefault="00A14B5D" w:rsidP="00286BDF">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781112" w:rsidRDefault="00241BD0" w:rsidP="004369B2">
      <w:pPr>
        <w:rPr>
          <w:color w:val="000000" w:themeColor="text1"/>
        </w:rPr>
      </w:pPr>
    </w:p>
    <w:p w14:paraId="1FD3EE14" w14:textId="6446691C" w:rsidR="000A5A2E" w:rsidRPr="00781112" w:rsidRDefault="000A5A2E" w:rsidP="004369B2">
      <w:pPr>
        <w:rPr>
          <w:color w:val="000000" w:themeColor="text1"/>
        </w:rPr>
      </w:pPr>
      <w:r w:rsidRPr="00781112">
        <w:rPr>
          <w:b/>
          <w:color w:val="000000" w:themeColor="text1"/>
        </w:rPr>
        <w:t>Public Reporting Information</w:t>
      </w:r>
    </w:p>
    <w:p w14:paraId="20613508" w14:textId="77777777" w:rsidR="000A5A2E" w:rsidRPr="00781112" w:rsidRDefault="000A5A2E" w:rsidP="000A5A2E">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F0C4C7F" w14:textId="52384A95" w:rsidR="00A869E9" w:rsidRPr="00781112" w:rsidRDefault="00DD3719" w:rsidP="009C613A">
      <w:pPr>
        <w:rPr>
          <w:rFonts w:cs="Arial"/>
          <w:color w:val="000000" w:themeColor="text1"/>
          <w:szCs w:val="16"/>
        </w:rPr>
      </w:pPr>
      <w:r w:rsidRPr="00781112">
        <w:rPr>
          <w:rFonts w:cs="Arial"/>
          <w:color w:val="000000" w:themeColor="text1"/>
          <w:szCs w:val="16"/>
          <w:shd w:val="clear" w:color="auto" w:fill="FFFFFF"/>
        </w:rPr>
        <w:t xml:space="preserve">Vermont’s practice is, to the extent possible, to provide public reports of assessment results for students with disabilities in the same place as it provides comparable data for nondisabled students. Please see the following areas of our website for: </w:t>
      </w:r>
      <w:r w:rsidRPr="00781112">
        <w:rPr>
          <w:rFonts w:cs="Arial"/>
          <w:color w:val="000000" w:themeColor="text1"/>
          <w:szCs w:val="16"/>
          <w:shd w:val="clear" w:color="auto" w:fill="FFFFFF"/>
        </w:rPr>
        <w:br/>
        <w:t xml:space="preserve">(1) the number of children with disabilities participating in </w:t>
      </w:r>
      <w:r w:rsidRPr="00781112">
        <w:rPr>
          <w:rFonts w:cs="Arial"/>
          <w:color w:val="000000" w:themeColor="text1"/>
          <w:szCs w:val="16"/>
          <w:shd w:val="clear" w:color="auto" w:fill="FFFFFF"/>
        </w:rPr>
        <w:br/>
      </w:r>
      <w:proofErr w:type="gramStart"/>
      <w:r w:rsidRPr="00781112">
        <w:rPr>
          <w:rFonts w:cs="Arial"/>
          <w:color w:val="000000" w:themeColor="text1"/>
          <w:szCs w:val="16"/>
          <w:shd w:val="clear" w:color="auto" w:fill="FFFFFF"/>
        </w:rPr>
        <w:t xml:space="preserve">   (</w:t>
      </w:r>
      <w:proofErr w:type="gramEnd"/>
      <w:r w:rsidRPr="00781112">
        <w:rPr>
          <w:rFonts w:cs="Arial"/>
          <w:color w:val="000000" w:themeColor="text1"/>
          <w:szCs w:val="16"/>
          <w:shd w:val="clear" w:color="auto" w:fill="FFFFFF"/>
        </w:rPr>
        <w:t xml:space="preserve">a) regular assessments with and without accommodations: https://education.vermont.gov/data-and-reporting/school-reports/special-education-reports (under the “Assessment Report” heading.) </w:t>
      </w:r>
      <w:r w:rsidRPr="00781112">
        <w:rPr>
          <w:rFonts w:cs="Arial"/>
          <w:color w:val="000000" w:themeColor="text1"/>
          <w:szCs w:val="16"/>
          <w:shd w:val="clear" w:color="auto" w:fill="FFFFFF"/>
        </w:rPr>
        <w:br/>
        <w:t xml:space="preserve">   (b) alternate assessments aligned with alternate achievement standards: https://schoolsnapshot.vermont.gov/ (For each school, select “Academic </w:t>
      </w:r>
      <w:r w:rsidRPr="00781112">
        <w:rPr>
          <w:rFonts w:cs="Arial"/>
          <w:color w:val="000000" w:themeColor="text1"/>
          <w:szCs w:val="16"/>
          <w:shd w:val="clear" w:color="auto" w:fill="FFFFFF"/>
        </w:rPr>
        <w:lastRenderedPageBreak/>
        <w:t xml:space="preserve">Proficiency,” “Additional Information,” and View “AA-AAAS Assessed Students.”) </w:t>
      </w:r>
      <w:r w:rsidRPr="00781112">
        <w:rPr>
          <w:rFonts w:cs="Arial"/>
          <w:color w:val="000000" w:themeColor="text1"/>
          <w:szCs w:val="16"/>
          <w:shd w:val="clear" w:color="auto" w:fill="FFFFFF"/>
        </w:rPr>
        <w:br/>
        <w:t>(2) the performance of children with disabilities on regular assessments and on alternate assessments, compared with the achievement of all children on those assessments: https://education.vermont.gov/data-and-reporting/vermont-education-dashboard (Select “Assessment,” select a school, year and test, then select the school results question “Differences in achievement by disability status?”)</w:t>
      </w:r>
    </w:p>
    <w:p w14:paraId="32BCE51B" w14:textId="77777777" w:rsidR="00796DC0" w:rsidRPr="00781112" w:rsidRDefault="00796DC0" w:rsidP="004369B2">
      <w:pPr>
        <w:rPr>
          <w:b/>
          <w:color w:val="000000" w:themeColor="text1"/>
        </w:rPr>
      </w:pPr>
      <w:r w:rsidRPr="00781112">
        <w:rPr>
          <w:b/>
          <w:color w:val="000000" w:themeColor="text1"/>
        </w:rPr>
        <w:t>Provide additional information about this indicator (optional)</w:t>
      </w:r>
    </w:p>
    <w:p w14:paraId="19728EE3" w14:textId="7FE6C853"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With consideration for stakeholder feedback and recommendations from the Special Education Advisory Panel, VT AOE chose to revise the baseline for indicator 3C using FFY2018 assessment results. VT AOE made the choice to revise baselines for indicator 3C in response to the shift in this measurement to separate regular assessments and alternate assessments and to select three separate grade levels instead of all grades. New baselines were necessary for each of the three grades because Vermont experiences different patterns in proficiency across the regular and alternate assessments and across the three selected grades. Based on a comprehensive review of data generated from Vermont’s administration of statewide assessments in FFY2020, VT AOE leadership and subject matter experts recommended against using FFY2020 data as a baseline due to lowered participation (and consequently a lower n-size) related to the COVID-19 pandemic. Extraordinary circumstances led to a range of factors that make this year’s results statistically invalid when compared across years. For example, all summative assessments were administered in person and participation was variable for non-random reasons (for example, among medically fragile children or those participating in fully remote schooling).</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Due to the effects of COVID-19, executive orders issued by the governor, and limited in-person instruction, proficiency rates of students with IEPs are low. During the FFY20 school year students throughout the state had interrupted learning experiences, delivery of instruction, and limited in-person instruction. These issues varied between many students and access to learning declined for many students even in remote learning.</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The VT AOE presented Fall 2020 Regional Training Presentation for </w:t>
      </w:r>
      <w:proofErr w:type="gramStart"/>
      <w:r w:rsidRPr="00781112">
        <w:rPr>
          <w:rFonts w:cs="Arial"/>
          <w:color w:val="000000" w:themeColor="text1"/>
          <w:szCs w:val="16"/>
          <w:shd w:val="clear" w:color="auto" w:fill="FFFFFF"/>
        </w:rPr>
        <w:t>educators,</w:t>
      </w:r>
      <w:proofErr w:type="gramEnd"/>
      <w:r w:rsidRPr="00781112">
        <w:rPr>
          <w:rFonts w:cs="Arial"/>
          <w:color w:val="000000" w:themeColor="text1"/>
          <w:szCs w:val="16"/>
          <w:shd w:val="clear" w:color="auto" w:fill="FFFFFF"/>
        </w:rPr>
        <w:t xml:space="preserve"> the recording can be found: https://vt.portal.cambiumast.com/resources/training-materials/fall-2020-regional-training-presentation---recording. The VT AOE provided Live Regional Trainings. Sign-in sheets for an in-person training are kept on file and sign-in records are sent to the state, by the vendor, for record of virtual attendance.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VT AOE released a document regarding Participation in Statewide Summative Assessments of ELA, Mathematics, and Science information from the Director of Assessment released 03/22/2021 can be found: https://vt.portal.cambiumast.com/-/media/project/client-portals/vermont/pdf/2021/participation_updated031721ag.pdf</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The VT AOE released a Test Administration Accommodation Comparison document , this chart compares the 2019-2020 test accommodations and accessibility features with the 2020-2021 version. It shows updated accessibility features and added features can be found: https://vt.portal.cambiumast.com/resources/smarter-balanced-resources/test-administration-accommodation-comparison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VT AOE released the 2021 Assessment Language for Schools, Students, and Caregivers document, this FAQ document addresses questions regarding statewide assessment from School Leaders, Students, and Caregivers, and provides language to be used in communication with those groups can be found: https://vt.portal.cambiumast.com/resources/tools-and-documents-for-school-leaders/2021-assessment-language-for-schools,-students,-and-caregivers</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VT AOE provided a training on proper test selection titled Selecting the Appropriate Assessment &amp; Learner Characteristic Inventory Training the PowerPoint can be found at https://education.vermont.gov/sites/aoe/files/documents/edu-vtaa-selection-process-and-the-learner-characteristic-inventory.pdf</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The VT AOE provided a training on the VT Comprehensive Assessment Program on Accommodations and Supports for Special Populations on the General Assessments Training. This training addressed appropriate accommodations by assessment, for English Learners as well as provides the statement that all students must assess.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VT AOE released Vermont Comprehensive Monitoring System LEA Roles &amp; Responsibilities/Assurances Document, which lists the training and documentation responsibilities of the field, which includes DA/ADA training, School Coordinator training and Test Administrator Training. This also includes documents required to be kept on site (for site visits) and affidavits that must be submitted to the state.</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VT AOE provided Test Administrators Training on the VT Alternate Assessment (VTAA</w:t>
      </w:r>
      <w:proofErr w:type="gramStart"/>
      <w:r w:rsidRPr="00781112">
        <w:rPr>
          <w:rFonts w:cs="Arial"/>
          <w:color w:val="000000" w:themeColor="text1"/>
          <w:szCs w:val="16"/>
          <w:shd w:val="clear" w:color="auto" w:fill="FFFFFF"/>
        </w:rPr>
        <w:t>) .</w:t>
      </w:r>
      <w:proofErr w:type="gramEnd"/>
      <w:r w:rsidRPr="00781112">
        <w:rPr>
          <w:rFonts w:cs="Arial"/>
          <w:color w:val="000000" w:themeColor="text1"/>
          <w:szCs w:val="16"/>
          <w:shd w:val="clear" w:color="auto" w:fill="FFFFFF"/>
        </w:rPr>
        <w:t xml:space="preserve"> Test Administrators </w:t>
      </w:r>
      <w:proofErr w:type="gramStart"/>
      <w:r w:rsidRPr="00781112">
        <w:rPr>
          <w:rFonts w:cs="Arial"/>
          <w:color w:val="000000" w:themeColor="text1"/>
          <w:szCs w:val="16"/>
          <w:shd w:val="clear" w:color="auto" w:fill="FFFFFF"/>
        </w:rPr>
        <w:t>( ATA’s</w:t>
      </w:r>
      <w:proofErr w:type="gramEnd"/>
      <w:r w:rsidRPr="00781112">
        <w:rPr>
          <w:rFonts w:cs="Arial"/>
          <w:color w:val="000000" w:themeColor="text1"/>
          <w:szCs w:val="16"/>
          <w:shd w:val="clear" w:color="auto" w:fill="FFFFFF"/>
        </w:rPr>
        <w:t xml:space="preserve">) must view each module in its entirety and pass the quiz with an 80% or higher in order to be able to open and administer the VTAA summative. ATAs must also take and pass the TA General Certification which provides an overview on the test delivery system. ATA training includes policies and rules specific to the alternate assessment. VTAA Training modules are interactive and animated, which includes three modules and a quiz.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VT AOE Assessment team holds monthly virtual Town Halls for District Test Administrators and Alternate Assessment District Test Administrators on testing updates and provides time for general questions and answers from the field. The Assessment teams also published a monthly newsletter with testing updates and links to manuals and professional development.</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VT AOE special education team has identified Closing the Achievement Gap/Addressing the Success Gap as a top priority and initiative for the deployment of resources and expertise. The Team recently welcomed a full-time staff member for oversight of this indicator, this priority, and the Alternate Assessment program.</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VT AOE maintains and updates a webpage for resources related to assessment for special education administrators and educators which can be found at: https://education.vermont.gov/student-support/vermont-special-education/technical-assistance-requests-and-professional-development/state-performance-plan-resources-by-indicator#indicator-3</w:t>
      </w:r>
    </w:p>
    <w:p w14:paraId="1C326C48" w14:textId="1B3ADE94" w:rsidR="000A2C83" w:rsidRPr="00781112" w:rsidRDefault="00573F6C" w:rsidP="008645AD">
      <w:pPr>
        <w:pStyle w:val="Heading2"/>
      </w:pPr>
      <w:r w:rsidRPr="00781112">
        <w:t>3C</w:t>
      </w:r>
      <w:r w:rsidR="00BB4FD7" w:rsidRPr="00781112">
        <w:t xml:space="preserve"> </w:t>
      </w:r>
      <w:r w:rsidRPr="00781112">
        <w:t xml:space="preserve">- </w:t>
      </w:r>
      <w:r w:rsidR="000A2C83" w:rsidRPr="00781112">
        <w:t>Prior FFY Required Actions</w:t>
      </w:r>
    </w:p>
    <w:p w14:paraId="5570C94B" w14:textId="51EF4ED4" w:rsidR="000A2C83" w:rsidRPr="00781112" w:rsidRDefault="002B7490" w:rsidP="000A2C83">
      <w:pPr>
        <w:rPr>
          <w:rFonts w:cs="Arial"/>
          <w:color w:val="000000" w:themeColor="text1"/>
          <w:szCs w:val="16"/>
        </w:rPr>
      </w:pPr>
      <w:r w:rsidRPr="00781112">
        <w:rPr>
          <w:rFonts w:cs="Arial"/>
          <w:color w:val="000000" w:themeColor="text1"/>
          <w:szCs w:val="16"/>
        </w:rPr>
        <w:t>None</w:t>
      </w:r>
    </w:p>
    <w:p w14:paraId="0EFAA7F7" w14:textId="77777777" w:rsidR="00247959" w:rsidRPr="00781112" w:rsidRDefault="00247959" w:rsidP="000A2C83">
      <w:pPr>
        <w:rPr>
          <w:rFonts w:cs="Arial"/>
          <w:color w:val="000000" w:themeColor="text1"/>
          <w:szCs w:val="16"/>
        </w:rPr>
      </w:pPr>
    </w:p>
    <w:p w14:paraId="1E98E6A2" w14:textId="3C798D76" w:rsidR="00796DC0" w:rsidRPr="00781112" w:rsidRDefault="00573F6C" w:rsidP="008645AD">
      <w:pPr>
        <w:pStyle w:val="Heading2"/>
      </w:pPr>
      <w:r w:rsidRPr="00781112">
        <w:t>3C - OSEP Response</w:t>
      </w:r>
    </w:p>
    <w:p w14:paraId="742F0548" w14:textId="6CBFA0D3" w:rsidR="00A869E9" w:rsidRPr="00781112" w:rsidRDefault="003D7F56" w:rsidP="001F692C">
      <w:pPr>
        <w:rPr>
          <w:rFonts w:cs="Arial"/>
          <w:color w:val="000000" w:themeColor="text1"/>
          <w:szCs w:val="16"/>
          <w:shd w:val="clear" w:color="auto" w:fill="FFFFFF"/>
        </w:rPr>
      </w:pPr>
      <w:r w:rsidRPr="00781112">
        <w:rPr>
          <w:rFonts w:cs="Arial"/>
          <w:color w:val="000000" w:themeColor="text1"/>
          <w:szCs w:val="16"/>
          <w:shd w:val="clear" w:color="auto" w:fill="FFFFFF"/>
        </w:rPr>
        <w:t>The State has revised the baseline for this indicator, using data from FFY 2018,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0774F476" w14:textId="1E34BC77" w:rsidR="00796DC0" w:rsidRPr="00781112" w:rsidRDefault="00573F6C" w:rsidP="008645AD">
      <w:pPr>
        <w:pStyle w:val="Heading2"/>
      </w:pPr>
      <w:r w:rsidRPr="00781112">
        <w:lastRenderedPageBreak/>
        <w:t>3C - Required Actions</w:t>
      </w:r>
    </w:p>
    <w:p w14:paraId="5E46A453" w14:textId="5260AC47" w:rsidR="00A869E9" w:rsidRPr="00781112" w:rsidRDefault="00A869E9" w:rsidP="001F692C">
      <w:pPr>
        <w:rPr>
          <w:rFonts w:cs="Arial"/>
          <w:color w:val="000000" w:themeColor="text1"/>
          <w:szCs w:val="16"/>
          <w:shd w:val="clear" w:color="auto" w:fill="FFFFFF"/>
        </w:rPr>
      </w:pPr>
    </w:p>
    <w:p w14:paraId="5933CC1B" w14:textId="40F9F685" w:rsidR="00A63347" w:rsidRPr="00781112" w:rsidRDefault="00A63347">
      <w:pPr>
        <w:spacing w:before="0" w:after="200" w:line="276" w:lineRule="auto"/>
        <w:rPr>
          <w:rFonts w:cs="Arial"/>
          <w:color w:val="000000" w:themeColor="text1"/>
          <w:szCs w:val="16"/>
          <w:shd w:val="clear" w:color="auto" w:fill="FFFFFF"/>
        </w:rPr>
      </w:pPr>
      <w:r w:rsidRPr="00781112">
        <w:rPr>
          <w:rFonts w:cs="Arial"/>
          <w:color w:val="000000" w:themeColor="text1"/>
          <w:szCs w:val="16"/>
          <w:shd w:val="clear" w:color="auto" w:fill="FFFFFF"/>
        </w:rPr>
        <w:br w:type="page"/>
      </w:r>
    </w:p>
    <w:p w14:paraId="04EE5889" w14:textId="73DDCB24" w:rsidR="00764DDE" w:rsidRPr="00781112" w:rsidRDefault="00764DDE" w:rsidP="00764DDE">
      <w:pPr>
        <w:pStyle w:val="Heading1"/>
        <w:rPr>
          <w:color w:val="000000" w:themeColor="text1"/>
          <w:sz w:val="22"/>
        </w:rPr>
      </w:pPr>
      <w:r w:rsidRPr="00781112">
        <w:rPr>
          <w:color w:val="000000" w:themeColor="text1"/>
          <w:sz w:val="22"/>
        </w:rPr>
        <w:lastRenderedPageBreak/>
        <w:t>Indicator 3D: Gap in Proficiency Rates (Grade Level Academic Achievement Standards)</w:t>
      </w:r>
    </w:p>
    <w:p w14:paraId="46C730FF" w14:textId="77777777" w:rsidR="00764DDE" w:rsidRPr="00781112" w:rsidRDefault="00764DDE" w:rsidP="00764DDE">
      <w:pPr>
        <w:rPr>
          <w:color w:val="000000" w:themeColor="text1"/>
          <w:szCs w:val="20"/>
        </w:rPr>
      </w:pPr>
      <w:r w:rsidRPr="00781112">
        <w:rPr>
          <w:b/>
          <w:color w:val="000000" w:themeColor="text1"/>
          <w:sz w:val="20"/>
          <w:szCs w:val="20"/>
        </w:rPr>
        <w:t>Instructions and Measurement</w:t>
      </w:r>
    </w:p>
    <w:p w14:paraId="62AF8D70" w14:textId="77777777" w:rsidR="00764DDE" w:rsidRPr="00781112" w:rsidRDefault="00764DDE" w:rsidP="00764DDE">
      <w:pPr>
        <w:rPr>
          <w:color w:val="000000" w:themeColor="text1"/>
        </w:rPr>
      </w:pPr>
      <w:r w:rsidRPr="00781112">
        <w:rPr>
          <w:b/>
          <w:color w:val="000000" w:themeColor="text1"/>
        </w:rPr>
        <w:t>Monitoring Priority:</w:t>
      </w:r>
      <w:r w:rsidRPr="00781112">
        <w:rPr>
          <w:color w:val="000000" w:themeColor="text1"/>
        </w:rPr>
        <w:t xml:space="preserve"> FAPE in the LRE</w:t>
      </w:r>
    </w:p>
    <w:p w14:paraId="03D1E39F" w14:textId="77777777" w:rsidR="00764DDE" w:rsidRPr="00781112" w:rsidRDefault="00764DDE" w:rsidP="00764DDE">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39C0DF3F"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A. Participation rate for children with IEPs.</w:t>
      </w:r>
    </w:p>
    <w:p w14:paraId="37414902"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5E9A9263"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6AEED6CC"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67B35375" w14:textId="77777777" w:rsidR="00876D2A" w:rsidRPr="00781112" w:rsidRDefault="00876D2A" w:rsidP="00876D2A">
      <w:pPr>
        <w:rPr>
          <w:rFonts w:cs="Arial"/>
          <w:color w:val="000000" w:themeColor="text1"/>
          <w:szCs w:val="16"/>
        </w:rPr>
      </w:pPr>
      <w:r w:rsidRPr="00781112">
        <w:rPr>
          <w:rFonts w:cs="Arial"/>
          <w:color w:val="000000" w:themeColor="text1"/>
          <w:szCs w:val="16"/>
        </w:rPr>
        <w:t>(20 U.S.C. 1416 (a)(3)(A))</w:t>
      </w:r>
    </w:p>
    <w:p w14:paraId="0BC18EE2" w14:textId="77777777" w:rsidR="00764DDE" w:rsidRPr="00781112" w:rsidRDefault="00764DDE" w:rsidP="00764DDE">
      <w:pPr>
        <w:rPr>
          <w:color w:val="000000" w:themeColor="text1"/>
        </w:rPr>
      </w:pPr>
      <w:r w:rsidRPr="00781112">
        <w:rPr>
          <w:b/>
          <w:color w:val="000000" w:themeColor="text1"/>
        </w:rPr>
        <w:t>Data Source</w:t>
      </w:r>
    </w:p>
    <w:p w14:paraId="3AB8B5B6" w14:textId="77777777" w:rsidR="00876D2A" w:rsidRPr="00781112" w:rsidRDefault="00876D2A" w:rsidP="00876D2A">
      <w:pPr>
        <w:rPr>
          <w:rFonts w:cs="Arial"/>
          <w:szCs w:val="16"/>
        </w:rPr>
      </w:pPr>
      <w:r w:rsidRPr="00781112">
        <w:rPr>
          <w:rFonts w:cs="Arial"/>
          <w:szCs w:val="16"/>
        </w:rPr>
        <w:t>3D. Same data as used for reporting to the Department under Title I of the ESEA, using EDFacts file specifications FS175 and 178.</w:t>
      </w:r>
    </w:p>
    <w:p w14:paraId="7A02CC2C" w14:textId="77777777" w:rsidR="00764DDE" w:rsidRPr="00781112" w:rsidRDefault="00764DDE" w:rsidP="00764DDE">
      <w:pPr>
        <w:rPr>
          <w:color w:val="000000" w:themeColor="text1"/>
        </w:rPr>
      </w:pPr>
      <w:r w:rsidRPr="00781112">
        <w:rPr>
          <w:b/>
          <w:color w:val="000000" w:themeColor="text1"/>
        </w:rPr>
        <w:t>Measurement</w:t>
      </w:r>
    </w:p>
    <w:p w14:paraId="4FEF37F2" w14:textId="77777777" w:rsidR="00876D2A" w:rsidRPr="00781112" w:rsidRDefault="00876D2A" w:rsidP="00876D2A">
      <w:pPr>
        <w:rPr>
          <w:rFonts w:cs="Arial"/>
          <w:szCs w:val="16"/>
        </w:rPr>
      </w:pPr>
      <w:r w:rsidRPr="00781112">
        <w:rPr>
          <w:rFonts w:cs="Arial"/>
          <w:szCs w:val="16"/>
        </w:rPr>
        <w:t>D. Proficiency rate gap = [(proficiency rate for children with IEPs scoring at or above proficient against grade level academic achievement standards for the 2020-2021 school year) subtracted from the (proficiency rate for all students scoring at or above proficient against grade level academic achievement standards for the 2020-2021 school year)]. Calculate separately for reading and math. Calculate separately for grades 4, 8, and high school. The proficiency rate includes all children enrolled for a full academic year and those not enrolled for a full academic year.</w:t>
      </w:r>
    </w:p>
    <w:p w14:paraId="69B5F103" w14:textId="77777777" w:rsidR="00764DDE" w:rsidRPr="00781112" w:rsidRDefault="00764DDE" w:rsidP="00764DDE">
      <w:pPr>
        <w:rPr>
          <w:color w:val="000000" w:themeColor="text1"/>
        </w:rPr>
      </w:pPr>
      <w:r w:rsidRPr="00781112">
        <w:rPr>
          <w:b/>
          <w:color w:val="000000" w:themeColor="text1"/>
        </w:rPr>
        <w:t>Instructions</w:t>
      </w:r>
    </w:p>
    <w:p w14:paraId="06ED299B" w14:textId="77777777" w:rsidR="00876D2A" w:rsidRPr="00781112" w:rsidRDefault="00876D2A" w:rsidP="00876D2A">
      <w:pPr>
        <w:pStyle w:val="Subhed"/>
        <w:rPr>
          <w:b w:val="0"/>
          <w:bCs/>
        </w:rPr>
      </w:pPr>
      <w:r w:rsidRPr="00781112">
        <w:rPr>
          <w:b w:val="0"/>
          <w:bCs/>
        </w:rPr>
        <w:t>Describe the results of the calculations and compare the results to the targets.  Provide the actual numbers used in the calculation.</w:t>
      </w:r>
    </w:p>
    <w:p w14:paraId="5361E418" w14:textId="77777777" w:rsidR="00876D2A" w:rsidRPr="00781112" w:rsidRDefault="00876D2A" w:rsidP="00876D2A">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6D783CD1" w14:textId="77777777" w:rsidR="00876D2A" w:rsidRPr="00781112" w:rsidRDefault="00876D2A" w:rsidP="00876D2A">
      <w:pPr>
        <w:pStyle w:val="Subhed"/>
      </w:pPr>
      <w:r w:rsidRPr="00781112">
        <w:rPr>
          <w:b w:val="0"/>
          <w:bCs/>
        </w:rPr>
        <w:t>Indicator 3D: Gap calculations in this SPP/APR must result in the proficiency rate for children with IEPs were proficient against grade level academic achievement standards for the 2020-2021 school year compared to the proficiency rate for all students who were proficient against grade level academic achievement standards for the 2020-2021 school year. Calculate separately for reading/language arts and math in each of the following grades: 4, 8, and high school, including both children enrolled for a full academic year and those not enrolled for a full academic year. Only include children with disabilities who had an IEP at the time of testing.</w:t>
      </w:r>
    </w:p>
    <w:p w14:paraId="272DFFEC" w14:textId="493A26BE" w:rsidR="00764DDE" w:rsidRPr="00781112" w:rsidRDefault="00764DDE" w:rsidP="00764DDE">
      <w:pPr>
        <w:pStyle w:val="Heading2"/>
      </w:pPr>
      <w:r w:rsidRPr="00781112">
        <w:t>3D - Indicator Data</w:t>
      </w:r>
    </w:p>
    <w:p w14:paraId="7CC64996" w14:textId="77777777" w:rsidR="00DD5B7A" w:rsidRPr="00781112" w:rsidRDefault="00DD5B7A" w:rsidP="00DD5B7A"/>
    <w:p w14:paraId="5E01F354" w14:textId="77777777" w:rsidR="00DD5B7A" w:rsidRPr="00781112" w:rsidRDefault="00DD5B7A" w:rsidP="00DD5B7A">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HISTDATA"/>
      </w:tblPr>
      <w:tblGrid>
        <w:gridCol w:w="1588"/>
        <w:gridCol w:w="1588"/>
        <w:gridCol w:w="2538"/>
        <w:gridCol w:w="2538"/>
        <w:gridCol w:w="2538"/>
      </w:tblGrid>
      <w:tr w:rsidR="00DD5B7A" w:rsidRPr="00781112" w14:paraId="65AC4D07" w14:textId="77777777" w:rsidTr="009725F4">
        <w:trPr>
          <w:trHeight w:val="368"/>
          <w:tblHeader/>
        </w:trPr>
        <w:tc>
          <w:tcPr>
            <w:tcW w:w="736" w:type="pct"/>
            <w:tcBorders>
              <w:top w:val="single" w:sz="4" w:space="0" w:color="auto"/>
            </w:tcBorders>
            <w:vAlign w:val="center"/>
          </w:tcPr>
          <w:p w14:paraId="0BE0D6D4"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4B9E396A"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100D6C6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6E047D89"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D50F3F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Baseline Data</w:t>
            </w:r>
          </w:p>
        </w:tc>
      </w:tr>
      <w:tr w:rsidR="00DD5B7A" w:rsidRPr="00781112" w14:paraId="70B05A32" w14:textId="77777777" w:rsidTr="00360DD6">
        <w:trPr>
          <w:trHeight w:val="368"/>
        </w:trPr>
        <w:tc>
          <w:tcPr>
            <w:tcW w:w="736" w:type="pct"/>
            <w:vAlign w:val="center"/>
          </w:tcPr>
          <w:p w14:paraId="1E1400E1"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726A7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06B2FF2" w14:textId="0257EDF0" w:rsidR="00DD5B7A" w:rsidRPr="00781112" w:rsidRDefault="00DD5B7A"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6B1B3326" w14:textId="475D3617"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D86351D" w14:textId="7DD98963" w:rsidR="00DD5B7A" w:rsidRPr="00781112" w:rsidRDefault="00DD5B7A" w:rsidP="00827FF4">
            <w:pPr>
              <w:spacing w:before="0" w:after="0"/>
              <w:jc w:val="center"/>
              <w:rPr>
                <w:color w:val="000000" w:themeColor="text1"/>
              </w:rPr>
            </w:pPr>
            <w:r w:rsidRPr="00781112">
              <w:rPr>
                <w:rFonts w:cs="Arial"/>
                <w:color w:val="000000" w:themeColor="text1"/>
                <w:szCs w:val="16"/>
              </w:rPr>
              <w:t>37.90</w:t>
            </w:r>
          </w:p>
        </w:tc>
      </w:tr>
      <w:tr w:rsidR="00DD5B7A" w:rsidRPr="00781112" w14:paraId="7DB1C775" w14:textId="77777777" w:rsidTr="00360DD6">
        <w:trPr>
          <w:trHeight w:val="368"/>
        </w:trPr>
        <w:tc>
          <w:tcPr>
            <w:tcW w:w="736" w:type="pct"/>
            <w:vAlign w:val="center"/>
          </w:tcPr>
          <w:p w14:paraId="38812700"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DC20823"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7BEF817" w14:textId="375B6CFE"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644047DF" w14:textId="126BB3C2"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111214B9" w14:textId="3291E6F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43.38</w:t>
            </w:r>
          </w:p>
        </w:tc>
      </w:tr>
      <w:tr w:rsidR="00DD5B7A" w:rsidRPr="00781112" w14:paraId="468C5707" w14:textId="77777777" w:rsidTr="00360DD6">
        <w:trPr>
          <w:trHeight w:val="368"/>
        </w:trPr>
        <w:tc>
          <w:tcPr>
            <w:tcW w:w="736" w:type="pct"/>
            <w:vAlign w:val="center"/>
          </w:tcPr>
          <w:p w14:paraId="283DD3EF"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66F83830"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5B906466" w14:textId="7AB9DEC7" w:rsidR="00DD5B7A" w:rsidRPr="00781112" w:rsidRDefault="00DD5B7A"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4D688A86" w14:textId="0A70602B"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E971EFB" w14:textId="111D0794"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45.78</w:t>
            </w:r>
          </w:p>
        </w:tc>
      </w:tr>
      <w:tr w:rsidR="00DD5B7A" w:rsidRPr="00781112" w14:paraId="40BEF17A" w14:textId="77777777" w:rsidTr="00360DD6">
        <w:trPr>
          <w:trHeight w:val="368"/>
        </w:trPr>
        <w:tc>
          <w:tcPr>
            <w:tcW w:w="736" w:type="pct"/>
            <w:vAlign w:val="center"/>
          </w:tcPr>
          <w:p w14:paraId="10F38B33"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A2FED5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BB0AC7F" w14:textId="3CC5AB81"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D65D13" w14:textId="770510BC"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1BD930B" w14:textId="329DAC52"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34.17</w:t>
            </w:r>
          </w:p>
        </w:tc>
      </w:tr>
      <w:tr w:rsidR="00DD5B7A" w:rsidRPr="00781112" w14:paraId="58025947" w14:textId="77777777" w:rsidTr="00360DD6">
        <w:trPr>
          <w:trHeight w:val="368"/>
        </w:trPr>
        <w:tc>
          <w:tcPr>
            <w:tcW w:w="736" w:type="pct"/>
            <w:vAlign w:val="center"/>
          </w:tcPr>
          <w:p w14:paraId="78429F0C"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EDC855F"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CF56AA5" w14:textId="0CC49FE5" w:rsidR="00DD5B7A" w:rsidRPr="00781112" w:rsidRDefault="00DD5B7A"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E0933AD" w14:textId="4526CD59"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21057BA" w14:textId="390B5FB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34.07</w:t>
            </w:r>
          </w:p>
        </w:tc>
      </w:tr>
      <w:tr w:rsidR="00DD5B7A" w:rsidRPr="00781112" w14:paraId="760D00F1" w14:textId="77777777" w:rsidTr="00360DD6">
        <w:trPr>
          <w:trHeight w:val="368"/>
        </w:trPr>
        <w:tc>
          <w:tcPr>
            <w:tcW w:w="736" w:type="pct"/>
            <w:vAlign w:val="center"/>
          </w:tcPr>
          <w:p w14:paraId="6D27E968"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F323B3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351646FB" w14:textId="156B4E70"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32ADE626" w14:textId="141B037F"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46306E9" w14:textId="2609FDFB"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31.82</w:t>
            </w:r>
          </w:p>
        </w:tc>
      </w:tr>
    </w:tbl>
    <w:p w14:paraId="6BEA17C2" w14:textId="77777777" w:rsidR="00DD5B7A" w:rsidRPr="00781112" w:rsidRDefault="00DD5B7A" w:rsidP="00DD5B7A">
      <w:pPr>
        <w:spacing w:before="0" w:after="200" w:line="276" w:lineRule="auto"/>
        <w:rPr>
          <w:b/>
          <w:color w:val="000000" w:themeColor="text1"/>
        </w:rPr>
      </w:pPr>
    </w:p>
    <w:p w14:paraId="0E9E5136" w14:textId="77777777" w:rsidR="00DD5B7A" w:rsidRPr="00781112" w:rsidRDefault="00DD5B7A" w:rsidP="00DD5B7A">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TARGETS"/>
      </w:tblPr>
      <w:tblGrid>
        <w:gridCol w:w="895"/>
        <w:gridCol w:w="721"/>
        <w:gridCol w:w="1170"/>
        <w:gridCol w:w="1334"/>
        <w:gridCol w:w="1334"/>
        <w:gridCol w:w="1334"/>
        <w:gridCol w:w="1334"/>
        <w:gridCol w:w="1334"/>
        <w:gridCol w:w="1334"/>
      </w:tblGrid>
      <w:tr w:rsidR="00DD5B7A" w:rsidRPr="00781112" w14:paraId="32AE1F59" w14:textId="77777777" w:rsidTr="00E95FBF">
        <w:tc>
          <w:tcPr>
            <w:tcW w:w="415" w:type="pct"/>
            <w:tcBorders>
              <w:bottom w:val="single" w:sz="4" w:space="0" w:color="auto"/>
            </w:tcBorders>
            <w:shd w:val="clear" w:color="auto" w:fill="auto"/>
            <w:vAlign w:val="center"/>
          </w:tcPr>
          <w:p w14:paraId="6A9E2F19" w14:textId="77777777" w:rsidR="00DD5B7A" w:rsidRPr="00781112" w:rsidRDefault="00DD5B7A" w:rsidP="00827FF4">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5181D1E9" w14:textId="77777777" w:rsidR="00DD5B7A" w:rsidRPr="00781112" w:rsidRDefault="00DD5B7A" w:rsidP="00827FF4">
            <w:pPr>
              <w:jc w:val="center"/>
              <w:rPr>
                <w:b/>
                <w:color w:val="000000" w:themeColor="text1"/>
              </w:rPr>
            </w:pPr>
            <w:r w:rsidRPr="00781112">
              <w:rPr>
                <w:b/>
                <w:color w:val="000000" w:themeColor="text1"/>
              </w:rPr>
              <w:t>Group</w:t>
            </w:r>
          </w:p>
        </w:tc>
        <w:tc>
          <w:tcPr>
            <w:tcW w:w="542" w:type="pct"/>
            <w:shd w:val="clear" w:color="auto" w:fill="auto"/>
            <w:vAlign w:val="center"/>
          </w:tcPr>
          <w:p w14:paraId="7C5EACD6" w14:textId="77777777" w:rsidR="00DD5B7A" w:rsidRPr="00781112" w:rsidDel="008E7B87" w:rsidRDefault="00DD5B7A" w:rsidP="00827FF4">
            <w:pPr>
              <w:jc w:val="center"/>
              <w:rPr>
                <w:b/>
                <w:color w:val="000000" w:themeColor="text1"/>
              </w:rPr>
            </w:pPr>
            <w:r w:rsidRPr="00781112">
              <w:rPr>
                <w:b/>
                <w:color w:val="000000" w:themeColor="text1"/>
              </w:rPr>
              <w:t>Group Name</w:t>
            </w:r>
          </w:p>
        </w:tc>
        <w:tc>
          <w:tcPr>
            <w:tcW w:w="618" w:type="pct"/>
            <w:shd w:val="clear" w:color="auto" w:fill="auto"/>
            <w:vAlign w:val="center"/>
          </w:tcPr>
          <w:p w14:paraId="57197BBC" w14:textId="77777777" w:rsidR="00DD5B7A" w:rsidRPr="00781112" w:rsidRDefault="00DD5B7A" w:rsidP="00827FF4">
            <w:pPr>
              <w:jc w:val="center"/>
              <w:rPr>
                <w:b/>
                <w:color w:val="000000" w:themeColor="text1"/>
              </w:rPr>
            </w:pPr>
            <w:r w:rsidRPr="00781112">
              <w:rPr>
                <w:b/>
                <w:color w:val="000000" w:themeColor="text1"/>
              </w:rPr>
              <w:t>2020</w:t>
            </w:r>
          </w:p>
        </w:tc>
        <w:tc>
          <w:tcPr>
            <w:tcW w:w="618" w:type="pct"/>
            <w:vAlign w:val="center"/>
          </w:tcPr>
          <w:p w14:paraId="07ACCE04" w14:textId="77777777" w:rsidR="00DD5B7A" w:rsidRPr="00781112" w:rsidRDefault="00DD5B7A" w:rsidP="00827FF4">
            <w:pPr>
              <w:jc w:val="center"/>
              <w:rPr>
                <w:b/>
                <w:color w:val="000000" w:themeColor="text1"/>
              </w:rPr>
            </w:pPr>
            <w:r w:rsidRPr="00781112">
              <w:rPr>
                <w:rFonts w:cs="Arial"/>
                <w:b/>
                <w:color w:val="000000" w:themeColor="text1"/>
                <w:szCs w:val="16"/>
              </w:rPr>
              <w:t>2021</w:t>
            </w:r>
          </w:p>
        </w:tc>
        <w:tc>
          <w:tcPr>
            <w:tcW w:w="618" w:type="pct"/>
            <w:vAlign w:val="center"/>
          </w:tcPr>
          <w:p w14:paraId="0B682674" w14:textId="77777777" w:rsidR="00DD5B7A" w:rsidRPr="00781112" w:rsidRDefault="00DD5B7A" w:rsidP="00827FF4">
            <w:pPr>
              <w:jc w:val="center"/>
              <w:rPr>
                <w:b/>
                <w:color w:val="000000" w:themeColor="text1"/>
              </w:rPr>
            </w:pPr>
            <w:r w:rsidRPr="00781112">
              <w:rPr>
                <w:rFonts w:cs="Arial"/>
                <w:b/>
                <w:color w:val="000000" w:themeColor="text1"/>
                <w:szCs w:val="16"/>
              </w:rPr>
              <w:t>2022</w:t>
            </w:r>
          </w:p>
        </w:tc>
        <w:tc>
          <w:tcPr>
            <w:tcW w:w="618" w:type="pct"/>
            <w:vAlign w:val="center"/>
          </w:tcPr>
          <w:p w14:paraId="3597F00E" w14:textId="77777777" w:rsidR="00DD5B7A" w:rsidRPr="00781112" w:rsidRDefault="00DD5B7A" w:rsidP="00827FF4">
            <w:pPr>
              <w:jc w:val="center"/>
              <w:rPr>
                <w:b/>
                <w:color w:val="000000" w:themeColor="text1"/>
              </w:rPr>
            </w:pPr>
            <w:r w:rsidRPr="00781112">
              <w:rPr>
                <w:rFonts w:cs="Arial"/>
                <w:b/>
                <w:color w:val="000000" w:themeColor="text1"/>
                <w:szCs w:val="16"/>
              </w:rPr>
              <w:t>2023</w:t>
            </w:r>
          </w:p>
        </w:tc>
        <w:tc>
          <w:tcPr>
            <w:tcW w:w="618" w:type="pct"/>
            <w:vAlign w:val="center"/>
          </w:tcPr>
          <w:p w14:paraId="20E1209B" w14:textId="77777777" w:rsidR="00DD5B7A" w:rsidRPr="00781112" w:rsidRDefault="00DD5B7A" w:rsidP="00827FF4">
            <w:pPr>
              <w:jc w:val="center"/>
              <w:rPr>
                <w:b/>
                <w:color w:val="000000" w:themeColor="text1"/>
              </w:rPr>
            </w:pPr>
            <w:r w:rsidRPr="00781112">
              <w:rPr>
                <w:rFonts w:cs="Arial"/>
                <w:b/>
                <w:color w:val="000000" w:themeColor="text1"/>
                <w:szCs w:val="16"/>
              </w:rPr>
              <w:t>2024</w:t>
            </w:r>
          </w:p>
        </w:tc>
        <w:tc>
          <w:tcPr>
            <w:tcW w:w="618" w:type="pct"/>
            <w:vAlign w:val="center"/>
          </w:tcPr>
          <w:p w14:paraId="77AC93C7" w14:textId="77777777" w:rsidR="00DD5B7A" w:rsidRPr="00781112" w:rsidRDefault="00DD5B7A" w:rsidP="00827FF4">
            <w:pPr>
              <w:jc w:val="center"/>
              <w:rPr>
                <w:b/>
                <w:color w:val="000000" w:themeColor="text1"/>
              </w:rPr>
            </w:pPr>
            <w:r w:rsidRPr="00781112">
              <w:rPr>
                <w:rFonts w:cs="Arial"/>
                <w:b/>
                <w:color w:val="000000" w:themeColor="text1"/>
                <w:szCs w:val="16"/>
              </w:rPr>
              <w:t>2025</w:t>
            </w:r>
          </w:p>
        </w:tc>
      </w:tr>
      <w:tr w:rsidR="00DD5B7A" w:rsidRPr="00781112" w14:paraId="506F660C" w14:textId="77777777" w:rsidTr="00E95FBF">
        <w:tc>
          <w:tcPr>
            <w:tcW w:w="415" w:type="pct"/>
            <w:shd w:val="clear" w:color="auto" w:fill="auto"/>
            <w:vAlign w:val="center"/>
          </w:tcPr>
          <w:p w14:paraId="5CF55C1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4BDAD87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25B01019" w14:textId="68614C3D"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E665D01" w14:textId="380A2C73" w:rsidR="00DD5B7A" w:rsidRPr="00781112" w:rsidRDefault="00DD5B7A" w:rsidP="00827FF4">
            <w:pPr>
              <w:jc w:val="center"/>
              <w:rPr>
                <w:rFonts w:cs="Arial"/>
                <w:color w:val="000000" w:themeColor="text1"/>
                <w:szCs w:val="16"/>
              </w:rPr>
            </w:pPr>
            <w:r w:rsidRPr="00781112">
              <w:rPr>
                <w:rFonts w:cs="Arial"/>
                <w:color w:val="000000" w:themeColor="text1"/>
                <w:szCs w:val="16"/>
              </w:rPr>
              <w:t>37.90</w:t>
            </w:r>
          </w:p>
        </w:tc>
        <w:tc>
          <w:tcPr>
            <w:tcW w:w="618" w:type="pct"/>
            <w:vAlign w:val="center"/>
          </w:tcPr>
          <w:p w14:paraId="680AEBF8" w14:textId="435AE40D" w:rsidR="00DD5B7A" w:rsidRPr="00781112" w:rsidRDefault="00DD5B7A" w:rsidP="00827FF4">
            <w:pPr>
              <w:jc w:val="center"/>
              <w:rPr>
                <w:rFonts w:cs="Arial"/>
                <w:color w:val="000000" w:themeColor="text1"/>
                <w:szCs w:val="16"/>
              </w:rPr>
            </w:pPr>
            <w:r w:rsidRPr="00781112">
              <w:rPr>
                <w:rFonts w:cs="Arial"/>
                <w:color w:val="000000" w:themeColor="text1"/>
                <w:szCs w:val="16"/>
              </w:rPr>
              <w:t>37.90</w:t>
            </w:r>
            <w:r w:rsidRPr="00781112">
              <w:t xml:space="preserve"> </w:t>
            </w:r>
          </w:p>
        </w:tc>
        <w:tc>
          <w:tcPr>
            <w:tcW w:w="618" w:type="pct"/>
            <w:vAlign w:val="center"/>
          </w:tcPr>
          <w:p w14:paraId="060B65A2" w14:textId="3C5E7042" w:rsidR="00DD5B7A" w:rsidRPr="00781112" w:rsidRDefault="00DD5B7A" w:rsidP="00827FF4">
            <w:pPr>
              <w:jc w:val="center"/>
              <w:rPr>
                <w:rFonts w:cs="Arial"/>
                <w:color w:val="000000" w:themeColor="text1"/>
                <w:szCs w:val="16"/>
              </w:rPr>
            </w:pPr>
            <w:r w:rsidRPr="00781112">
              <w:rPr>
                <w:rFonts w:cs="Arial"/>
                <w:color w:val="000000" w:themeColor="text1"/>
                <w:szCs w:val="16"/>
              </w:rPr>
              <w:t>37.90</w:t>
            </w:r>
          </w:p>
        </w:tc>
        <w:tc>
          <w:tcPr>
            <w:tcW w:w="618" w:type="pct"/>
            <w:vAlign w:val="center"/>
          </w:tcPr>
          <w:p w14:paraId="7E46B7D6" w14:textId="00FC807B" w:rsidR="00DD5B7A" w:rsidRPr="00781112" w:rsidRDefault="00DD5B7A" w:rsidP="00827FF4">
            <w:pPr>
              <w:jc w:val="center"/>
              <w:rPr>
                <w:rFonts w:cs="Arial"/>
                <w:color w:val="000000" w:themeColor="text1"/>
                <w:szCs w:val="16"/>
              </w:rPr>
            </w:pPr>
            <w:r w:rsidRPr="00781112">
              <w:rPr>
                <w:rFonts w:cs="Arial"/>
                <w:color w:val="000000" w:themeColor="text1"/>
                <w:szCs w:val="16"/>
              </w:rPr>
              <w:t>36.90</w:t>
            </w:r>
          </w:p>
        </w:tc>
        <w:tc>
          <w:tcPr>
            <w:tcW w:w="618" w:type="pct"/>
            <w:vAlign w:val="center"/>
          </w:tcPr>
          <w:p w14:paraId="7A079196" w14:textId="4665429A" w:rsidR="00DD5B7A" w:rsidRPr="00781112" w:rsidRDefault="00DD5B7A" w:rsidP="00827FF4">
            <w:pPr>
              <w:jc w:val="center"/>
              <w:rPr>
                <w:rFonts w:cs="Arial"/>
                <w:color w:val="000000" w:themeColor="text1"/>
                <w:szCs w:val="16"/>
              </w:rPr>
            </w:pPr>
            <w:r w:rsidRPr="00781112">
              <w:rPr>
                <w:rFonts w:cs="Arial"/>
                <w:color w:val="000000" w:themeColor="text1"/>
                <w:szCs w:val="16"/>
              </w:rPr>
              <w:t>36.90</w:t>
            </w:r>
          </w:p>
        </w:tc>
        <w:tc>
          <w:tcPr>
            <w:tcW w:w="618" w:type="pct"/>
            <w:vAlign w:val="center"/>
          </w:tcPr>
          <w:p w14:paraId="0F6929A5" w14:textId="0FD4F063" w:rsidR="00DD5B7A" w:rsidRPr="00781112" w:rsidRDefault="00DD5B7A" w:rsidP="00827FF4">
            <w:pPr>
              <w:jc w:val="center"/>
              <w:rPr>
                <w:rFonts w:cs="Arial"/>
                <w:color w:val="000000" w:themeColor="text1"/>
                <w:szCs w:val="16"/>
              </w:rPr>
            </w:pPr>
            <w:r w:rsidRPr="00781112">
              <w:rPr>
                <w:rFonts w:cs="Arial"/>
                <w:color w:val="000000" w:themeColor="text1"/>
                <w:szCs w:val="16"/>
              </w:rPr>
              <w:t>35.90</w:t>
            </w:r>
          </w:p>
        </w:tc>
      </w:tr>
      <w:tr w:rsidR="00DD5B7A" w:rsidRPr="00781112" w14:paraId="109FA148" w14:textId="77777777" w:rsidTr="00E95FBF">
        <w:tc>
          <w:tcPr>
            <w:tcW w:w="415" w:type="pct"/>
            <w:shd w:val="clear" w:color="auto" w:fill="auto"/>
            <w:vAlign w:val="center"/>
          </w:tcPr>
          <w:p w14:paraId="5CAAC2A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1DFAA13E"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330884D1" w14:textId="3ED7AA1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68DC0FBA" w14:textId="3776550F" w:rsidR="00DD5B7A" w:rsidRPr="00781112" w:rsidRDefault="00DD5B7A" w:rsidP="00827FF4">
            <w:pPr>
              <w:jc w:val="center"/>
              <w:rPr>
                <w:rFonts w:cs="Arial"/>
                <w:color w:val="000000" w:themeColor="text1"/>
                <w:szCs w:val="16"/>
              </w:rPr>
            </w:pPr>
            <w:r w:rsidRPr="00781112">
              <w:rPr>
                <w:rFonts w:cs="Arial"/>
                <w:color w:val="000000" w:themeColor="text1"/>
                <w:szCs w:val="16"/>
              </w:rPr>
              <w:t>43.40</w:t>
            </w:r>
          </w:p>
        </w:tc>
        <w:tc>
          <w:tcPr>
            <w:tcW w:w="618" w:type="pct"/>
            <w:vAlign w:val="center"/>
          </w:tcPr>
          <w:p w14:paraId="5D544F8D" w14:textId="7D5BE3EF" w:rsidR="00DD5B7A" w:rsidRPr="00781112" w:rsidRDefault="00DD5B7A" w:rsidP="00827FF4">
            <w:pPr>
              <w:jc w:val="center"/>
              <w:rPr>
                <w:rFonts w:cs="Arial"/>
                <w:color w:val="000000" w:themeColor="text1"/>
                <w:szCs w:val="16"/>
              </w:rPr>
            </w:pPr>
            <w:r w:rsidRPr="00781112">
              <w:rPr>
                <w:rFonts w:cs="Arial"/>
                <w:color w:val="000000" w:themeColor="text1"/>
                <w:szCs w:val="16"/>
              </w:rPr>
              <w:t>43.40</w:t>
            </w:r>
          </w:p>
        </w:tc>
        <w:tc>
          <w:tcPr>
            <w:tcW w:w="618" w:type="pct"/>
            <w:vAlign w:val="center"/>
          </w:tcPr>
          <w:p w14:paraId="067CAD2B" w14:textId="5DA2AE3C" w:rsidR="00DD5B7A" w:rsidRPr="00781112" w:rsidRDefault="00DD5B7A" w:rsidP="00827FF4">
            <w:pPr>
              <w:jc w:val="center"/>
              <w:rPr>
                <w:rFonts w:cs="Arial"/>
                <w:color w:val="000000" w:themeColor="text1"/>
                <w:szCs w:val="16"/>
              </w:rPr>
            </w:pPr>
            <w:r w:rsidRPr="00781112">
              <w:rPr>
                <w:rFonts w:cs="Arial"/>
                <w:color w:val="000000" w:themeColor="text1"/>
                <w:szCs w:val="16"/>
              </w:rPr>
              <w:t>43.40</w:t>
            </w:r>
          </w:p>
        </w:tc>
        <w:tc>
          <w:tcPr>
            <w:tcW w:w="618" w:type="pct"/>
            <w:vAlign w:val="center"/>
          </w:tcPr>
          <w:p w14:paraId="780BEF08" w14:textId="2245CB58" w:rsidR="00DD5B7A" w:rsidRPr="00781112" w:rsidRDefault="00DD5B7A" w:rsidP="00827FF4">
            <w:pPr>
              <w:jc w:val="center"/>
              <w:rPr>
                <w:rFonts w:cs="Arial"/>
                <w:color w:val="000000" w:themeColor="text1"/>
                <w:szCs w:val="16"/>
              </w:rPr>
            </w:pPr>
            <w:r w:rsidRPr="00781112">
              <w:rPr>
                <w:rFonts w:cs="Arial"/>
                <w:color w:val="000000" w:themeColor="text1"/>
                <w:szCs w:val="16"/>
              </w:rPr>
              <w:t>42.40</w:t>
            </w:r>
          </w:p>
        </w:tc>
        <w:tc>
          <w:tcPr>
            <w:tcW w:w="618" w:type="pct"/>
            <w:vAlign w:val="center"/>
          </w:tcPr>
          <w:p w14:paraId="7CDE10BF" w14:textId="33273B74" w:rsidR="00DD5B7A" w:rsidRPr="00781112" w:rsidRDefault="00DD5B7A" w:rsidP="00827FF4">
            <w:pPr>
              <w:jc w:val="center"/>
              <w:rPr>
                <w:rFonts w:cs="Arial"/>
                <w:color w:val="000000" w:themeColor="text1"/>
                <w:szCs w:val="16"/>
              </w:rPr>
            </w:pPr>
            <w:r w:rsidRPr="00781112">
              <w:rPr>
                <w:rFonts w:cs="Arial"/>
                <w:color w:val="000000" w:themeColor="text1"/>
                <w:szCs w:val="16"/>
              </w:rPr>
              <w:t>42.40</w:t>
            </w:r>
          </w:p>
        </w:tc>
        <w:tc>
          <w:tcPr>
            <w:tcW w:w="618" w:type="pct"/>
            <w:vAlign w:val="center"/>
          </w:tcPr>
          <w:p w14:paraId="6E355F8D" w14:textId="15BCA2D6" w:rsidR="00DD5B7A" w:rsidRPr="00781112" w:rsidRDefault="00DD5B7A" w:rsidP="00827FF4">
            <w:pPr>
              <w:jc w:val="center"/>
              <w:rPr>
                <w:rFonts w:cs="Arial"/>
                <w:color w:val="000000" w:themeColor="text1"/>
                <w:szCs w:val="16"/>
              </w:rPr>
            </w:pPr>
            <w:r w:rsidRPr="00781112">
              <w:rPr>
                <w:rFonts w:cs="Arial"/>
                <w:color w:val="000000" w:themeColor="text1"/>
                <w:szCs w:val="16"/>
              </w:rPr>
              <w:t>41.40</w:t>
            </w:r>
          </w:p>
        </w:tc>
      </w:tr>
      <w:tr w:rsidR="00DD5B7A" w:rsidRPr="00781112" w14:paraId="736D24EA" w14:textId="77777777" w:rsidTr="00E95FBF">
        <w:tc>
          <w:tcPr>
            <w:tcW w:w="415" w:type="pct"/>
            <w:shd w:val="clear" w:color="auto" w:fill="auto"/>
            <w:vAlign w:val="center"/>
          </w:tcPr>
          <w:p w14:paraId="56FB00C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76599FEA"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6758DB1A" w14:textId="51D63552"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56DA6177" w14:textId="20AF4748" w:rsidR="00DD5B7A" w:rsidRPr="00781112" w:rsidRDefault="00DD5B7A" w:rsidP="00827FF4">
            <w:pPr>
              <w:jc w:val="center"/>
              <w:rPr>
                <w:rFonts w:cs="Arial"/>
                <w:color w:val="000000" w:themeColor="text1"/>
                <w:szCs w:val="16"/>
              </w:rPr>
            </w:pPr>
            <w:r w:rsidRPr="00781112">
              <w:rPr>
                <w:rFonts w:cs="Arial"/>
                <w:color w:val="000000" w:themeColor="text1"/>
                <w:szCs w:val="16"/>
              </w:rPr>
              <w:t>45.80</w:t>
            </w:r>
          </w:p>
        </w:tc>
        <w:tc>
          <w:tcPr>
            <w:tcW w:w="618" w:type="pct"/>
            <w:vAlign w:val="center"/>
          </w:tcPr>
          <w:p w14:paraId="12D9F716" w14:textId="7A56543C" w:rsidR="00DD5B7A" w:rsidRPr="00781112" w:rsidRDefault="00DD5B7A" w:rsidP="00827FF4">
            <w:pPr>
              <w:jc w:val="center"/>
              <w:rPr>
                <w:rFonts w:cs="Arial"/>
                <w:color w:val="000000" w:themeColor="text1"/>
                <w:szCs w:val="16"/>
              </w:rPr>
            </w:pPr>
            <w:r w:rsidRPr="00781112">
              <w:rPr>
                <w:rFonts w:cs="Arial"/>
                <w:color w:val="000000" w:themeColor="text1"/>
                <w:szCs w:val="16"/>
              </w:rPr>
              <w:t>45.80</w:t>
            </w:r>
          </w:p>
        </w:tc>
        <w:tc>
          <w:tcPr>
            <w:tcW w:w="618" w:type="pct"/>
            <w:vAlign w:val="center"/>
          </w:tcPr>
          <w:p w14:paraId="4EE8CD33" w14:textId="2A4DD9F9" w:rsidR="00DD5B7A" w:rsidRPr="00781112" w:rsidRDefault="00DD5B7A" w:rsidP="00827FF4">
            <w:pPr>
              <w:jc w:val="center"/>
              <w:rPr>
                <w:rFonts w:cs="Arial"/>
                <w:color w:val="000000" w:themeColor="text1"/>
                <w:szCs w:val="16"/>
              </w:rPr>
            </w:pPr>
            <w:r w:rsidRPr="00781112">
              <w:rPr>
                <w:rFonts w:cs="Arial"/>
                <w:color w:val="000000" w:themeColor="text1"/>
                <w:szCs w:val="16"/>
              </w:rPr>
              <w:t>45.80</w:t>
            </w:r>
          </w:p>
        </w:tc>
        <w:tc>
          <w:tcPr>
            <w:tcW w:w="618" w:type="pct"/>
            <w:vAlign w:val="center"/>
          </w:tcPr>
          <w:p w14:paraId="5414FEEF" w14:textId="05CDB931" w:rsidR="00DD5B7A" w:rsidRPr="00781112" w:rsidRDefault="00DD5B7A" w:rsidP="00827FF4">
            <w:pPr>
              <w:jc w:val="center"/>
              <w:rPr>
                <w:rFonts w:cs="Arial"/>
                <w:color w:val="000000" w:themeColor="text1"/>
                <w:szCs w:val="16"/>
              </w:rPr>
            </w:pPr>
            <w:r w:rsidRPr="00781112">
              <w:rPr>
                <w:rFonts w:cs="Arial"/>
                <w:color w:val="000000" w:themeColor="text1"/>
                <w:szCs w:val="16"/>
              </w:rPr>
              <w:t>44.80</w:t>
            </w:r>
          </w:p>
        </w:tc>
        <w:tc>
          <w:tcPr>
            <w:tcW w:w="618" w:type="pct"/>
            <w:vAlign w:val="center"/>
          </w:tcPr>
          <w:p w14:paraId="4484F5C2" w14:textId="609E66AA" w:rsidR="00DD5B7A" w:rsidRPr="00781112" w:rsidRDefault="00DD5B7A" w:rsidP="00827FF4">
            <w:pPr>
              <w:jc w:val="center"/>
              <w:rPr>
                <w:rFonts w:cs="Arial"/>
                <w:color w:val="000000" w:themeColor="text1"/>
                <w:szCs w:val="16"/>
              </w:rPr>
            </w:pPr>
            <w:r w:rsidRPr="00781112">
              <w:rPr>
                <w:rFonts w:cs="Arial"/>
                <w:color w:val="000000" w:themeColor="text1"/>
                <w:szCs w:val="16"/>
              </w:rPr>
              <w:t>44.80</w:t>
            </w:r>
          </w:p>
        </w:tc>
        <w:tc>
          <w:tcPr>
            <w:tcW w:w="618" w:type="pct"/>
            <w:vAlign w:val="center"/>
          </w:tcPr>
          <w:p w14:paraId="3BD4F2A3" w14:textId="11A34A06" w:rsidR="00DD5B7A" w:rsidRPr="00781112" w:rsidRDefault="00DD5B7A" w:rsidP="00827FF4">
            <w:pPr>
              <w:jc w:val="center"/>
              <w:rPr>
                <w:rFonts w:cs="Arial"/>
                <w:color w:val="000000" w:themeColor="text1"/>
                <w:szCs w:val="16"/>
              </w:rPr>
            </w:pPr>
            <w:r w:rsidRPr="00781112">
              <w:rPr>
                <w:rFonts w:cs="Arial"/>
                <w:color w:val="000000" w:themeColor="text1"/>
                <w:szCs w:val="16"/>
              </w:rPr>
              <w:t>43.80</w:t>
            </w:r>
          </w:p>
        </w:tc>
      </w:tr>
      <w:tr w:rsidR="00DD5B7A" w:rsidRPr="00781112" w14:paraId="311AB0DD" w14:textId="77777777" w:rsidTr="00E95FBF">
        <w:tc>
          <w:tcPr>
            <w:tcW w:w="415" w:type="pct"/>
            <w:shd w:val="clear" w:color="auto" w:fill="auto"/>
            <w:vAlign w:val="center"/>
          </w:tcPr>
          <w:p w14:paraId="3D2E0CB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AAA6495"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65E16006" w14:textId="0FBAD82F"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122DB35A" w14:textId="50E48575" w:rsidR="00DD5B7A" w:rsidRPr="00781112" w:rsidRDefault="00DD5B7A" w:rsidP="00827FF4">
            <w:pPr>
              <w:jc w:val="center"/>
              <w:rPr>
                <w:rFonts w:cs="Arial"/>
                <w:color w:val="000000" w:themeColor="text1"/>
                <w:szCs w:val="16"/>
              </w:rPr>
            </w:pPr>
            <w:r w:rsidRPr="00781112">
              <w:rPr>
                <w:rFonts w:cs="Arial"/>
                <w:color w:val="000000" w:themeColor="text1"/>
                <w:szCs w:val="16"/>
              </w:rPr>
              <w:t>34.20</w:t>
            </w:r>
          </w:p>
        </w:tc>
        <w:tc>
          <w:tcPr>
            <w:tcW w:w="618" w:type="pct"/>
            <w:vAlign w:val="center"/>
          </w:tcPr>
          <w:p w14:paraId="7E46501E" w14:textId="6CB1A41D" w:rsidR="00DD5B7A" w:rsidRPr="00781112" w:rsidRDefault="00DD5B7A" w:rsidP="00827FF4">
            <w:pPr>
              <w:jc w:val="center"/>
              <w:rPr>
                <w:rFonts w:cs="Arial"/>
                <w:color w:val="000000" w:themeColor="text1"/>
                <w:szCs w:val="16"/>
              </w:rPr>
            </w:pPr>
            <w:r w:rsidRPr="00781112">
              <w:rPr>
                <w:rFonts w:cs="Arial"/>
                <w:color w:val="000000" w:themeColor="text1"/>
                <w:szCs w:val="16"/>
              </w:rPr>
              <w:t>34.20</w:t>
            </w:r>
          </w:p>
        </w:tc>
        <w:tc>
          <w:tcPr>
            <w:tcW w:w="618" w:type="pct"/>
            <w:vAlign w:val="center"/>
          </w:tcPr>
          <w:p w14:paraId="6A7C9997" w14:textId="58A4736A" w:rsidR="00DD5B7A" w:rsidRPr="00781112" w:rsidRDefault="00DD5B7A" w:rsidP="00827FF4">
            <w:pPr>
              <w:jc w:val="center"/>
              <w:rPr>
                <w:rFonts w:cs="Arial"/>
                <w:color w:val="000000" w:themeColor="text1"/>
                <w:szCs w:val="16"/>
              </w:rPr>
            </w:pPr>
            <w:r w:rsidRPr="00781112">
              <w:rPr>
                <w:rFonts w:cs="Arial"/>
                <w:color w:val="000000" w:themeColor="text1"/>
                <w:szCs w:val="16"/>
              </w:rPr>
              <w:t>34.20</w:t>
            </w:r>
          </w:p>
        </w:tc>
        <w:tc>
          <w:tcPr>
            <w:tcW w:w="618" w:type="pct"/>
            <w:vAlign w:val="center"/>
          </w:tcPr>
          <w:p w14:paraId="491D1816" w14:textId="09E4A313" w:rsidR="00DD5B7A" w:rsidRPr="00781112" w:rsidRDefault="00DD5B7A" w:rsidP="00827FF4">
            <w:pPr>
              <w:jc w:val="center"/>
              <w:rPr>
                <w:rFonts w:cs="Arial"/>
                <w:color w:val="000000" w:themeColor="text1"/>
                <w:szCs w:val="16"/>
              </w:rPr>
            </w:pPr>
            <w:r w:rsidRPr="00781112">
              <w:rPr>
                <w:rFonts w:cs="Arial"/>
                <w:color w:val="000000" w:themeColor="text1"/>
                <w:szCs w:val="16"/>
              </w:rPr>
              <w:t>33.20</w:t>
            </w:r>
          </w:p>
        </w:tc>
        <w:tc>
          <w:tcPr>
            <w:tcW w:w="618" w:type="pct"/>
            <w:vAlign w:val="center"/>
          </w:tcPr>
          <w:p w14:paraId="7C31E2D9" w14:textId="6B280022" w:rsidR="00DD5B7A" w:rsidRPr="00781112" w:rsidRDefault="00DD5B7A" w:rsidP="00827FF4">
            <w:pPr>
              <w:jc w:val="center"/>
              <w:rPr>
                <w:rFonts w:cs="Arial"/>
                <w:color w:val="000000" w:themeColor="text1"/>
                <w:szCs w:val="16"/>
              </w:rPr>
            </w:pPr>
            <w:r w:rsidRPr="00781112">
              <w:rPr>
                <w:rFonts w:cs="Arial"/>
                <w:color w:val="000000" w:themeColor="text1"/>
                <w:szCs w:val="16"/>
              </w:rPr>
              <w:t>33.20</w:t>
            </w:r>
          </w:p>
        </w:tc>
        <w:tc>
          <w:tcPr>
            <w:tcW w:w="618" w:type="pct"/>
            <w:vAlign w:val="center"/>
          </w:tcPr>
          <w:p w14:paraId="20D89D63" w14:textId="498D5E44" w:rsidR="00DD5B7A" w:rsidRPr="00781112" w:rsidRDefault="00DD5B7A" w:rsidP="00827FF4">
            <w:pPr>
              <w:jc w:val="center"/>
              <w:rPr>
                <w:rFonts w:cs="Arial"/>
                <w:color w:val="000000" w:themeColor="text1"/>
                <w:szCs w:val="16"/>
              </w:rPr>
            </w:pPr>
            <w:r w:rsidRPr="00781112">
              <w:rPr>
                <w:rFonts w:cs="Arial"/>
                <w:color w:val="000000" w:themeColor="text1"/>
                <w:szCs w:val="16"/>
              </w:rPr>
              <w:t>32.20</w:t>
            </w:r>
          </w:p>
        </w:tc>
      </w:tr>
      <w:tr w:rsidR="00DD5B7A" w:rsidRPr="00781112" w14:paraId="1F14A6A0" w14:textId="77777777" w:rsidTr="00E95FBF">
        <w:tc>
          <w:tcPr>
            <w:tcW w:w="415" w:type="pct"/>
            <w:shd w:val="clear" w:color="auto" w:fill="auto"/>
            <w:vAlign w:val="center"/>
          </w:tcPr>
          <w:p w14:paraId="67FFD63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CC9E43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48449221" w14:textId="1DE29BDC"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9A6E3C5" w14:textId="2E8BFD65" w:rsidR="00DD5B7A" w:rsidRPr="00781112" w:rsidRDefault="00DD5B7A" w:rsidP="00827FF4">
            <w:pPr>
              <w:jc w:val="center"/>
              <w:rPr>
                <w:rFonts w:cs="Arial"/>
                <w:color w:val="000000" w:themeColor="text1"/>
                <w:szCs w:val="16"/>
              </w:rPr>
            </w:pPr>
            <w:r w:rsidRPr="00781112">
              <w:rPr>
                <w:rFonts w:cs="Arial"/>
                <w:color w:val="000000" w:themeColor="text1"/>
                <w:szCs w:val="16"/>
              </w:rPr>
              <w:t>34.10</w:t>
            </w:r>
          </w:p>
        </w:tc>
        <w:tc>
          <w:tcPr>
            <w:tcW w:w="618" w:type="pct"/>
            <w:vAlign w:val="center"/>
          </w:tcPr>
          <w:p w14:paraId="627C9FA2" w14:textId="428379CE" w:rsidR="00DD5B7A" w:rsidRPr="00781112" w:rsidRDefault="00DD5B7A" w:rsidP="00827FF4">
            <w:pPr>
              <w:jc w:val="center"/>
              <w:rPr>
                <w:rFonts w:cs="Arial"/>
                <w:color w:val="000000" w:themeColor="text1"/>
                <w:szCs w:val="16"/>
              </w:rPr>
            </w:pPr>
            <w:r w:rsidRPr="00781112">
              <w:rPr>
                <w:rFonts w:cs="Arial"/>
                <w:color w:val="000000" w:themeColor="text1"/>
                <w:szCs w:val="16"/>
              </w:rPr>
              <w:t>34.10</w:t>
            </w:r>
          </w:p>
        </w:tc>
        <w:tc>
          <w:tcPr>
            <w:tcW w:w="618" w:type="pct"/>
            <w:vAlign w:val="center"/>
          </w:tcPr>
          <w:p w14:paraId="6204E3FD" w14:textId="081B5532" w:rsidR="00DD5B7A" w:rsidRPr="00781112" w:rsidRDefault="00DD5B7A" w:rsidP="00827FF4">
            <w:pPr>
              <w:jc w:val="center"/>
              <w:rPr>
                <w:rFonts w:cs="Arial"/>
                <w:color w:val="000000" w:themeColor="text1"/>
                <w:szCs w:val="16"/>
              </w:rPr>
            </w:pPr>
            <w:r w:rsidRPr="00781112">
              <w:rPr>
                <w:rFonts w:cs="Arial"/>
                <w:color w:val="000000" w:themeColor="text1"/>
                <w:szCs w:val="16"/>
              </w:rPr>
              <w:t>34.10</w:t>
            </w:r>
          </w:p>
        </w:tc>
        <w:tc>
          <w:tcPr>
            <w:tcW w:w="618" w:type="pct"/>
            <w:vAlign w:val="center"/>
          </w:tcPr>
          <w:p w14:paraId="70AB4E74" w14:textId="67486BA0" w:rsidR="00DD5B7A" w:rsidRPr="00781112" w:rsidRDefault="00DD5B7A" w:rsidP="00827FF4">
            <w:pPr>
              <w:jc w:val="center"/>
              <w:rPr>
                <w:rFonts w:cs="Arial"/>
                <w:color w:val="000000" w:themeColor="text1"/>
                <w:szCs w:val="16"/>
              </w:rPr>
            </w:pPr>
            <w:r w:rsidRPr="00781112">
              <w:rPr>
                <w:rFonts w:cs="Arial"/>
                <w:color w:val="000000" w:themeColor="text1"/>
                <w:szCs w:val="16"/>
              </w:rPr>
              <w:t>33.10</w:t>
            </w:r>
          </w:p>
        </w:tc>
        <w:tc>
          <w:tcPr>
            <w:tcW w:w="618" w:type="pct"/>
            <w:vAlign w:val="center"/>
          </w:tcPr>
          <w:p w14:paraId="76EDA768" w14:textId="58627E7B" w:rsidR="00DD5B7A" w:rsidRPr="00781112" w:rsidRDefault="00DD5B7A" w:rsidP="00827FF4">
            <w:pPr>
              <w:jc w:val="center"/>
              <w:rPr>
                <w:rFonts w:cs="Arial"/>
                <w:color w:val="000000" w:themeColor="text1"/>
                <w:szCs w:val="16"/>
              </w:rPr>
            </w:pPr>
            <w:r w:rsidRPr="00781112">
              <w:rPr>
                <w:rFonts w:cs="Arial"/>
                <w:color w:val="000000" w:themeColor="text1"/>
                <w:szCs w:val="16"/>
              </w:rPr>
              <w:t>33.10</w:t>
            </w:r>
          </w:p>
        </w:tc>
        <w:tc>
          <w:tcPr>
            <w:tcW w:w="618" w:type="pct"/>
            <w:vAlign w:val="center"/>
          </w:tcPr>
          <w:p w14:paraId="163C36F2" w14:textId="38E4F837" w:rsidR="00DD5B7A" w:rsidRPr="00781112" w:rsidRDefault="00DD5B7A" w:rsidP="00827FF4">
            <w:pPr>
              <w:jc w:val="center"/>
              <w:rPr>
                <w:rFonts w:cs="Arial"/>
                <w:color w:val="000000" w:themeColor="text1"/>
                <w:szCs w:val="16"/>
              </w:rPr>
            </w:pPr>
            <w:r w:rsidRPr="00781112">
              <w:rPr>
                <w:rFonts w:cs="Arial"/>
                <w:color w:val="000000" w:themeColor="text1"/>
                <w:szCs w:val="16"/>
              </w:rPr>
              <w:t>32.10</w:t>
            </w:r>
          </w:p>
        </w:tc>
      </w:tr>
      <w:tr w:rsidR="00DD5B7A" w:rsidRPr="00781112" w14:paraId="60CD7006" w14:textId="77777777" w:rsidTr="00E95FBF">
        <w:tc>
          <w:tcPr>
            <w:tcW w:w="415" w:type="pct"/>
            <w:shd w:val="clear" w:color="auto" w:fill="auto"/>
            <w:vAlign w:val="center"/>
          </w:tcPr>
          <w:p w14:paraId="76491141"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6C27CF3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4E465544" w14:textId="4F893AB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7B41E026" w14:textId="6E6F2C10" w:rsidR="00DD5B7A" w:rsidRPr="00781112" w:rsidRDefault="00DD5B7A" w:rsidP="00827FF4">
            <w:pPr>
              <w:jc w:val="center"/>
              <w:rPr>
                <w:rFonts w:cs="Arial"/>
                <w:color w:val="000000" w:themeColor="text1"/>
                <w:szCs w:val="16"/>
              </w:rPr>
            </w:pPr>
            <w:r w:rsidRPr="00781112">
              <w:rPr>
                <w:rFonts w:cs="Arial"/>
                <w:color w:val="000000" w:themeColor="text1"/>
                <w:szCs w:val="16"/>
              </w:rPr>
              <w:t>31.80</w:t>
            </w:r>
          </w:p>
        </w:tc>
        <w:tc>
          <w:tcPr>
            <w:tcW w:w="618" w:type="pct"/>
            <w:vAlign w:val="center"/>
          </w:tcPr>
          <w:p w14:paraId="294118D4" w14:textId="54195603" w:rsidR="00DD5B7A" w:rsidRPr="00781112" w:rsidRDefault="00DD5B7A" w:rsidP="00827FF4">
            <w:pPr>
              <w:jc w:val="center"/>
              <w:rPr>
                <w:rFonts w:cs="Arial"/>
                <w:color w:val="000000" w:themeColor="text1"/>
                <w:szCs w:val="16"/>
              </w:rPr>
            </w:pPr>
            <w:r w:rsidRPr="00781112">
              <w:rPr>
                <w:rFonts w:cs="Arial"/>
                <w:color w:val="000000" w:themeColor="text1"/>
                <w:szCs w:val="16"/>
              </w:rPr>
              <w:t>31.80</w:t>
            </w:r>
          </w:p>
        </w:tc>
        <w:tc>
          <w:tcPr>
            <w:tcW w:w="618" w:type="pct"/>
            <w:vAlign w:val="center"/>
          </w:tcPr>
          <w:p w14:paraId="41623CC8" w14:textId="4F75F535" w:rsidR="00DD5B7A" w:rsidRPr="00781112" w:rsidRDefault="00DD5B7A" w:rsidP="00827FF4">
            <w:pPr>
              <w:jc w:val="center"/>
              <w:rPr>
                <w:rFonts w:cs="Arial"/>
                <w:color w:val="000000" w:themeColor="text1"/>
                <w:szCs w:val="16"/>
              </w:rPr>
            </w:pPr>
            <w:r w:rsidRPr="00781112">
              <w:rPr>
                <w:rFonts w:cs="Arial"/>
                <w:color w:val="000000" w:themeColor="text1"/>
                <w:szCs w:val="16"/>
              </w:rPr>
              <w:t>31.80</w:t>
            </w:r>
          </w:p>
        </w:tc>
        <w:tc>
          <w:tcPr>
            <w:tcW w:w="618" w:type="pct"/>
            <w:vAlign w:val="center"/>
          </w:tcPr>
          <w:p w14:paraId="70C28E3C" w14:textId="4F91601C" w:rsidR="00DD5B7A" w:rsidRPr="00781112" w:rsidRDefault="00DD5B7A" w:rsidP="00827FF4">
            <w:pPr>
              <w:jc w:val="center"/>
              <w:rPr>
                <w:rFonts w:cs="Arial"/>
                <w:color w:val="000000" w:themeColor="text1"/>
                <w:szCs w:val="16"/>
              </w:rPr>
            </w:pPr>
            <w:r w:rsidRPr="00781112">
              <w:rPr>
                <w:rFonts w:cs="Arial"/>
                <w:color w:val="000000" w:themeColor="text1"/>
                <w:szCs w:val="16"/>
              </w:rPr>
              <w:t>30.80</w:t>
            </w:r>
          </w:p>
        </w:tc>
        <w:tc>
          <w:tcPr>
            <w:tcW w:w="618" w:type="pct"/>
            <w:vAlign w:val="center"/>
          </w:tcPr>
          <w:p w14:paraId="72D77BDF" w14:textId="662A73D4" w:rsidR="00DD5B7A" w:rsidRPr="00781112" w:rsidRDefault="00DD5B7A" w:rsidP="00827FF4">
            <w:pPr>
              <w:jc w:val="center"/>
              <w:rPr>
                <w:rFonts w:cs="Arial"/>
                <w:color w:val="000000" w:themeColor="text1"/>
                <w:szCs w:val="16"/>
              </w:rPr>
            </w:pPr>
            <w:r w:rsidRPr="00781112">
              <w:rPr>
                <w:rFonts w:cs="Arial"/>
                <w:color w:val="000000" w:themeColor="text1"/>
                <w:szCs w:val="16"/>
              </w:rPr>
              <w:t>30.80</w:t>
            </w:r>
          </w:p>
        </w:tc>
        <w:tc>
          <w:tcPr>
            <w:tcW w:w="618" w:type="pct"/>
            <w:vAlign w:val="center"/>
          </w:tcPr>
          <w:p w14:paraId="4FB7FF64" w14:textId="767C83EF" w:rsidR="00DD5B7A" w:rsidRPr="00781112" w:rsidRDefault="00DD5B7A" w:rsidP="00827FF4">
            <w:pPr>
              <w:jc w:val="center"/>
              <w:rPr>
                <w:rFonts w:cs="Arial"/>
                <w:color w:val="000000" w:themeColor="text1"/>
                <w:szCs w:val="16"/>
              </w:rPr>
            </w:pPr>
            <w:r w:rsidRPr="00781112">
              <w:rPr>
                <w:rFonts w:cs="Arial"/>
                <w:color w:val="000000" w:themeColor="text1"/>
                <w:szCs w:val="16"/>
              </w:rPr>
              <w:t>29.80</w:t>
            </w:r>
          </w:p>
        </w:tc>
      </w:tr>
    </w:tbl>
    <w:p w14:paraId="05E796DD" w14:textId="77777777" w:rsidR="00DD5B7A" w:rsidRPr="00781112" w:rsidRDefault="00DD5B7A" w:rsidP="00DD5B7A">
      <w:pPr>
        <w:rPr>
          <w:b/>
          <w:color w:val="000000" w:themeColor="text1"/>
        </w:rPr>
      </w:pPr>
    </w:p>
    <w:p w14:paraId="209349EB" w14:textId="77777777" w:rsidR="00DD5B7A" w:rsidRPr="00781112" w:rsidRDefault="00DD5B7A" w:rsidP="00DD5B7A">
      <w:pPr>
        <w:rPr>
          <w:b/>
          <w:color w:val="000000" w:themeColor="text1"/>
        </w:rPr>
      </w:pPr>
      <w:r w:rsidRPr="00781112">
        <w:rPr>
          <w:b/>
          <w:color w:val="000000" w:themeColor="text1"/>
        </w:rPr>
        <w:t xml:space="preserve">Targets: Description of Stakeholder Input </w:t>
      </w:r>
    </w:p>
    <w:p w14:paraId="6369E081" w14:textId="77777777" w:rsidR="00DD5B7A" w:rsidRPr="00781112" w:rsidRDefault="00DD5B7A" w:rsidP="00DD5B7A">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w:t>
      </w:r>
      <w:r w:rsidRPr="00781112">
        <w:rPr>
          <w:rFonts w:cs="Arial"/>
          <w:color w:val="000000" w:themeColor="text1"/>
          <w:szCs w:val="16"/>
        </w:rPr>
        <w:lastRenderedPageBreak/>
        <w:t xml:space="preserve">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1A8E431E" w14:textId="45368C9A" w:rsidR="00DD5B7A" w:rsidRPr="00781112" w:rsidRDefault="00DD5B7A" w:rsidP="00DD5B7A">
      <w:pPr>
        <w:rPr>
          <w:rFonts w:cs="Arial"/>
          <w:color w:val="000000" w:themeColor="text1"/>
          <w:szCs w:val="16"/>
        </w:rPr>
      </w:pPr>
    </w:p>
    <w:p w14:paraId="5EB19DE7" w14:textId="77777777" w:rsidR="00DD5B7A" w:rsidRPr="00781112" w:rsidRDefault="00DD5B7A" w:rsidP="00DD5B7A">
      <w:pPr>
        <w:spacing w:before="0" w:after="200" w:line="276" w:lineRule="auto"/>
        <w:rPr>
          <w:b/>
          <w:color w:val="000000" w:themeColor="text1"/>
        </w:rPr>
      </w:pPr>
    </w:p>
    <w:p w14:paraId="5F03961C" w14:textId="77777777" w:rsidR="00DD5B7A" w:rsidRPr="00781112" w:rsidRDefault="00DD5B7A" w:rsidP="00DD5B7A">
      <w:pPr>
        <w:rPr>
          <w:b/>
          <w:color w:val="000000" w:themeColor="text1"/>
        </w:rPr>
      </w:pPr>
      <w:r w:rsidRPr="00781112">
        <w:rPr>
          <w:b/>
          <w:color w:val="000000" w:themeColor="text1"/>
        </w:rPr>
        <w:t>FFY 2020 Data Disaggregation from EDFacts</w:t>
      </w:r>
    </w:p>
    <w:p w14:paraId="27A29F4B"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24C5C209" w14:textId="7C8C8769"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1B1992D"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54E3F3F" w14:textId="7BE38E1B" w:rsidR="00DD5B7A" w:rsidRPr="00781112" w:rsidRDefault="00DD5B7A" w:rsidP="00DD5B7A">
      <w:pPr>
        <w:rPr>
          <w:rFonts w:cs="Arial"/>
          <w:color w:val="000000" w:themeColor="text1"/>
          <w:szCs w:val="16"/>
        </w:rPr>
      </w:pPr>
      <w:r w:rsidRPr="00781112">
        <w:rPr>
          <w:rFonts w:cs="Arial"/>
          <w:color w:val="000000" w:themeColor="text1"/>
          <w:szCs w:val="16"/>
        </w:rPr>
        <w:t>03/03/2022</w:t>
      </w:r>
    </w:p>
    <w:p w14:paraId="45DD1CF1" w14:textId="21DE530C" w:rsidR="00DD5B7A" w:rsidRPr="00781112" w:rsidRDefault="00DD5B7A" w:rsidP="00DD5B7A">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DSSPARTDATABYGRDRLA"/>
      </w:tblPr>
      <w:tblGrid>
        <w:gridCol w:w="3775"/>
        <w:gridCol w:w="2337"/>
        <w:gridCol w:w="2339"/>
        <w:gridCol w:w="2339"/>
      </w:tblGrid>
      <w:tr w:rsidR="00847776" w:rsidRPr="00781112" w14:paraId="6DA55728" w14:textId="77777777" w:rsidTr="00E95FBF">
        <w:tc>
          <w:tcPr>
            <w:tcW w:w="1749" w:type="pct"/>
            <w:shd w:val="clear" w:color="auto" w:fill="auto"/>
          </w:tcPr>
          <w:p w14:paraId="4EAC2736" w14:textId="6924CA80"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691E68" w14:textId="255E6CD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4" w:type="pct"/>
            <w:shd w:val="clear" w:color="auto" w:fill="auto"/>
            <w:vAlign w:val="center"/>
          </w:tcPr>
          <w:p w14:paraId="04C042D1" w14:textId="5F31110D"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5ED006E5" w14:textId="47B87CA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2D3EE6" w:rsidRPr="00781112" w14:paraId="37D772D8" w14:textId="77777777" w:rsidTr="00E95FBF">
        <w:tc>
          <w:tcPr>
            <w:tcW w:w="1749" w:type="pct"/>
            <w:shd w:val="clear" w:color="auto" w:fill="auto"/>
          </w:tcPr>
          <w:p w14:paraId="7B0D7CCF" w14:textId="33D6DF72" w:rsidR="002D3EE6" w:rsidRPr="00781112" w:rsidRDefault="002D3EE6" w:rsidP="002D3EE6">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4F7A04F6" w14:textId="19D267DA" w:rsidR="002D3EE6" w:rsidRPr="00781112" w:rsidRDefault="002D3EE6" w:rsidP="002D3EE6">
            <w:pPr>
              <w:jc w:val="center"/>
              <w:rPr>
                <w:rFonts w:cs="Arial"/>
                <w:color w:val="000000" w:themeColor="text1"/>
                <w:szCs w:val="16"/>
              </w:rPr>
            </w:pPr>
            <w:r w:rsidRPr="00781112">
              <w:rPr>
                <w:rFonts w:cs="Arial"/>
                <w:color w:val="000000" w:themeColor="text1"/>
                <w:szCs w:val="16"/>
              </w:rPr>
              <w:t>5,174</w:t>
            </w:r>
          </w:p>
        </w:tc>
        <w:tc>
          <w:tcPr>
            <w:tcW w:w="1084" w:type="pct"/>
            <w:shd w:val="clear" w:color="auto" w:fill="auto"/>
            <w:vAlign w:val="center"/>
          </w:tcPr>
          <w:p w14:paraId="171D43A3" w14:textId="2BAB5EF8" w:rsidR="002D3EE6" w:rsidRPr="00781112" w:rsidRDefault="002D3EE6" w:rsidP="002D3EE6">
            <w:pPr>
              <w:jc w:val="center"/>
              <w:rPr>
                <w:rFonts w:cs="Arial"/>
                <w:color w:val="000000" w:themeColor="text1"/>
                <w:szCs w:val="16"/>
              </w:rPr>
            </w:pPr>
            <w:r w:rsidRPr="00781112">
              <w:rPr>
                <w:rFonts w:cs="Arial"/>
                <w:color w:val="000000" w:themeColor="text1"/>
                <w:szCs w:val="16"/>
              </w:rPr>
              <w:t>5,380</w:t>
            </w:r>
          </w:p>
        </w:tc>
        <w:tc>
          <w:tcPr>
            <w:tcW w:w="1084" w:type="pct"/>
            <w:shd w:val="clear" w:color="auto" w:fill="auto"/>
            <w:vAlign w:val="center"/>
          </w:tcPr>
          <w:p w14:paraId="58B877C4" w14:textId="55D5291F" w:rsidR="002D3EE6" w:rsidRPr="00781112" w:rsidRDefault="002D3EE6" w:rsidP="002D3EE6">
            <w:pPr>
              <w:jc w:val="center"/>
              <w:rPr>
                <w:rFonts w:cs="Arial"/>
                <w:color w:val="000000" w:themeColor="text1"/>
                <w:szCs w:val="16"/>
              </w:rPr>
            </w:pPr>
            <w:r w:rsidRPr="00781112">
              <w:rPr>
                <w:rFonts w:cs="Arial"/>
                <w:color w:val="000000" w:themeColor="text1"/>
                <w:szCs w:val="16"/>
              </w:rPr>
              <w:t>4,951</w:t>
            </w:r>
          </w:p>
        </w:tc>
      </w:tr>
      <w:tr w:rsidR="002D3EE6" w:rsidRPr="00781112" w14:paraId="6D2048AF" w14:textId="77777777" w:rsidTr="00E95FBF">
        <w:tc>
          <w:tcPr>
            <w:tcW w:w="1749" w:type="pct"/>
            <w:shd w:val="clear" w:color="auto" w:fill="auto"/>
          </w:tcPr>
          <w:p w14:paraId="5F5D9DBC" w14:textId="3AB6D57C" w:rsidR="002D3EE6" w:rsidRPr="00781112" w:rsidRDefault="002D3EE6" w:rsidP="002D3EE6">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25792A43" w14:textId="636F508C" w:rsidR="002D3EE6" w:rsidRPr="00781112" w:rsidRDefault="002D3EE6" w:rsidP="002D3EE6">
            <w:pPr>
              <w:jc w:val="center"/>
              <w:rPr>
                <w:rFonts w:cs="Arial"/>
                <w:color w:val="000000" w:themeColor="text1"/>
                <w:szCs w:val="16"/>
              </w:rPr>
            </w:pPr>
            <w:r w:rsidRPr="00781112">
              <w:rPr>
                <w:rFonts w:cs="Arial"/>
                <w:color w:val="000000" w:themeColor="text1"/>
                <w:szCs w:val="16"/>
              </w:rPr>
              <w:t>918</w:t>
            </w:r>
          </w:p>
        </w:tc>
        <w:tc>
          <w:tcPr>
            <w:tcW w:w="1084" w:type="pct"/>
            <w:shd w:val="clear" w:color="auto" w:fill="auto"/>
            <w:vAlign w:val="center"/>
          </w:tcPr>
          <w:p w14:paraId="34571492" w14:textId="6F3F5797" w:rsidR="002D3EE6" w:rsidRPr="00781112" w:rsidRDefault="002D3EE6" w:rsidP="002D3EE6">
            <w:pPr>
              <w:jc w:val="center"/>
              <w:rPr>
                <w:rFonts w:cs="Arial"/>
                <w:color w:val="000000" w:themeColor="text1"/>
                <w:szCs w:val="16"/>
              </w:rPr>
            </w:pPr>
            <w:r w:rsidRPr="00781112">
              <w:rPr>
                <w:rFonts w:cs="Arial"/>
                <w:color w:val="000000" w:themeColor="text1"/>
                <w:szCs w:val="16"/>
              </w:rPr>
              <w:t>885</w:t>
            </w:r>
          </w:p>
        </w:tc>
        <w:tc>
          <w:tcPr>
            <w:tcW w:w="1084" w:type="pct"/>
            <w:shd w:val="clear" w:color="auto" w:fill="auto"/>
            <w:vAlign w:val="center"/>
          </w:tcPr>
          <w:p w14:paraId="0BBD02C7" w14:textId="42EBBF14" w:rsidR="002D3EE6" w:rsidRPr="00781112" w:rsidRDefault="002D3EE6" w:rsidP="002D3EE6">
            <w:pPr>
              <w:jc w:val="center"/>
              <w:rPr>
                <w:rFonts w:cs="Arial"/>
                <w:color w:val="000000" w:themeColor="text1"/>
                <w:szCs w:val="16"/>
              </w:rPr>
            </w:pPr>
            <w:r w:rsidRPr="00781112">
              <w:rPr>
                <w:rFonts w:cs="Arial"/>
                <w:color w:val="000000" w:themeColor="text1"/>
                <w:szCs w:val="16"/>
              </w:rPr>
              <w:t>788</w:t>
            </w:r>
          </w:p>
        </w:tc>
      </w:tr>
      <w:tr w:rsidR="002D3EE6" w:rsidRPr="00781112" w14:paraId="62D84F5E" w14:textId="77777777" w:rsidTr="00E95FBF">
        <w:tc>
          <w:tcPr>
            <w:tcW w:w="1749" w:type="pct"/>
            <w:shd w:val="clear" w:color="auto" w:fill="auto"/>
          </w:tcPr>
          <w:p w14:paraId="51DEDF27" w14:textId="69ADBF80" w:rsidR="002D3EE6" w:rsidRPr="00181070" w:rsidRDefault="002D3EE6" w:rsidP="002D3EE6">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6E23C4D0" w14:textId="690E483E" w:rsidR="002D3EE6" w:rsidRPr="00781112" w:rsidRDefault="002D3EE6" w:rsidP="002D3EE6">
            <w:pPr>
              <w:jc w:val="center"/>
              <w:rPr>
                <w:rFonts w:cs="Arial"/>
                <w:color w:val="000000" w:themeColor="text1"/>
                <w:szCs w:val="16"/>
              </w:rPr>
            </w:pPr>
            <w:r w:rsidRPr="00781112">
              <w:rPr>
                <w:rFonts w:cs="Arial"/>
                <w:color w:val="000000" w:themeColor="text1"/>
                <w:szCs w:val="16"/>
              </w:rPr>
              <w:t>2,275</w:t>
            </w:r>
          </w:p>
        </w:tc>
        <w:tc>
          <w:tcPr>
            <w:tcW w:w="1084" w:type="pct"/>
            <w:shd w:val="clear" w:color="auto" w:fill="auto"/>
            <w:vAlign w:val="center"/>
          </w:tcPr>
          <w:p w14:paraId="6D42641C" w14:textId="63F65487" w:rsidR="002D3EE6" w:rsidRPr="00781112" w:rsidRDefault="002D3EE6" w:rsidP="002D3EE6">
            <w:pPr>
              <w:jc w:val="center"/>
              <w:rPr>
                <w:rFonts w:cs="Arial"/>
                <w:color w:val="000000" w:themeColor="text1"/>
                <w:szCs w:val="16"/>
              </w:rPr>
            </w:pPr>
            <w:r w:rsidRPr="00781112">
              <w:rPr>
                <w:rFonts w:cs="Arial"/>
                <w:color w:val="000000" w:themeColor="text1"/>
                <w:szCs w:val="16"/>
              </w:rPr>
              <w:t>2,745</w:t>
            </w:r>
          </w:p>
        </w:tc>
        <w:tc>
          <w:tcPr>
            <w:tcW w:w="1084" w:type="pct"/>
            <w:shd w:val="clear" w:color="auto" w:fill="auto"/>
            <w:vAlign w:val="center"/>
          </w:tcPr>
          <w:p w14:paraId="27076C73" w14:textId="7C15AF5B" w:rsidR="002D3EE6" w:rsidRPr="00781112" w:rsidRDefault="002D3EE6" w:rsidP="002D3EE6">
            <w:pPr>
              <w:jc w:val="center"/>
              <w:rPr>
                <w:rFonts w:cs="Arial"/>
                <w:color w:val="000000" w:themeColor="text1"/>
                <w:szCs w:val="16"/>
              </w:rPr>
            </w:pPr>
            <w:r w:rsidRPr="00781112">
              <w:rPr>
                <w:rFonts w:cs="Arial"/>
                <w:color w:val="000000" w:themeColor="text1"/>
                <w:szCs w:val="16"/>
              </w:rPr>
              <w:t>2,684</w:t>
            </w:r>
          </w:p>
        </w:tc>
      </w:tr>
      <w:tr w:rsidR="002D3EE6" w:rsidRPr="00781112" w14:paraId="058A4E65" w14:textId="77777777" w:rsidTr="00E95FBF">
        <w:tc>
          <w:tcPr>
            <w:tcW w:w="1749" w:type="pct"/>
            <w:shd w:val="clear" w:color="auto" w:fill="auto"/>
          </w:tcPr>
          <w:p w14:paraId="439EF49E" w14:textId="1EC71838" w:rsidR="002D3EE6" w:rsidRPr="00181070" w:rsidRDefault="002D3EE6" w:rsidP="002D3EE6">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441B205F" w14:textId="66F540F9" w:rsidR="002D3EE6" w:rsidRPr="00781112" w:rsidRDefault="002D3EE6" w:rsidP="002D3EE6">
            <w:pPr>
              <w:jc w:val="center"/>
              <w:rPr>
                <w:rFonts w:cs="Arial"/>
                <w:color w:val="000000" w:themeColor="text1"/>
                <w:szCs w:val="16"/>
              </w:rPr>
            </w:pPr>
            <w:r w:rsidRPr="00781112">
              <w:rPr>
                <w:rFonts w:cs="Arial"/>
                <w:color w:val="000000" w:themeColor="text1"/>
                <w:szCs w:val="16"/>
              </w:rPr>
              <w:t>38</w:t>
            </w:r>
          </w:p>
        </w:tc>
        <w:tc>
          <w:tcPr>
            <w:tcW w:w="1084" w:type="pct"/>
            <w:shd w:val="clear" w:color="auto" w:fill="auto"/>
            <w:vAlign w:val="center"/>
          </w:tcPr>
          <w:p w14:paraId="5FB5C795" w14:textId="69CA87AA" w:rsidR="002D3EE6" w:rsidRPr="00781112" w:rsidRDefault="002D3EE6" w:rsidP="002D3EE6">
            <w:pPr>
              <w:jc w:val="center"/>
              <w:rPr>
                <w:rFonts w:cs="Arial"/>
                <w:color w:val="000000" w:themeColor="text1"/>
                <w:szCs w:val="16"/>
              </w:rPr>
            </w:pPr>
            <w:r w:rsidRPr="00781112">
              <w:rPr>
                <w:rFonts w:cs="Arial"/>
                <w:color w:val="000000" w:themeColor="text1"/>
                <w:szCs w:val="16"/>
              </w:rPr>
              <w:t>28</w:t>
            </w:r>
          </w:p>
        </w:tc>
        <w:tc>
          <w:tcPr>
            <w:tcW w:w="1084" w:type="pct"/>
            <w:shd w:val="clear" w:color="auto" w:fill="auto"/>
            <w:vAlign w:val="center"/>
          </w:tcPr>
          <w:p w14:paraId="5BB68E9F" w14:textId="19C38497" w:rsidR="002D3EE6" w:rsidRPr="00781112" w:rsidRDefault="002D3EE6" w:rsidP="002D3EE6">
            <w:pPr>
              <w:jc w:val="center"/>
              <w:rPr>
                <w:rFonts w:cs="Arial"/>
                <w:color w:val="000000" w:themeColor="text1"/>
                <w:szCs w:val="16"/>
              </w:rPr>
            </w:pPr>
            <w:r w:rsidRPr="00781112">
              <w:rPr>
                <w:rFonts w:cs="Arial"/>
                <w:color w:val="000000" w:themeColor="text1"/>
                <w:szCs w:val="16"/>
              </w:rPr>
              <w:t>16</w:t>
            </w:r>
          </w:p>
        </w:tc>
      </w:tr>
      <w:tr w:rsidR="002D3EE6" w:rsidRPr="00781112" w14:paraId="1AC72B75" w14:textId="77777777" w:rsidTr="00E95FBF">
        <w:tc>
          <w:tcPr>
            <w:tcW w:w="1749" w:type="pct"/>
            <w:shd w:val="clear" w:color="auto" w:fill="auto"/>
          </w:tcPr>
          <w:p w14:paraId="0A914ADA" w14:textId="357C6FCD" w:rsidR="002D3EE6" w:rsidRPr="00781112" w:rsidRDefault="002D3EE6" w:rsidP="002D3EE6">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02F1489E" w14:textId="43AB7E92" w:rsidR="002D3EE6" w:rsidRPr="00781112" w:rsidRDefault="002D3EE6" w:rsidP="002D3EE6">
            <w:pPr>
              <w:jc w:val="center"/>
              <w:rPr>
                <w:rFonts w:cs="Arial"/>
                <w:color w:val="000000" w:themeColor="text1"/>
                <w:szCs w:val="16"/>
              </w:rPr>
            </w:pPr>
            <w:r w:rsidRPr="00781112">
              <w:rPr>
                <w:rFonts w:cs="Arial"/>
                <w:color w:val="000000" w:themeColor="text1"/>
                <w:szCs w:val="16"/>
              </w:rPr>
              <w:t>72</w:t>
            </w:r>
          </w:p>
        </w:tc>
        <w:tc>
          <w:tcPr>
            <w:tcW w:w="1084" w:type="pct"/>
            <w:shd w:val="clear" w:color="auto" w:fill="auto"/>
            <w:vAlign w:val="center"/>
          </w:tcPr>
          <w:p w14:paraId="7D7B8A72" w14:textId="5C0EA0B0" w:rsidR="002D3EE6" w:rsidRPr="00781112" w:rsidRDefault="002D3EE6" w:rsidP="002D3EE6">
            <w:pPr>
              <w:jc w:val="center"/>
              <w:rPr>
                <w:rFonts w:cs="Arial"/>
                <w:color w:val="000000" w:themeColor="text1"/>
                <w:szCs w:val="16"/>
              </w:rPr>
            </w:pPr>
            <w:r w:rsidRPr="00781112">
              <w:rPr>
                <w:rFonts w:cs="Arial"/>
                <w:color w:val="000000" w:themeColor="text1"/>
                <w:szCs w:val="16"/>
              </w:rPr>
              <w:t>46</w:t>
            </w:r>
          </w:p>
        </w:tc>
        <w:tc>
          <w:tcPr>
            <w:tcW w:w="1084" w:type="pct"/>
            <w:shd w:val="clear" w:color="auto" w:fill="auto"/>
            <w:vAlign w:val="center"/>
          </w:tcPr>
          <w:p w14:paraId="077B2856" w14:textId="4059237F" w:rsidR="002D3EE6" w:rsidRPr="00781112" w:rsidRDefault="002D3EE6" w:rsidP="002D3EE6">
            <w:pPr>
              <w:jc w:val="center"/>
              <w:rPr>
                <w:rFonts w:cs="Arial"/>
                <w:color w:val="000000" w:themeColor="text1"/>
                <w:szCs w:val="16"/>
              </w:rPr>
            </w:pPr>
            <w:r w:rsidRPr="00781112">
              <w:rPr>
                <w:rFonts w:cs="Arial"/>
                <w:color w:val="000000" w:themeColor="text1"/>
                <w:szCs w:val="16"/>
              </w:rPr>
              <w:t>64</w:t>
            </w:r>
          </w:p>
        </w:tc>
      </w:tr>
      <w:tr w:rsidR="002D3EE6" w:rsidRPr="00781112" w14:paraId="0F3AF372" w14:textId="77777777" w:rsidTr="00E95FBF">
        <w:tc>
          <w:tcPr>
            <w:tcW w:w="1749" w:type="pct"/>
            <w:shd w:val="clear" w:color="auto" w:fill="auto"/>
          </w:tcPr>
          <w:p w14:paraId="65DAF487" w14:textId="01D9D6A1" w:rsidR="002D3EE6" w:rsidRPr="00781112" w:rsidRDefault="002D3EE6" w:rsidP="002D3EE6">
            <w:pPr>
              <w:rPr>
                <w:rFonts w:cs="Arial"/>
                <w:color w:val="000000" w:themeColor="text1"/>
                <w:szCs w:val="16"/>
              </w:rPr>
            </w:pPr>
            <w:r w:rsidRPr="00781112">
              <w:rPr>
                <w:rFonts w:cs="Arial"/>
                <w:szCs w:val="16"/>
                <w:shd w:val="clear" w:color="auto" w:fill="FFFFFF"/>
              </w:rPr>
              <w:lastRenderedPageBreak/>
              <w:t>f. Children with IEPs in regular assessment with accommodations scored at or above proficient against grade level</w:t>
            </w:r>
          </w:p>
        </w:tc>
        <w:tc>
          <w:tcPr>
            <w:tcW w:w="1083" w:type="pct"/>
            <w:shd w:val="clear" w:color="auto" w:fill="auto"/>
            <w:vAlign w:val="center"/>
          </w:tcPr>
          <w:p w14:paraId="1BE3D4C2" w14:textId="5B4F526A" w:rsidR="002D3EE6" w:rsidRPr="00781112" w:rsidRDefault="002D3EE6" w:rsidP="002D3EE6">
            <w:pPr>
              <w:jc w:val="center"/>
              <w:rPr>
                <w:rFonts w:cs="Arial"/>
                <w:color w:val="000000" w:themeColor="text1"/>
                <w:szCs w:val="16"/>
              </w:rPr>
            </w:pPr>
            <w:r w:rsidRPr="00781112">
              <w:rPr>
                <w:rFonts w:cs="Arial"/>
                <w:color w:val="000000" w:themeColor="text1"/>
                <w:szCs w:val="16"/>
              </w:rPr>
              <w:t>31</w:t>
            </w:r>
          </w:p>
        </w:tc>
        <w:tc>
          <w:tcPr>
            <w:tcW w:w="1084" w:type="pct"/>
            <w:shd w:val="clear" w:color="auto" w:fill="auto"/>
            <w:vAlign w:val="center"/>
          </w:tcPr>
          <w:p w14:paraId="0E65D7AB" w14:textId="79D914F6" w:rsidR="002D3EE6" w:rsidRPr="00781112" w:rsidRDefault="002D3EE6" w:rsidP="002D3EE6">
            <w:pPr>
              <w:jc w:val="center"/>
              <w:rPr>
                <w:rFonts w:cs="Arial"/>
                <w:color w:val="000000" w:themeColor="text1"/>
                <w:szCs w:val="16"/>
              </w:rPr>
            </w:pPr>
            <w:r w:rsidRPr="00781112">
              <w:rPr>
                <w:rFonts w:cs="Arial"/>
                <w:color w:val="000000" w:themeColor="text1"/>
                <w:szCs w:val="16"/>
              </w:rPr>
              <w:t>24</w:t>
            </w:r>
          </w:p>
        </w:tc>
        <w:tc>
          <w:tcPr>
            <w:tcW w:w="1084" w:type="pct"/>
            <w:shd w:val="clear" w:color="auto" w:fill="auto"/>
            <w:vAlign w:val="center"/>
          </w:tcPr>
          <w:p w14:paraId="740F6FA5" w14:textId="70059958" w:rsidR="002D3EE6" w:rsidRPr="00781112" w:rsidRDefault="002D3EE6" w:rsidP="002D3EE6">
            <w:pPr>
              <w:jc w:val="center"/>
              <w:rPr>
                <w:rFonts w:cs="Arial"/>
                <w:color w:val="000000" w:themeColor="text1"/>
                <w:szCs w:val="16"/>
              </w:rPr>
            </w:pPr>
            <w:r w:rsidRPr="00781112">
              <w:rPr>
                <w:rFonts w:cs="Arial"/>
                <w:color w:val="000000" w:themeColor="text1"/>
                <w:szCs w:val="16"/>
              </w:rPr>
              <w:t>8</w:t>
            </w:r>
          </w:p>
        </w:tc>
      </w:tr>
    </w:tbl>
    <w:p w14:paraId="639A2278" w14:textId="77777777" w:rsidR="00DD5B7A" w:rsidRPr="00781112" w:rsidRDefault="00DD5B7A" w:rsidP="00DD5B7A">
      <w:pPr>
        <w:rPr>
          <w:b/>
          <w:color w:val="000000" w:themeColor="text1"/>
        </w:rPr>
      </w:pPr>
    </w:p>
    <w:p w14:paraId="2B294F6E"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6AD8EFC6" w14:textId="22529744"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1F735D57"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7D0A75A" w14:textId="6D901961" w:rsidR="00DD5B7A" w:rsidRPr="00781112" w:rsidRDefault="00DD5B7A" w:rsidP="00DD5B7A">
      <w:pPr>
        <w:rPr>
          <w:rFonts w:cs="Arial"/>
          <w:color w:val="000000" w:themeColor="text1"/>
          <w:szCs w:val="16"/>
        </w:rPr>
      </w:pPr>
      <w:r w:rsidRPr="00781112">
        <w:rPr>
          <w:rFonts w:cs="Arial"/>
          <w:color w:val="000000" w:themeColor="text1"/>
          <w:szCs w:val="16"/>
        </w:rPr>
        <w:t>03/03/2022</w:t>
      </w:r>
    </w:p>
    <w:p w14:paraId="0AB0EBE2" w14:textId="23F7C8D8" w:rsidR="00DD5B7A" w:rsidRPr="00781112" w:rsidRDefault="00DD5B7A" w:rsidP="00DD5B7A">
      <w:pPr>
        <w:rPr>
          <w:b/>
          <w:color w:val="000000" w:themeColor="text1"/>
        </w:rPr>
      </w:pPr>
      <w:r w:rsidRPr="00781112">
        <w:rPr>
          <w:b/>
          <w:color w:val="000000" w:themeColor="text1"/>
        </w:rPr>
        <w:t>Math Assessment Proficiency Data by Grade</w:t>
      </w:r>
    </w:p>
    <w:tbl>
      <w:tblPr>
        <w:tblStyle w:val="TableGrid"/>
        <w:tblW w:w="5000" w:type="pct"/>
        <w:tblLayout w:type="fixed"/>
        <w:tblLook w:val="04A0" w:firstRow="1" w:lastRow="0" w:firstColumn="1" w:lastColumn="0" w:noHBand="0" w:noVBand="1"/>
        <w:tblCaption w:val="B03DSSPARTDATABYGRDMATH"/>
      </w:tblPr>
      <w:tblGrid>
        <w:gridCol w:w="3775"/>
        <w:gridCol w:w="2338"/>
        <w:gridCol w:w="2338"/>
        <w:gridCol w:w="2339"/>
      </w:tblGrid>
      <w:tr w:rsidR="00DD5B7A" w:rsidRPr="00781112" w14:paraId="590774E0" w14:textId="77777777" w:rsidTr="00E95FBF">
        <w:tc>
          <w:tcPr>
            <w:tcW w:w="1749" w:type="pct"/>
            <w:shd w:val="clear" w:color="auto" w:fill="auto"/>
          </w:tcPr>
          <w:p w14:paraId="4055FBD1" w14:textId="73E0C6E7"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AA5C0A" w14:textId="35B1C50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3" w:type="pct"/>
            <w:shd w:val="clear" w:color="auto" w:fill="auto"/>
            <w:vAlign w:val="center"/>
          </w:tcPr>
          <w:p w14:paraId="4B99C0AD" w14:textId="75D46FFE"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64818CE7" w14:textId="3A3D62E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39534D" w:rsidRPr="00781112" w14:paraId="5B127C40" w14:textId="77777777" w:rsidTr="00E95FBF">
        <w:tc>
          <w:tcPr>
            <w:tcW w:w="1749" w:type="pct"/>
            <w:shd w:val="clear" w:color="auto" w:fill="auto"/>
          </w:tcPr>
          <w:p w14:paraId="0E1B91FD" w14:textId="7C7FA98F" w:rsidR="0039534D" w:rsidRPr="00781112" w:rsidRDefault="0039534D" w:rsidP="0039534D">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52BC5DDE" w14:textId="144A7826" w:rsidR="0039534D" w:rsidRPr="00781112" w:rsidRDefault="0039534D" w:rsidP="0039534D">
            <w:pPr>
              <w:jc w:val="center"/>
              <w:rPr>
                <w:rFonts w:cs="Arial"/>
                <w:color w:val="000000" w:themeColor="text1"/>
                <w:szCs w:val="16"/>
              </w:rPr>
            </w:pPr>
            <w:r w:rsidRPr="00781112">
              <w:rPr>
                <w:rFonts w:cs="Arial"/>
                <w:color w:val="000000" w:themeColor="text1"/>
                <w:szCs w:val="16"/>
              </w:rPr>
              <w:t>5,190</w:t>
            </w:r>
          </w:p>
        </w:tc>
        <w:tc>
          <w:tcPr>
            <w:tcW w:w="1083" w:type="pct"/>
            <w:shd w:val="clear" w:color="auto" w:fill="auto"/>
            <w:vAlign w:val="center"/>
          </w:tcPr>
          <w:p w14:paraId="1F69E804" w14:textId="1CF42368" w:rsidR="0039534D" w:rsidRPr="00781112" w:rsidRDefault="0039534D" w:rsidP="0039534D">
            <w:pPr>
              <w:jc w:val="center"/>
              <w:rPr>
                <w:rFonts w:cs="Arial"/>
                <w:color w:val="000000" w:themeColor="text1"/>
                <w:szCs w:val="16"/>
              </w:rPr>
            </w:pPr>
            <w:r w:rsidRPr="00781112">
              <w:rPr>
                <w:rFonts w:cs="Arial"/>
                <w:color w:val="000000" w:themeColor="text1"/>
                <w:szCs w:val="16"/>
              </w:rPr>
              <w:t>5,387</w:t>
            </w:r>
          </w:p>
        </w:tc>
        <w:tc>
          <w:tcPr>
            <w:tcW w:w="1084" w:type="pct"/>
            <w:shd w:val="clear" w:color="auto" w:fill="auto"/>
            <w:vAlign w:val="center"/>
          </w:tcPr>
          <w:p w14:paraId="3CF6972D" w14:textId="425CE03D" w:rsidR="0039534D" w:rsidRPr="00781112" w:rsidRDefault="0039534D" w:rsidP="0039534D">
            <w:pPr>
              <w:jc w:val="center"/>
              <w:rPr>
                <w:rFonts w:cs="Arial"/>
                <w:color w:val="000000" w:themeColor="text1"/>
                <w:szCs w:val="16"/>
              </w:rPr>
            </w:pPr>
            <w:r w:rsidRPr="00781112">
              <w:rPr>
                <w:rFonts w:cs="Arial"/>
                <w:color w:val="000000" w:themeColor="text1"/>
                <w:szCs w:val="16"/>
              </w:rPr>
              <w:t>4,935</w:t>
            </w:r>
          </w:p>
        </w:tc>
      </w:tr>
      <w:tr w:rsidR="0039534D" w:rsidRPr="00781112" w14:paraId="498D2BC6" w14:textId="77777777" w:rsidTr="00E95FBF">
        <w:tc>
          <w:tcPr>
            <w:tcW w:w="1749" w:type="pct"/>
            <w:shd w:val="clear" w:color="auto" w:fill="auto"/>
          </w:tcPr>
          <w:p w14:paraId="6F359A75" w14:textId="3CC63A02" w:rsidR="0039534D" w:rsidRPr="00781112" w:rsidRDefault="0039534D" w:rsidP="0039534D">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76737A54" w14:textId="7FDF30A1" w:rsidR="0039534D" w:rsidRPr="00781112" w:rsidRDefault="0039534D" w:rsidP="0039534D">
            <w:pPr>
              <w:jc w:val="center"/>
              <w:rPr>
                <w:rFonts w:cs="Arial"/>
                <w:color w:val="000000" w:themeColor="text1"/>
                <w:szCs w:val="16"/>
              </w:rPr>
            </w:pPr>
            <w:r w:rsidRPr="00781112">
              <w:rPr>
                <w:rFonts w:cs="Arial"/>
                <w:color w:val="000000" w:themeColor="text1"/>
                <w:szCs w:val="16"/>
              </w:rPr>
              <w:t>922</w:t>
            </w:r>
          </w:p>
        </w:tc>
        <w:tc>
          <w:tcPr>
            <w:tcW w:w="1083" w:type="pct"/>
            <w:shd w:val="clear" w:color="auto" w:fill="auto"/>
            <w:vAlign w:val="center"/>
          </w:tcPr>
          <w:p w14:paraId="4728E439" w14:textId="7575A840" w:rsidR="0039534D" w:rsidRPr="00781112" w:rsidRDefault="0039534D" w:rsidP="0039534D">
            <w:pPr>
              <w:jc w:val="center"/>
              <w:rPr>
                <w:rFonts w:cs="Arial"/>
                <w:color w:val="000000" w:themeColor="text1"/>
                <w:szCs w:val="16"/>
              </w:rPr>
            </w:pPr>
            <w:r w:rsidRPr="00781112">
              <w:rPr>
                <w:rFonts w:cs="Arial"/>
                <w:color w:val="000000" w:themeColor="text1"/>
                <w:szCs w:val="16"/>
              </w:rPr>
              <w:t>874</w:t>
            </w:r>
          </w:p>
        </w:tc>
        <w:tc>
          <w:tcPr>
            <w:tcW w:w="1084" w:type="pct"/>
            <w:shd w:val="clear" w:color="auto" w:fill="auto"/>
            <w:vAlign w:val="center"/>
          </w:tcPr>
          <w:p w14:paraId="06C8345B" w14:textId="39D5A618" w:rsidR="0039534D" w:rsidRPr="00781112" w:rsidRDefault="0039534D" w:rsidP="0039534D">
            <w:pPr>
              <w:jc w:val="center"/>
              <w:rPr>
                <w:rFonts w:cs="Arial"/>
                <w:color w:val="000000" w:themeColor="text1"/>
                <w:szCs w:val="16"/>
              </w:rPr>
            </w:pPr>
            <w:r w:rsidRPr="00781112">
              <w:rPr>
                <w:rFonts w:cs="Arial"/>
                <w:color w:val="000000" w:themeColor="text1"/>
                <w:szCs w:val="16"/>
              </w:rPr>
              <w:t>780</w:t>
            </w:r>
          </w:p>
        </w:tc>
      </w:tr>
      <w:tr w:rsidR="0039534D" w:rsidRPr="00781112" w14:paraId="3DF51785" w14:textId="77777777" w:rsidTr="00E95FBF">
        <w:tc>
          <w:tcPr>
            <w:tcW w:w="1749" w:type="pct"/>
            <w:shd w:val="clear" w:color="auto" w:fill="auto"/>
          </w:tcPr>
          <w:p w14:paraId="4795E661" w14:textId="39A6BCFA" w:rsidR="0039534D" w:rsidRPr="00781112" w:rsidRDefault="0039534D" w:rsidP="0039534D">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5CB3E7A3" w14:textId="5EDF24EC" w:rsidR="0039534D" w:rsidRPr="00781112" w:rsidRDefault="0039534D" w:rsidP="0039534D">
            <w:pPr>
              <w:jc w:val="center"/>
              <w:rPr>
                <w:rFonts w:cs="Arial"/>
                <w:color w:val="000000" w:themeColor="text1"/>
                <w:szCs w:val="16"/>
              </w:rPr>
            </w:pPr>
            <w:r w:rsidRPr="00781112">
              <w:rPr>
                <w:rFonts w:cs="Arial"/>
                <w:color w:val="000000" w:themeColor="text1"/>
                <w:szCs w:val="16"/>
              </w:rPr>
              <w:t>1,923</w:t>
            </w:r>
          </w:p>
        </w:tc>
        <w:tc>
          <w:tcPr>
            <w:tcW w:w="1083" w:type="pct"/>
            <w:shd w:val="clear" w:color="auto" w:fill="auto"/>
            <w:vAlign w:val="center"/>
          </w:tcPr>
          <w:p w14:paraId="7CCA2E3B" w14:textId="3CD9DE15" w:rsidR="0039534D" w:rsidRPr="00781112" w:rsidRDefault="0039534D" w:rsidP="0039534D">
            <w:pPr>
              <w:jc w:val="center"/>
              <w:rPr>
                <w:rFonts w:cs="Arial"/>
                <w:color w:val="000000" w:themeColor="text1"/>
                <w:szCs w:val="16"/>
              </w:rPr>
            </w:pPr>
            <w:r w:rsidRPr="00781112">
              <w:rPr>
                <w:rFonts w:cs="Arial"/>
                <w:color w:val="000000" w:themeColor="text1"/>
                <w:szCs w:val="16"/>
              </w:rPr>
              <w:t>1,704</w:t>
            </w:r>
          </w:p>
        </w:tc>
        <w:tc>
          <w:tcPr>
            <w:tcW w:w="1084" w:type="pct"/>
            <w:shd w:val="clear" w:color="auto" w:fill="auto"/>
            <w:vAlign w:val="center"/>
          </w:tcPr>
          <w:p w14:paraId="735C7B5A" w14:textId="1C3B3FE1" w:rsidR="0039534D" w:rsidRPr="00781112" w:rsidRDefault="0039534D" w:rsidP="0039534D">
            <w:pPr>
              <w:jc w:val="center"/>
              <w:rPr>
                <w:rFonts w:cs="Arial"/>
                <w:color w:val="000000" w:themeColor="text1"/>
                <w:szCs w:val="16"/>
              </w:rPr>
            </w:pPr>
            <w:r w:rsidRPr="00781112">
              <w:rPr>
                <w:rFonts w:cs="Arial"/>
                <w:color w:val="000000" w:themeColor="text1"/>
                <w:szCs w:val="16"/>
              </w:rPr>
              <w:t>1,479</w:t>
            </w:r>
          </w:p>
        </w:tc>
      </w:tr>
      <w:tr w:rsidR="0039534D" w:rsidRPr="00781112" w14:paraId="07844546" w14:textId="77777777" w:rsidTr="00E95FBF">
        <w:tc>
          <w:tcPr>
            <w:tcW w:w="1749" w:type="pct"/>
            <w:shd w:val="clear" w:color="auto" w:fill="auto"/>
          </w:tcPr>
          <w:p w14:paraId="47D524EB" w14:textId="56F8E4CC" w:rsidR="0039534D" w:rsidRPr="00781112" w:rsidRDefault="0039534D" w:rsidP="0039534D">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56F62AFB" w14:textId="4BC3B8A6" w:rsidR="0039534D" w:rsidRPr="00781112" w:rsidRDefault="0039534D" w:rsidP="0039534D">
            <w:pPr>
              <w:jc w:val="center"/>
              <w:rPr>
                <w:rFonts w:cs="Arial"/>
                <w:color w:val="000000" w:themeColor="text1"/>
                <w:szCs w:val="16"/>
              </w:rPr>
            </w:pPr>
            <w:r w:rsidRPr="00781112">
              <w:rPr>
                <w:rFonts w:cs="Arial"/>
                <w:color w:val="000000" w:themeColor="text1"/>
                <w:szCs w:val="16"/>
              </w:rPr>
              <w:t>21</w:t>
            </w:r>
          </w:p>
        </w:tc>
        <w:tc>
          <w:tcPr>
            <w:tcW w:w="1083" w:type="pct"/>
            <w:shd w:val="clear" w:color="auto" w:fill="auto"/>
            <w:vAlign w:val="center"/>
          </w:tcPr>
          <w:p w14:paraId="3CDBB055" w14:textId="52A1C13C" w:rsidR="0039534D" w:rsidRPr="00781112" w:rsidRDefault="0039534D" w:rsidP="0039534D">
            <w:pPr>
              <w:jc w:val="center"/>
              <w:rPr>
                <w:rFonts w:cs="Arial"/>
                <w:color w:val="000000" w:themeColor="text1"/>
                <w:szCs w:val="16"/>
              </w:rPr>
            </w:pPr>
            <w:r w:rsidRPr="00781112">
              <w:rPr>
                <w:rFonts w:cs="Arial"/>
                <w:color w:val="000000" w:themeColor="text1"/>
                <w:szCs w:val="16"/>
              </w:rPr>
              <w:t>16</w:t>
            </w:r>
          </w:p>
        </w:tc>
        <w:tc>
          <w:tcPr>
            <w:tcW w:w="1084" w:type="pct"/>
            <w:shd w:val="clear" w:color="auto" w:fill="auto"/>
            <w:vAlign w:val="center"/>
          </w:tcPr>
          <w:p w14:paraId="53087BDA" w14:textId="621F74A5" w:rsidR="0039534D" w:rsidRPr="00781112" w:rsidRDefault="002763FC" w:rsidP="002763FC">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7"/>
              <w:t>1</w:t>
            </w:r>
          </w:p>
        </w:tc>
      </w:tr>
      <w:tr w:rsidR="0039534D" w:rsidRPr="00781112" w14:paraId="0A3B43B6" w14:textId="77777777" w:rsidTr="00E95FBF">
        <w:tc>
          <w:tcPr>
            <w:tcW w:w="1749" w:type="pct"/>
            <w:shd w:val="clear" w:color="auto" w:fill="auto"/>
          </w:tcPr>
          <w:p w14:paraId="78623131" w14:textId="1D0B9916" w:rsidR="0039534D" w:rsidRPr="00781112" w:rsidRDefault="0039534D" w:rsidP="0039534D">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6A062FCA" w14:textId="010EA23D" w:rsidR="0039534D" w:rsidRPr="00781112" w:rsidRDefault="0039534D" w:rsidP="0039534D">
            <w:pPr>
              <w:jc w:val="center"/>
              <w:rPr>
                <w:rFonts w:cs="Arial"/>
                <w:color w:val="000000" w:themeColor="text1"/>
                <w:szCs w:val="16"/>
              </w:rPr>
            </w:pPr>
            <w:r w:rsidRPr="00781112">
              <w:rPr>
                <w:rFonts w:cs="Arial"/>
                <w:color w:val="000000" w:themeColor="text1"/>
                <w:szCs w:val="16"/>
              </w:rPr>
              <w:t>59</w:t>
            </w:r>
          </w:p>
        </w:tc>
        <w:tc>
          <w:tcPr>
            <w:tcW w:w="1083" w:type="pct"/>
            <w:shd w:val="clear" w:color="auto" w:fill="auto"/>
            <w:vAlign w:val="center"/>
          </w:tcPr>
          <w:p w14:paraId="0A64567E" w14:textId="2D3B6CBD" w:rsidR="0039534D" w:rsidRPr="00781112" w:rsidRDefault="0039534D" w:rsidP="0039534D">
            <w:pPr>
              <w:jc w:val="center"/>
              <w:rPr>
                <w:rFonts w:cs="Arial"/>
                <w:color w:val="000000" w:themeColor="text1"/>
                <w:szCs w:val="16"/>
              </w:rPr>
            </w:pPr>
            <w:r w:rsidRPr="00781112">
              <w:rPr>
                <w:rFonts w:cs="Arial"/>
                <w:color w:val="000000" w:themeColor="text1"/>
                <w:szCs w:val="16"/>
              </w:rPr>
              <w:t>22</w:t>
            </w:r>
          </w:p>
        </w:tc>
        <w:tc>
          <w:tcPr>
            <w:tcW w:w="1084" w:type="pct"/>
            <w:shd w:val="clear" w:color="auto" w:fill="auto"/>
            <w:vAlign w:val="center"/>
          </w:tcPr>
          <w:p w14:paraId="4656C7C9" w14:textId="098CB46F" w:rsidR="0039534D" w:rsidRPr="00781112" w:rsidRDefault="0039534D" w:rsidP="0039534D">
            <w:pPr>
              <w:jc w:val="center"/>
              <w:rPr>
                <w:rFonts w:cs="Arial"/>
                <w:color w:val="000000" w:themeColor="text1"/>
                <w:szCs w:val="16"/>
              </w:rPr>
            </w:pPr>
            <w:r w:rsidRPr="00781112">
              <w:rPr>
                <w:rFonts w:cs="Arial"/>
                <w:color w:val="000000" w:themeColor="text1"/>
                <w:szCs w:val="16"/>
              </w:rPr>
              <w:t>14</w:t>
            </w:r>
          </w:p>
        </w:tc>
      </w:tr>
      <w:tr w:rsidR="0039534D" w:rsidRPr="00781112" w14:paraId="7854C881" w14:textId="77777777" w:rsidTr="00E95FBF">
        <w:tc>
          <w:tcPr>
            <w:tcW w:w="1749" w:type="pct"/>
            <w:shd w:val="clear" w:color="auto" w:fill="auto"/>
          </w:tcPr>
          <w:p w14:paraId="11893D61" w14:textId="60FC961E" w:rsidR="0039534D" w:rsidRPr="00781112" w:rsidRDefault="0039534D" w:rsidP="0039534D">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59046EB4" w14:textId="7B9261DB" w:rsidR="0039534D" w:rsidRPr="00781112" w:rsidRDefault="0039534D" w:rsidP="0039534D">
            <w:pPr>
              <w:jc w:val="center"/>
              <w:rPr>
                <w:rFonts w:cs="Arial"/>
                <w:color w:val="000000" w:themeColor="text1"/>
                <w:szCs w:val="16"/>
              </w:rPr>
            </w:pPr>
            <w:r w:rsidRPr="00781112">
              <w:rPr>
                <w:rFonts w:cs="Arial"/>
                <w:color w:val="000000" w:themeColor="text1"/>
                <w:szCs w:val="16"/>
              </w:rPr>
              <w:t>19</w:t>
            </w:r>
          </w:p>
        </w:tc>
        <w:tc>
          <w:tcPr>
            <w:tcW w:w="1083" w:type="pct"/>
            <w:shd w:val="clear" w:color="auto" w:fill="auto"/>
            <w:vAlign w:val="center"/>
          </w:tcPr>
          <w:p w14:paraId="1A17DFA3" w14:textId="3FCA504B" w:rsidR="0039534D" w:rsidRPr="00781112" w:rsidRDefault="0039534D" w:rsidP="0039534D">
            <w:pPr>
              <w:jc w:val="center"/>
              <w:rPr>
                <w:rFonts w:cs="Arial"/>
                <w:color w:val="000000" w:themeColor="text1"/>
                <w:szCs w:val="16"/>
              </w:rPr>
            </w:pPr>
            <w:r w:rsidRPr="00781112">
              <w:rPr>
                <w:rFonts w:cs="Arial"/>
                <w:color w:val="000000" w:themeColor="text1"/>
                <w:szCs w:val="16"/>
              </w:rPr>
              <w:t>14</w:t>
            </w:r>
          </w:p>
        </w:tc>
        <w:tc>
          <w:tcPr>
            <w:tcW w:w="1084" w:type="pct"/>
            <w:shd w:val="clear" w:color="auto" w:fill="auto"/>
            <w:vAlign w:val="center"/>
          </w:tcPr>
          <w:p w14:paraId="20EB2770" w14:textId="2C1D232C" w:rsidR="0039534D" w:rsidRPr="002763FC" w:rsidRDefault="002763FC" w:rsidP="002763FC">
            <w:pPr>
              <w:jc w:val="center"/>
              <w:rPr>
                <w:rFonts w:cs="Arial"/>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8"/>
              <w:t>1</w:t>
            </w:r>
          </w:p>
        </w:tc>
      </w:tr>
    </w:tbl>
    <w:p w14:paraId="1EA160DB" w14:textId="77777777" w:rsidR="00DD5B7A" w:rsidRPr="00781112" w:rsidRDefault="00DD5B7A" w:rsidP="00DD5B7A">
      <w:pPr>
        <w:rPr>
          <w:color w:val="000000" w:themeColor="text1"/>
        </w:rPr>
      </w:pPr>
    </w:p>
    <w:p w14:paraId="300D6CD4" w14:textId="77777777" w:rsidR="00DD5B7A" w:rsidRPr="00781112" w:rsidRDefault="00DD5B7A" w:rsidP="00DD5B7A">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RDATARLA"/>
      </w:tblPr>
      <w:tblGrid>
        <w:gridCol w:w="715"/>
        <w:gridCol w:w="995"/>
        <w:gridCol w:w="1752"/>
        <w:gridCol w:w="1752"/>
        <w:gridCol w:w="1114"/>
        <w:gridCol w:w="1116"/>
        <w:gridCol w:w="1116"/>
        <w:gridCol w:w="1116"/>
        <w:gridCol w:w="1114"/>
      </w:tblGrid>
      <w:tr w:rsidR="00C95D2E" w:rsidRPr="00781112" w14:paraId="2F7F1DE8" w14:textId="77777777" w:rsidTr="00360DD6">
        <w:trPr>
          <w:tblHeader/>
        </w:trPr>
        <w:tc>
          <w:tcPr>
            <w:tcW w:w="331" w:type="pct"/>
            <w:shd w:val="clear" w:color="auto" w:fill="auto"/>
            <w:vAlign w:val="bottom"/>
          </w:tcPr>
          <w:p w14:paraId="0E14CE7F"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4F428A92" w14:textId="77777777" w:rsidR="00C95D2E" w:rsidRPr="00781112" w:rsidRDefault="00C95D2E" w:rsidP="00C95D2E">
            <w:pPr>
              <w:jc w:val="center"/>
              <w:rPr>
                <w:b/>
                <w:color w:val="000000" w:themeColor="text1"/>
              </w:rPr>
            </w:pPr>
            <w:r w:rsidRPr="00781112">
              <w:rPr>
                <w:b/>
                <w:color w:val="000000" w:themeColor="text1"/>
              </w:rPr>
              <w:t>Group Name</w:t>
            </w:r>
          </w:p>
        </w:tc>
        <w:tc>
          <w:tcPr>
            <w:tcW w:w="812" w:type="pct"/>
            <w:shd w:val="clear" w:color="auto" w:fill="auto"/>
          </w:tcPr>
          <w:p w14:paraId="46CAD1DD" w14:textId="7A73217C"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12" w:type="pct"/>
            <w:shd w:val="clear" w:color="auto" w:fill="auto"/>
          </w:tcPr>
          <w:p w14:paraId="6DE1E86B" w14:textId="68DF8E07"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16" w:type="pct"/>
            <w:shd w:val="clear" w:color="auto" w:fill="auto"/>
            <w:vAlign w:val="bottom"/>
          </w:tcPr>
          <w:p w14:paraId="0E9E489C" w14:textId="77777777" w:rsidR="00C95D2E" w:rsidRPr="00781112" w:rsidRDefault="00C95D2E" w:rsidP="00C95D2E">
            <w:pPr>
              <w:jc w:val="center"/>
              <w:rPr>
                <w:b/>
                <w:color w:val="000000" w:themeColor="text1"/>
              </w:rPr>
            </w:pPr>
            <w:r w:rsidRPr="00781112">
              <w:rPr>
                <w:b/>
                <w:color w:val="000000" w:themeColor="text1"/>
              </w:rPr>
              <w:t>FFY 2019 Data</w:t>
            </w:r>
          </w:p>
        </w:tc>
        <w:tc>
          <w:tcPr>
            <w:tcW w:w="517" w:type="pct"/>
            <w:shd w:val="clear" w:color="auto" w:fill="auto"/>
            <w:vAlign w:val="bottom"/>
          </w:tcPr>
          <w:p w14:paraId="69544656" w14:textId="77777777" w:rsidR="00C95D2E" w:rsidRPr="00781112" w:rsidRDefault="00C95D2E" w:rsidP="00C95D2E">
            <w:pPr>
              <w:jc w:val="center"/>
              <w:rPr>
                <w:b/>
                <w:color w:val="000000" w:themeColor="text1"/>
              </w:rPr>
            </w:pPr>
            <w:r w:rsidRPr="00781112">
              <w:rPr>
                <w:b/>
                <w:color w:val="000000" w:themeColor="text1"/>
              </w:rPr>
              <w:t>FFY 2020 Target</w:t>
            </w:r>
          </w:p>
        </w:tc>
        <w:tc>
          <w:tcPr>
            <w:tcW w:w="517" w:type="pct"/>
            <w:shd w:val="clear" w:color="auto" w:fill="auto"/>
            <w:vAlign w:val="bottom"/>
          </w:tcPr>
          <w:p w14:paraId="611B3DE3" w14:textId="77777777" w:rsidR="00C95D2E" w:rsidRPr="00781112" w:rsidRDefault="00C95D2E" w:rsidP="00C95D2E">
            <w:pPr>
              <w:jc w:val="center"/>
              <w:rPr>
                <w:b/>
                <w:color w:val="000000" w:themeColor="text1"/>
              </w:rPr>
            </w:pPr>
            <w:r w:rsidRPr="00781112">
              <w:rPr>
                <w:b/>
                <w:color w:val="000000" w:themeColor="text1"/>
              </w:rPr>
              <w:t>FFY 2020 Data</w:t>
            </w:r>
          </w:p>
        </w:tc>
        <w:tc>
          <w:tcPr>
            <w:tcW w:w="517" w:type="pct"/>
            <w:shd w:val="clear" w:color="auto" w:fill="auto"/>
            <w:vAlign w:val="bottom"/>
          </w:tcPr>
          <w:p w14:paraId="6D2215D6" w14:textId="77777777" w:rsidR="00C95D2E" w:rsidRPr="00781112" w:rsidRDefault="00C95D2E" w:rsidP="00C95D2E">
            <w:pPr>
              <w:jc w:val="center"/>
              <w:rPr>
                <w:b/>
                <w:color w:val="000000" w:themeColor="text1"/>
              </w:rPr>
            </w:pPr>
            <w:r w:rsidRPr="00781112">
              <w:rPr>
                <w:b/>
                <w:color w:val="000000" w:themeColor="text1"/>
              </w:rPr>
              <w:t>Status</w:t>
            </w:r>
          </w:p>
        </w:tc>
        <w:tc>
          <w:tcPr>
            <w:tcW w:w="516" w:type="pct"/>
            <w:shd w:val="clear" w:color="auto" w:fill="auto"/>
            <w:vAlign w:val="bottom"/>
          </w:tcPr>
          <w:p w14:paraId="4FACB3EB" w14:textId="77777777" w:rsidR="00C95D2E" w:rsidRPr="00781112" w:rsidRDefault="00C95D2E" w:rsidP="00C95D2E">
            <w:pPr>
              <w:jc w:val="center"/>
              <w:rPr>
                <w:b/>
                <w:color w:val="000000" w:themeColor="text1"/>
              </w:rPr>
            </w:pPr>
            <w:r w:rsidRPr="00781112">
              <w:rPr>
                <w:b/>
                <w:color w:val="000000" w:themeColor="text1"/>
              </w:rPr>
              <w:t>Slippage</w:t>
            </w:r>
          </w:p>
        </w:tc>
      </w:tr>
      <w:tr w:rsidR="00E22739" w:rsidRPr="00781112" w14:paraId="190DF2EB" w14:textId="77777777" w:rsidTr="00360DD6">
        <w:tc>
          <w:tcPr>
            <w:tcW w:w="331" w:type="pct"/>
            <w:shd w:val="clear" w:color="auto" w:fill="auto"/>
            <w:vAlign w:val="center"/>
          </w:tcPr>
          <w:p w14:paraId="3AAB1776"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50AFDCF6" w14:textId="41D78AC3"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4</w:t>
            </w:r>
          </w:p>
        </w:tc>
        <w:tc>
          <w:tcPr>
            <w:tcW w:w="812" w:type="pct"/>
            <w:shd w:val="clear" w:color="auto" w:fill="auto"/>
          </w:tcPr>
          <w:p w14:paraId="05BCB412" w14:textId="0263BB70" w:rsidR="00E22739" w:rsidRPr="00781112" w:rsidRDefault="00E22739" w:rsidP="00E22739">
            <w:pPr>
              <w:jc w:val="center"/>
              <w:rPr>
                <w:rFonts w:cs="Arial"/>
                <w:color w:val="000000" w:themeColor="text1"/>
                <w:szCs w:val="16"/>
              </w:rPr>
            </w:pPr>
            <w:r w:rsidRPr="00781112">
              <w:rPr>
                <w:rFonts w:cs="Arial"/>
                <w:color w:val="000000"/>
                <w:szCs w:val="16"/>
              </w:rPr>
              <w:t>11.22%</w:t>
            </w:r>
          </w:p>
        </w:tc>
        <w:tc>
          <w:tcPr>
            <w:tcW w:w="812" w:type="pct"/>
            <w:shd w:val="clear" w:color="auto" w:fill="auto"/>
            <w:vAlign w:val="center"/>
          </w:tcPr>
          <w:p w14:paraId="3354BCD4" w14:textId="5A7FC816" w:rsidR="00E22739" w:rsidRPr="00781112" w:rsidRDefault="00E22739" w:rsidP="00E22739">
            <w:pPr>
              <w:jc w:val="center"/>
              <w:rPr>
                <w:rFonts w:cs="Arial"/>
                <w:color w:val="000000" w:themeColor="text1"/>
                <w:szCs w:val="16"/>
              </w:rPr>
            </w:pPr>
            <w:r w:rsidRPr="00781112">
              <w:rPr>
                <w:rFonts w:cs="Arial"/>
                <w:color w:val="000000" w:themeColor="text1"/>
                <w:szCs w:val="16"/>
              </w:rPr>
              <w:t>44.70%</w:t>
            </w:r>
          </w:p>
        </w:tc>
        <w:tc>
          <w:tcPr>
            <w:tcW w:w="516" w:type="pct"/>
            <w:shd w:val="clear" w:color="auto" w:fill="auto"/>
            <w:vAlign w:val="center"/>
          </w:tcPr>
          <w:p w14:paraId="54DCE3E3" w14:textId="767528A8"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91F5142" w14:textId="770A7FE0" w:rsidR="00E22739" w:rsidRPr="00781112" w:rsidRDefault="00E22739" w:rsidP="00E22739">
            <w:pPr>
              <w:jc w:val="center"/>
              <w:rPr>
                <w:rFonts w:cs="Arial"/>
                <w:color w:val="000000" w:themeColor="text1"/>
                <w:szCs w:val="16"/>
              </w:rPr>
            </w:pPr>
            <w:r w:rsidRPr="00781112">
              <w:rPr>
                <w:rFonts w:cs="Arial"/>
                <w:color w:val="000000" w:themeColor="text1"/>
                <w:szCs w:val="16"/>
              </w:rPr>
              <w:t>37.90</w:t>
            </w:r>
          </w:p>
        </w:tc>
        <w:tc>
          <w:tcPr>
            <w:tcW w:w="517" w:type="pct"/>
            <w:shd w:val="clear" w:color="auto" w:fill="auto"/>
            <w:vAlign w:val="center"/>
          </w:tcPr>
          <w:p w14:paraId="017D29FF" w14:textId="59A06573" w:rsidR="00E22739" w:rsidRPr="00781112" w:rsidRDefault="00E22739" w:rsidP="00E22739">
            <w:pPr>
              <w:jc w:val="center"/>
              <w:rPr>
                <w:rFonts w:cs="Arial"/>
                <w:color w:val="000000" w:themeColor="text1"/>
                <w:szCs w:val="16"/>
              </w:rPr>
            </w:pPr>
            <w:r w:rsidRPr="00781112">
              <w:rPr>
                <w:rFonts w:cs="Arial"/>
                <w:color w:val="000000" w:themeColor="text1"/>
                <w:szCs w:val="16"/>
              </w:rPr>
              <w:t>33.48</w:t>
            </w:r>
          </w:p>
        </w:tc>
        <w:tc>
          <w:tcPr>
            <w:tcW w:w="517" w:type="pct"/>
            <w:shd w:val="clear" w:color="auto" w:fill="auto"/>
            <w:vAlign w:val="center"/>
          </w:tcPr>
          <w:p w14:paraId="39C0C705" w14:textId="1211FD2B"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339FEB2D" w14:textId="0223F58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FDDF1FC" w14:textId="77777777" w:rsidTr="00360DD6">
        <w:tc>
          <w:tcPr>
            <w:tcW w:w="331" w:type="pct"/>
            <w:shd w:val="clear" w:color="auto" w:fill="auto"/>
            <w:vAlign w:val="center"/>
          </w:tcPr>
          <w:p w14:paraId="472CE57B"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206C7DCC" w14:textId="37A252FA"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8</w:t>
            </w:r>
          </w:p>
        </w:tc>
        <w:tc>
          <w:tcPr>
            <w:tcW w:w="812" w:type="pct"/>
            <w:shd w:val="clear" w:color="auto" w:fill="auto"/>
          </w:tcPr>
          <w:p w14:paraId="7D22B3FA" w14:textId="258C0B1D" w:rsidR="00E22739" w:rsidRPr="00781112" w:rsidRDefault="00E22739" w:rsidP="00E22739">
            <w:pPr>
              <w:jc w:val="center"/>
              <w:rPr>
                <w:rFonts w:cs="Arial"/>
                <w:color w:val="000000" w:themeColor="text1"/>
                <w:szCs w:val="16"/>
              </w:rPr>
            </w:pPr>
            <w:r w:rsidRPr="00781112">
              <w:rPr>
                <w:rFonts w:cs="Arial"/>
                <w:color w:val="000000"/>
                <w:szCs w:val="16"/>
              </w:rPr>
              <w:t>7.91%</w:t>
            </w:r>
          </w:p>
        </w:tc>
        <w:tc>
          <w:tcPr>
            <w:tcW w:w="812" w:type="pct"/>
            <w:shd w:val="clear" w:color="auto" w:fill="auto"/>
            <w:vAlign w:val="center"/>
          </w:tcPr>
          <w:p w14:paraId="375F78DA" w14:textId="0FC6397A" w:rsidR="00E22739" w:rsidRPr="00781112" w:rsidRDefault="00E22739" w:rsidP="00E22739">
            <w:pPr>
              <w:jc w:val="center"/>
              <w:rPr>
                <w:rFonts w:cs="Arial"/>
                <w:color w:val="000000" w:themeColor="text1"/>
                <w:szCs w:val="16"/>
              </w:rPr>
            </w:pPr>
            <w:r w:rsidRPr="00781112">
              <w:rPr>
                <w:rFonts w:cs="Arial"/>
                <w:color w:val="000000" w:themeColor="text1"/>
                <w:szCs w:val="16"/>
              </w:rPr>
              <w:t>51.54%</w:t>
            </w:r>
          </w:p>
        </w:tc>
        <w:tc>
          <w:tcPr>
            <w:tcW w:w="516" w:type="pct"/>
            <w:shd w:val="clear" w:color="auto" w:fill="auto"/>
            <w:vAlign w:val="center"/>
          </w:tcPr>
          <w:p w14:paraId="64AC26EC" w14:textId="4F9A3CF6"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B5E22DF" w14:textId="033CD131" w:rsidR="00E22739" w:rsidRPr="00781112" w:rsidRDefault="00E22739" w:rsidP="00E22739">
            <w:pPr>
              <w:jc w:val="center"/>
              <w:rPr>
                <w:rFonts w:cs="Arial"/>
                <w:color w:val="000000" w:themeColor="text1"/>
                <w:szCs w:val="16"/>
              </w:rPr>
            </w:pPr>
            <w:r w:rsidRPr="00781112">
              <w:rPr>
                <w:rFonts w:cs="Arial"/>
                <w:color w:val="000000" w:themeColor="text1"/>
                <w:szCs w:val="16"/>
              </w:rPr>
              <w:t>43.40</w:t>
            </w:r>
          </w:p>
        </w:tc>
        <w:tc>
          <w:tcPr>
            <w:tcW w:w="517" w:type="pct"/>
            <w:shd w:val="clear" w:color="auto" w:fill="auto"/>
            <w:vAlign w:val="center"/>
          </w:tcPr>
          <w:p w14:paraId="256C9782" w14:textId="4BEEC361" w:rsidR="00E22739" w:rsidRPr="00781112" w:rsidRDefault="00E22739" w:rsidP="00E22739">
            <w:pPr>
              <w:jc w:val="center"/>
              <w:rPr>
                <w:rFonts w:cs="Arial"/>
                <w:color w:val="000000" w:themeColor="text1"/>
                <w:szCs w:val="16"/>
              </w:rPr>
            </w:pPr>
            <w:r w:rsidRPr="00781112">
              <w:rPr>
                <w:rFonts w:cs="Arial"/>
                <w:color w:val="000000" w:themeColor="text1"/>
                <w:szCs w:val="16"/>
              </w:rPr>
              <w:t>43.63</w:t>
            </w:r>
          </w:p>
        </w:tc>
        <w:tc>
          <w:tcPr>
            <w:tcW w:w="517" w:type="pct"/>
            <w:shd w:val="clear" w:color="auto" w:fill="auto"/>
            <w:vAlign w:val="center"/>
          </w:tcPr>
          <w:p w14:paraId="51FD2F8A" w14:textId="67567519" w:rsidR="00E22739" w:rsidRPr="00781112" w:rsidRDefault="00E22739" w:rsidP="00E22739">
            <w:pPr>
              <w:jc w:val="center"/>
              <w:rPr>
                <w:rFonts w:cs="Arial"/>
                <w:color w:val="000000" w:themeColor="text1"/>
                <w:szCs w:val="16"/>
              </w:rPr>
            </w:pPr>
            <w:r w:rsidRPr="00781112">
              <w:rPr>
                <w:rFonts w:cs="Arial"/>
                <w:color w:val="000000" w:themeColor="text1"/>
                <w:szCs w:val="16"/>
              </w:rPr>
              <w:t>Did not meet target</w:t>
            </w:r>
          </w:p>
        </w:tc>
        <w:tc>
          <w:tcPr>
            <w:tcW w:w="516" w:type="pct"/>
            <w:shd w:val="clear" w:color="auto" w:fill="auto"/>
            <w:vAlign w:val="center"/>
          </w:tcPr>
          <w:p w14:paraId="7915AEC0" w14:textId="2BE183B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A60F932" w14:textId="77777777" w:rsidTr="00360DD6">
        <w:tc>
          <w:tcPr>
            <w:tcW w:w="331" w:type="pct"/>
            <w:shd w:val="clear" w:color="auto" w:fill="auto"/>
            <w:vAlign w:val="center"/>
          </w:tcPr>
          <w:p w14:paraId="109942AA"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629F3FBC" w14:textId="78934061"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HS</w:t>
            </w:r>
          </w:p>
        </w:tc>
        <w:tc>
          <w:tcPr>
            <w:tcW w:w="812" w:type="pct"/>
            <w:shd w:val="clear" w:color="auto" w:fill="auto"/>
          </w:tcPr>
          <w:p w14:paraId="125CF02F" w14:textId="284CB419" w:rsidR="00E22739" w:rsidRPr="00781112" w:rsidRDefault="00E22739" w:rsidP="00E22739">
            <w:pPr>
              <w:jc w:val="center"/>
              <w:rPr>
                <w:rFonts w:cs="Arial"/>
                <w:color w:val="000000" w:themeColor="text1"/>
                <w:szCs w:val="16"/>
              </w:rPr>
            </w:pPr>
            <w:r w:rsidRPr="00781112">
              <w:rPr>
                <w:rFonts w:cs="Arial"/>
                <w:color w:val="000000"/>
                <w:szCs w:val="16"/>
              </w:rPr>
              <w:t>9.14%</w:t>
            </w:r>
          </w:p>
        </w:tc>
        <w:tc>
          <w:tcPr>
            <w:tcW w:w="812" w:type="pct"/>
            <w:shd w:val="clear" w:color="auto" w:fill="auto"/>
            <w:vAlign w:val="center"/>
          </w:tcPr>
          <w:p w14:paraId="1276E93C" w14:textId="75BFB41B" w:rsidR="00E22739" w:rsidRPr="00781112" w:rsidRDefault="00E22739" w:rsidP="00E22739">
            <w:pPr>
              <w:jc w:val="center"/>
              <w:rPr>
                <w:rFonts w:cs="Arial"/>
                <w:color w:val="000000" w:themeColor="text1"/>
                <w:szCs w:val="16"/>
              </w:rPr>
            </w:pPr>
            <w:r w:rsidRPr="00781112">
              <w:rPr>
                <w:rFonts w:cs="Arial"/>
                <w:color w:val="000000" w:themeColor="text1"/>
                <w:szCs w:val="16"/>
              </w:rPr>
              <w:t>54.53%</w:t>
            </w:r>
          </w:p>
        </w:tc>
        <w:tc>
          <w:tcPr>
            <w:tcW w:w="516" w:type="pct"/>
            <w:shd w:val="clear" w:color="auto" w:fill="auto"/>
            <w:vAlign w:val="center"/>
          </w:tcPr>
          <w:p w14:paraId="76DE5213" w14:textId="3C97B5A2"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49FF9458" w14:textId="166D5425" w:rsidR="00E22739" w:rsidRPr="00781112" w:rsidRDefault="00E22739" w:rsidP="00E22739">
            <w:pPr>
              <w:jc w:val="center"/>
              <w:rPr>
                <w:rFonts w:cs="Arial"/>
                <w:color w:val="000000" w:themeColor="text1"/>
                <w:szCs w:val="16"/>
              </w:rPr>
            </w:pPr>
            <w:r w:rsidRPr="00781112">
              <w:rPr>
                <w:rFonts w:cs="Arial"/>
                <w:color w:val="000000" w:themeColor="text1"/>
                <w:szCs w:val="16"/>
              </w:rPr>
              <w:t>45.80</w:t>
            </w:r>
          </w:p>
        </w:tc>
        <w:tc>
          <w:tcPr>
            <w:tcW w:w="517" w:type="pct"/>
            <w:shd w:val="clear" w:color="auto" w:fill="auto"/>
            <w:vAlign w:val="center"/>
          </w:tcPr>
          <w:p w14:paraId="6CEACE1B" w14:textId="242A6B31" w:rsidR="00E22739" w:rsidRPr="00781112" w:rsidRDefault="00E22739" w:rsidP="00E22739">
            <w:pPr>
              <w:jc w:val="center"/>
              <w:rPr>
                <w:rFonts w:cs="Arial"/>
                <w:color w:val="000000" w:themeColor="text1"/>
                <w:szCs w:val="16"/>
              </w:rPr>
            </w:pPr>
            <w:r w:rsidRPr="00781112">
              <w:rPr>
                <w:rFonts w:cs="Arial"/>
                <w:color w:val="000000" w:themeColor="text1"/>
                <w:szCs w:val="16"/>
              </w:rPr>
              <w:t>45.40</w:t>
            </w:r>
          </w:p>
        </w:tc>
        <w:tc>
          <w:tcPr>
            <w:tcW w:w="517" w:type="pct"/>
            <w:shd w:val="clear" w:color="auto" w:fill="auto"/>
            <w:vAlign w:val="center"/>
          </w:tcPr>
          <w:p w14:paraId="06F1CF5C" w14:textId="7AA9C548"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05AC9F1E" w14:textId="1D3DD5BD"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bl>
    <w:p w14:paraId="006E999D" w14:textId="77777777" w:rsidR="00DD5B7A" w:rsidRPr="00781112" w:rsidRDefault="00DD5B7A" w:rsidP="00DD5B7A">
      <w:pPr>
        <w:spacing w:before="0" w:after="200" w:line="276" w:lineRule="auto"/>
        <w:rPr>
          <w:b/>
          <w:color w:val="000000" w:themeColor="text1"/>
        </w:rPr>
      </w:pPr>
    </w:p>
    <w:p w14:paraId="2E07CCBD" w14:textId="77777777" w:rsidR="00DD5B7A" w:rsidRPr="00781112" w:rsidRDefault="00DD5B7A" w:rsidP="00DD5B7A">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DATAMTH"/>
      </w:tblPr>
      <w:tblGrid>
        <w:gridCol w:w="715"/>
        <w:gridCol w:w="995"/>
        <w:gridCol w:w="1800"/>
        <w:gridCol w:w="1800"/>
        <w:gridCol w:w="1096"/>
        <w:gridCol w:w="1096"/>
        <w:gridCol w:w="1096"/>
        <w:gridCol w:w="1096"/>
        <w:gridCol w:w="1096"/>
      </w:tblGrid>
      <w:tr w:rsidR="00C95D2E" w:rsidRPr="00781112" w14:paraId="6355AB57" w14:textId="77777777" w:rsidTr="001B7E95">
        <w:trPr>
          <w:tblHeader/>
        </w:trPr>
        <w:tc>
          <w:tcPr>
            <w:tcW w:w="331" w:type="pct"/>
            <w:shd w:val="clear" w:color="auto" w:fill="auto"/>
            <w:vAlign w:val="bottom"/>
          </w:tcPr>
          <w:p w14:paraId="7C464B0B"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2FB9EF47" w14:textId="77777777" w:rsidR="00C95D2E" w:rsidRPr="00781112" w:rsidRDefault="00C95D2E" w:rsidP="00C95D2E">
            <w:pPr>
              <w:jc w:val="center"/>
              <w:rPr>
                <w:b/>
                <w:color w:val="000000" w:themeColor="text1"/>
              </w:rPr>
            </w:pPr>
            <w:r w:rsidRPr="00781112">
              <w:rPr>
                <w:b/>
                <w:color w:val="000000" w:themeColor="text1"/>
              </w:rPr>
              <w:t>Group Name</w:t>
            </w:r>
          </w:p>
        </w:tc>
        <w:tc>
          <w:tcPr>
            <w:tcW w:w="834" w:type="pct"/>
            <w:shd w:val="clear" w:color="auto" w:fill="auto"/>
            <w:vAlign w:val="bottom"/>
          </w:tcPr>
          <w:p w14:paraId="0B1D45D9" w14:textId="51C28093"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34" w:type="pct"/>
            <w:shd w:val="clear" w:color="auto" w:fill="auto"/>
            <w:vAlign w:val="bottom"/>
          </w:tcPr>
          <w:p w14:paraId="7D0D3B25" w14:textId="708C001A"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08" w:type="pct"/>
            <w:shd w:val="clear" w:color="auto" w:fill="auto"/>
            <w:vAlign w:val="bottom"/>
          </w:tcPr>
          <w:p w14:paraId="7FA2E5CF" w14:textId="77777777" w:rsidR="00C95D2E" w:rsidRPr="00781112" w:rsidRDefault="00C95D2E" w:rsidP="00C95D2E">
            <w:pPr>
              <w:jc w:val="center"/>
              <w:rPr>
                <w:b/>
                <w:color w:val="000000" w:themeColor="text1"/>
              </w:rPr>
            </w:pPr>
            <w:r w:rsidRPr="00781112">
              <w:rPr>
                <w:b/>
                <w:color w:val="000000" w:themeColor="text1"/>
              </w:rPr>
              <w:t>FFY 2019 Data</w:t>
            </w:r>
          </w:p>
        </w:tc>
        <w:tc>
          <w:tcPr>
            <w:tcW w:w="508" w:type="pct"/>
            <w:shd w:val="clear" w:color="auto" w:fill="auto"/>
            <w:vAlign w:val="bottom"/>
          </w:tcPr>
          <w:p w14:paraId="275741A5" w14:textId="77777777" w:rsidR="00C95D2E" w:rsidRPr="00781112" w:rsidRDefault="00C95D2E" w:rsidP="00C95D2E">
            <w:pPr>
              <w:jc w:val="center"/>
              <w:rPr>
                <w:b/>
                <w:color w:val="000000" w:themeColor="text1"/>
              </w:rPr>
            </w:pPr>
            <w:r w:rsidRPr="00781112">
              <w:rPr>
                <w:b/>
                <w:color w:val="000000" w:themeColor="text1"/>
              </w:rPr>
              <w:t>FFY 2020 Target</w:t>
            </w:r>
          </w:p>
        </w:tc>
        <w:tc>
          <w:tcPr>
            <w:tcW w:w="508" w:type="pct"/>
            <w:shd w:val="clear" w:color="auto" w:fill="auto"/>
            <w:vAlign w:val="bottom"/>
          </w:tcPr>
          <w:p w14:paraId="597E0BC4" w14:textId="77777777" w:rsidR="00C95D2E" w:rsidRPr="00781112" w:rsidRDefault="00C95D2E" w:rsidP="00C95D2E">
            <w:pPr>
              <w:jc w:val="center"/>
              <w:rPr>
                <w:b/>
                <w:color w:val="000000" w:themeColor="text1"/>
              </w:rPr>
            </w:pPr>
            <w:r w:rsidRPr="00781112">
              <w:rPr>
                <w:b/>
                <w:color w:val="000000" w:themeColor="text1"/>
              </w:rPr>
              <w:t>FFY 2020 Data</w:t>
            </w:r>
          </w:p>
        </w:tc>
        <w:tc>
          <w:tcPr>
            <w:tcW w:w="508" w:type="pct"/>
            <w:shd w:val="clear" w:color="auto" w:fill="auto"/>
            <w:vAlign w:val="bottom"/>
          </w:tcPr>
          <w:p w14:paraId="53963A37" w14:textId="77777777" w:rsidR="00C95D2E" w:rsidRPr="00781112" w:rsidRDefault="00C95D2E" w:rsidP="00C95D2E">
            <w:pPr>
              <w:jc w:val="center"/>
              <w:rPr>
                <w:b/>
                <w:color w:val="000000" w:themeColor="text1"/>
              </w:rPr>
            </w:pPr>
            <w:r w:rsidRPr="00781112">
              <w:rPr>
                <w:b/>
                <w:color w:val="000000" w:themeColor="text1"/>
              </w:rPr>
              <w:t>Status</w:t>
            </w:r>
          </w:p>
        </w:tc>
        <w:tc>
          <w:tcPr>
            <w:tcW w:w="508" w:type="pct"/>
            <w:shd w:val="clear" w:color="auto" w:fill="auto"/>
            <w:vAlign w:val="bottom"/>
          </w:tcPr>
          <w:p w14:paraId="45442BEB" w14:textId="77777777" w:rsidR="00C95D2E" w:rsidRPr="00781112" w:rsidRDefault="00C95D2E" w:rsidP="00C95D2E">
            <w:pPr>
              <w:jc w:val="center"/>
              <w:rPr>
                <w:b/>
                <w:color w:val="000000" w:themeColor="text1"/>
              </w:rPr>
            </w:pPr>
            <w:r w:rsidRPr="00781112">
              <w:rPr>
                <w:b/>
                <w:color w:val="000000" w:themeColor="text1"/>
              </w:rPr>
              <w:t>Slippage</w:t>
            </w:r>
          </w:p>
        </w:tc>
      </w:tr>
      <w:tr w:rsidR="00C95D2E" w:rsidRPr="00781112" w14:paraId="37123996" w14:textId="77777777" w:rsidTr="001B7E95">
        <w:tc>
          <w:tcPr>
            <w:tcW w:w="331" w:type="pct"/>
            <w:shd w:val="clear" w:color="auto" w:fill="auto"/>
            <w:vAlign w:val="center"/>
          </w:tcPr>
          <w:p w14:paraId="689B01B1"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1D9CE262" w14:textId="508A4023"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4</w:t>
            </w:r>
          </w:p>
        </w:tc>
        <w:tc>
          <w:tcPr>
            <w:tcW w:w="834" w:type="pct"/>
            <w:shd w:val="clear" w:color="auto" w:fill="auto"/>
            <w:vAlign w:val="center"/>
          </w:tcPr>
          <w:p w14:paraId="26A57F7A" w14:textId="09E9CA5E" w:rsidR="002A19C8" w:rsidRPr="00781112" w:rsidRDefault="002A19C8" w:rsidP="002A19C8">
            <w:pPr>
              <w:jc w:val="center"/>
              <w:rPr>
                <w:rFonts w:cs="Arial"/>
                <w:color w:val="000000" w:themeColor="text1"/>
                <w:szCs w:val="16"/>
              </w:rPr>
            </w:pPr>
            <w:r w:rsidRPr="00781112">
              <w:rPr>
                <w:rFonts w:cs="Arial"/>
                <w:color w:val="000000"/>
                <w:szCs w:val="16"/>
              </w:rPr>
              <w:t>8.46%</w:t>
            </w:r>
          </w:p>
        </w:tc>
        <w:tc>
          <w:tcPr>
            <w:tcW w:w="834" w:type="pct"/>
            <w:shd w:val="clear" w:color="auto" w:fill="auto"/>
            <w:vAlign w:val="center"/>
          </w:tcPr>
          <w:p w14:paraId="361835CD" w14:textId="59029D06" w:rsidR="002A19C8" w:rsidRPr="00781112" w:rsidRDefault="002A19C8" w:rsidP="002A19C8">
            <w:pPr>
              <w:jc w:val="center"/>
              <w:rPr>
                <w:rFonts w:cs="Arial"/>
                <w:color w:val="000000" w:themeColor="text1"/>
                <w:szCs w:val="16"/>
              </w:rPr>
            </w:pPr>
            <w:r w:rsidRPr="00781112">
              <w:rPr>
                <w:rFonts w:cs="Arial"/>
                <w:color w:val="000000" w:themeColor="text1"/>
                <w:szCs w:val="16"/>
              </w:rPr>
              <w:t>37.46%</w:t>
            </w:r>
          </w:p>
        </w:tc>
        <w:tc>
          <w:tcPr>
            <w:tcW w:w="508" w:type="pct"/>
            <w:shd w:val="clear" w:color="auto" w:fill="auto"/>
            <w:vAlign w:val="center"/>
          </w:tcPr>
          <w:p w14:paraId="59D4C214" w14:textId="5AA8261A"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5226537A" w14:textId="04AA78B1" w:rsidR="002A19C8" w:rsidRPr="00781112" w:rsidRDefault="002A19C8" w:rsidP="002A19C8">
            <w:pPr>
              <w:jc w:val="center"/>
              <w:rPr>
                <w:rFonts w:cs="Arial"/>
                <w:color w:val="000000" w:themeColor="text1"/>
                <w:szCs w:val="16"/>
              </w:rPr>
            </w:pPr>
            <w:r w:rsidRPr="00781112">
              <w:rPr>
                <w:rFonts w:cs="Arial"/>
                <w:color w:val="000000" w:themeColor="text1"/>
                <w:szCs w:val="16"/>
              </w:rPr>
              <w:t>34.20</w:t>
            </w:r>
          </w:p>
        </w:tc>
        <w:tc>
          <w:tcPr>
            <w:tcW w:w="508" w:type="pct"/>
            <w:shd w:val="clear" w:color="auto" w:fill="auto"/>
            <w:vAlign w:val="center"/>
          </w:tcPr>
          <w:p w14:paraId="235D63D6" w14:textId="6BEC0204" w:rsidR="002A19C8" w:rsidRPr="00781112" w:rsidRDefault="002A19C8" w:rsidP="002A19C8">
            <w:pPr>
              <w:jc w:val="center"/>
              <w:rPr>
                <w:rFonts w:cs="Arial"/>
                <w:color w:val="000000" w:themeColor="text1"/>
                <w:szCs w:val="16"/>
              </w:rPr>
            </w:pPr>
            <w:r w:rsidRPr="00781112">
              <w:rPr>
                <w:rFonts w:cs="Arial"/>
                <w:color w:val="000000" w:themeColor="text1"/>
                <w:szCs w:val="16"/>
              </w:rPr>
              <w:t>29.00</w:t>
            </w:r>
          </w:p>
        </w:tc>
        <w:tc>
          <w:tcPr>
            <w:tcW w:w="508" w:type="pct"/>
            <w:shd w:val="clear" w:color="auto" w:fill="auto"/>
            <w:vAlign w:val="center"/>
          </w:tcPr>
          <w:p w14:paraId="50CBCD87" w14:textId="7E9D9F0C"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35988424" w14:textId="54CE90DF"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0DE5EFED" w14:textId="77777777" w:rsidTr="001B7E95">
        <w:tc>
          <w:tcPr>
            <w:tcW w:w="331" w:type="pct"/>
            <w:shd w:val="clear" w:color="auto" w:fill="auto"/>
            <w:vAlign w:val="center"/>
          </w:tcPr>
          <w:p w14:paraId="51380788"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6D85D6A7" w14:textId="5558F45F"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8</w:t>
            </w:r>
          </w:p>
        </w:tc>
        <w:tc>
          <w:tcPr>
            <w:tcW w:w="834" w:type="pct"/>
            <w:shd w:val="clear" w:color="auto" w:fill="auto"/>
            <w:vAlign w:val="center"/>
          </w:tcPr>
          <w:p w14:paraId="4288B43D" w14:textId="3B77409B" w:rsidR="002A19C8" w:rsidRPr="00781112" w:rsidRDefault="002A19C8" w:rsidP="002A19C8">
            <w:pPr>
              <w:jc w:val="center"/>
              <w:rPr>
                <w:rFonts w:cs="Arial"/>
                <w:color w:val="000000" w:themeColor="text1"/>
                <w:szCs w:val="16"/>
              </w:rPr>
            </w:pPr>
            <w:r w:rsidRPr="00781112">
              <w:rPr>
                <w:rFonts w:cs="Arial"/>
                <w:color w:val="000000"/>
                <w:szCs w:val="16"/>
              </w:rPr>
              <w:t>4.12%</w:t>
            </w:r>
          </w:p>
        </w:tc>
        <w:tc>
          <w:tcPr>
            <w:tcW w:w="834" w:type="pct"/>
            <w:shd w:val="clear" w:color="auto" w:fill="auto"/>
            <w:vAlign w:val="center"/>
          </w:tcPr>
          <w:p w14:paraId="11774D79" w14:textId="6519EED1" w:rsidR="002A19C8" w:rsidRPr="00781112" w:rsidRDefault="002A19C8" w:rsidP="002A19C8">
            <w:pPr>
              <w:jc w:val="center"/>
              <w:rPr>
                <w:rFonts w:cs="Arial"/>
                <w:color w:val="000000" w:themeColor="text1"/>
                <w:szCs w:val="16"/>
              </w:rPr>
            </w:pPr>
            <w:r w:rsidRPr="00781112">
              <w:rPr>
                <w:rFonts w:cs="Arial"/>
                <w:color w:val="000000" w:themeColor="text1"/>
                <w:szCs w:val="16"/>
              </w:rPr>
              <w:t>31.93%</w:t>
            </w:r>
          </w:p>
        </w:tc>
        <w:tc>
          <w:tcPr>
            <w:tcW w:w="508" w:type="pct"/>
            <w:shd w:val="clear" w:color="auto" w:fill="auto"/>
            <w:vAlign w:val="center"/>
          </w:tcPr>
          <w:p w14:paraId="28E3CF1C" w14:textId="69751C29"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468D28D5" w14:textId="3BD9025E" w:rsidR="002A19C8" w:rsidRPr="00781112" w:rsidRDefault="002A19C8" w:rsidP="002A19C8">
            <w:pPr>
              <w:jc w:val="center"/>
              <w:rPr>
                <w:rFonts w:cs="Arial"/>
                <w:color w:val="000000" w:themeColor="text1"/>
                <w:szCs w:val="16"/>
              </w:rPr>
            </w:pPr>
            <w:r w:rsidRPr="00781112">
              <w:rPr>
                <w:rFonts w:cs="Arial"/>
                <w:color w:val="000000" w:themeColor="text1"/>
                <w:szCs w:val="16"/>
              </w:rPr>
              <w:t>34.10</w:t>
            </w:r>
          </w:p>
        </w:tc>
        <w:tc>
          <w:tcPr>
            <w:tcW w:w="508" w:type="pct"/>
            <w:shd w:val="clear" w:color="auto" w:fill="auto"/>
            <w:vAlign w:val="center"/>
          </w:tcPr>
          <w:p w14:paraId="30644E0B" w14:textId="37C215BA" w:rsidR="002A19C8" w:rsidRPr="00781112" w:rsidRDefault="002A19C8" w:rsidP="002A19C8">
            <w:pPr>
              <w:jc w:val="center"/>
              <w:rPr>
                <w:rFonts w:cs="Arial"/>
                <w:color w:val="000000" w:themeColor="text1"/>
                <w:szCs w:val="16"/>
              </w:rPr>
            </w:pPr>
            <w:r w:rsidRPr="00781112">
              <w:rPr>
                <w:rFonts w:cs="Arial"/>
                <w:color w:val="000000" w:themeColor="text1"/>
                <w:szCs w:val="16"/>
              </w:rPr>
              <w:t>27.81</w:t>
            </w:r>
          </w:p>
        </w:tc>
        <w:tc>
          <w:tcPr>
            <w:tcW w:w="508" w:type="pct"/>
            <w:shd w:val="clear" w:color="auto" w:fill="auto"/>
            <w:vAlign w:val="center"/>
          </w:tcPr>
          <w:p w14:paraId="1312CD99" w14:textId="5541B25D"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536612A4" w14:textId="60F48CB2"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36AFD504" w14:textId="77777777" w:rsidTr="001B7E95">
        <w:tc>
          <w:tcPr>
            <w:tcW w:w="331" w:type="pct"/>
            <w:shd w:val="clear" w:color="auto" w:fill="auto"/>
            <w:vAlign w:val="center"/>
          </w:tcPr>
          <w:p w14:paraId="4932227A"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236171D2" w14:textId="335C29F0"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HS</w:t>
            </w:r>
          </w:p>
        </w:tc>
        <w:tc>
          <w:tcPr>
            <w:tcW w:w="834" w:type="pct"/>
            <w:shd w:val="clear" w:color="auto" w:fill="auto"/>
            <w:vAlign w:val="center"/>
          </w:tcPr>
          <w:p w14:paraId="6C585469" w14:textId="14EFBA2D" w:rsidR="002A19C8" w:rsidRPr="00781112" w:rsidRDefault="002763FC" w:rsidP="002A19C8">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9"/>
              <w:t>1</w:t>
            </w:r>
          </w:p>
        </w:tc>
        <w:tc>
          <w:tcPr>
            <w:tcW w:w="834" w:type="pct"/>
            <w:shd w:val="clear" w:color="auto" w:fill="auto"/>
            <w:vAlign w:val="center"/>
          </w:tcPr>
          <w:p w14:paraId="13AB3928" w14:textId="7FF7C42D" w:rsidR="002A19C8" w:rsidRPr="00781112" w:rsidRDefault="002763FC" w:rsidP="002A19C8">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0"/>
              <w:t>1</w:t>
            </w:r>
          </w:p>
        </w:tc>
        <w:tc>
          <w:tcPr>
            <w:tcW w:w="508" w:type="pct"/>
            <w:shd w:val="clear" w:color="auto" w:fill="auto"/>
            <w:vAlign w:val="center"/>
          </w:tcPr>
          <w:p w14:paraId="2ABC747F" w14:textId="158D9570"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1ACDF21F" w14:textId="6248B4E9" w:rsidR="002A19C8" w:rsidRPr="00781112" w:rsidRDefault="002A19C8" w:rsidP="002A19C8">
            <w:pPr>
              <w:jc w:val="center"/>
              <w:rPr>
                <w:rFonts w:cs="Arial"/>
                <w:color w:val="000000" w:themeColor="text1"/>
                <w:szCs w:val="16"/>
              </w:rPr>
            </w:pPr>
            <w:r w:rsidRPr="00781112">
              <w:rPr>
                <w:rFonts w:cs="Arial"/>
                <w:color w:val="000000" w:themeColor="text1"/>
                <w:szCs w:val="16"/>
              </w:rPr>
              <w:t>31.80</w:t>
            </w:r>
          </w:p>
        </w:tc>
        <w:tc>
          <w:tcPr>
            <w:tcW w:w="508" w:type="pct"/>
            <w:shd w:val="clear" w:color="auto" w:fill="auto"/>
            <w:vAlign w:val="center"/>
          </w:tcPr>
          <w:p w14:paraId="69CE5BC3" w14:textId="39D166D6" w:rsidR="002A19C8" w:rsidRPr="00781112" w:rsidRDefault="002A19C8" w:rsidP="002A19C8">
            <w:pPr>
              <w:jc w:val="center"/>
              <w:rPr>
                <w:rFonts w:cs="Arial"/>
                <w:color w:val="000000" w:themeColor="text1"/>
                <w:szCs w:val="16"/>
              </w:rPr>
            </w:pPr>
            <w:r w:rsidRPr="00781112">
              <w:rPr>
                <w:rFonts w:cs="Arial"/>
                <w:color w:val="000000" w:themeColor="text1"/>
                <w:szCs w:val="16"/>
              </w:rPr>
              <w:t>28.24</w:t>
            </w:r>
          </w:p>
        </w:tc>
        <w:tc>
          <w:tcPr>
            <w:tcW w:w="508" w:type="pct"/>
            <w:shd w:val="clear" w:color="auto" w:fill="auto"/>
            <w:vAlign w:val="center"/>
          </w:tcPr>
          <w:p w14:paraId="2CA33323" w14:textId="59FD6DC7"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0BEDA3C1" w14:textId="6A01F324"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bl>
    <w:p w14:paraId="67B1DC74" w14:textId="77777777" w:rsidR="00DD5B7A" w:rsidRPr="00781112" w:rsidRDefault="00DD5B7A" w:rsidP="00DD5B7A">
      <w:pPr>
        <w:spacing w:before="0" w:after="200" w:line="276" w:lineRule="auto"/>
        <w:rPr>
          <w:b/>
          <w:color w:val="000000" w:themeColor="text1"/>
        </w:rPr>
      </w:pPr>
    </w:p>
    <w:p w14:paraId="2FF851DB" w14:textId="77777777" w:rsidR="00DD5B7A" w:rsidRPr="00781112" w:rsidRDefault="00DD5B7A" w:rsidP="00DD5B7A">
      <w:pPr>
        <w:rPr>
          <w:b/>
          <w:color w:val="000000" w:themeColor="text1"/>
        </w:rPr>
      </w:pPr>
      <w:r w:rsidRPr="00781112">
        <w:rPr>
          <w:b/>
          <w:color w:val="000000" w:themeColor="text1"/>
        </w:rPr>
        <w:t>Provide additional information about this indicator (optional)</w:t>
      </w:r>
    </w:p>
    <w:p w14:paraId="646908D0" w14:textId="2EB40E98" w:rsidR="00DD5B7A" w:rsidRPr="00781112" w:rsidRDefault="00DD5B7A" w:rsidP="00DD5B7A">
      <w:pPr>
        <w:rPr>
          <w:rFonts w:cs="Arial"/>
          <w:color w:val="000000" w:themeColor="text1"/>
          <w:szCs w:val="16"/>
        </w:rPr>
      </w:pPr>
      <w:r w:rsidRPr="00781112">
        <w:rPr>
          <w:rFonts w:cs="Arial"/>
          <w:color w:val="000000" w:themeColor="text1"/>
          <w:szCs w:val="16"/>
        </w:rPr>
        <w:t>With consideration for stakeholder feedback and recommendations from the Special Education Advisory Panel, VT AOE chose to calculate the baseline for the newly introduced indicator 3D using FFY2018 assessment results. VT AOE used the EDFacts files FS175 and FS178 on record to calculate baseline consistent with the measurement table. The details of these calculations are as follows:</w:t>
      </w:r>
      <w:r w:rsidRPr="00781112">
        <w:rPr>
          <w:rFonts w:cs="Arial"/>
          <w:color w:val="000000" w:themeColor="text1"/>
          <w:szCs w:val="16"/>
        </w:rPr>
        <w:br/>
        <w:t>[(students proficient / students assessed) * 100 = % of all students proficient] - [(students with IEPs proficient / students with IEPs assessed) * 100 = % of students with IEPs proficient] = proficiency rate gap %</w:t>
      </w:r>
      <w:r w:rsidRPr="00781112">
        <w:rPr>
          <w:rFonts w:cs="Arial"/>
          <w:color w:val="000000" w:themeColor="text1"/>
          <w:szCs w:val="16"/>
        </w:rPr>
        <w:br/>
        <w:t>Reading Grade 4: [(2,906 / 5,732) * 100 = 50.70%] - [(129 / 1,008) * 100 = 12.80%] = 37.90%</w:t>
      </w:r>
      <w:r w:rsidRPr="00781112">
        <w:rPr>
          <w:rFonts w:cs="Arial"/>
          <w:color w:val="000000" w:themeColor="text1"/>
          <w:szCs w:val="16"/>
        </w:rPr>
        <w:br/>
        <w:t>Reading Grade 8: [(3,122 / 5,898) * 100 = 52.93%] - [(93 / 974) * 100 = 9.55%] = 43.38%</w:t>
      </w:r>
      <w:r w:rsidRPr="00781112">
        <w:rPr>
          <w:rFonts w:cs="Arial"/>
          <w:color w:val="000000" w:themeColor="text1"/>
          <w:szCs w:val="16"/>
        </w:rPr>
        <w:br/>
        <w:t>Reading HS: [(3,290 / 5,810) * 100 = 56.63%] - [(94 / 867) * 100 = 10.84%] = 45.78%</w:t>
      </w:r>
      <w:r w:rsidRPr="00781112">
        <w:rPr>
          <w:rFonts w:cs="Arial"/>
          <w:color w:val="000000" w:themeColor="text1"/>
          <w:szCs w:val="16"/>
        </w:rPr>
        <w:br/>
        <w:t>Math Grade 4: [(2,670 / 5,735) * 100 = 46.56%] - [(125 / 1,009) * 100 = 12.39%] = 34.17%</w:t>
      </w:r>
      <w:r w:rsidRPr="00781112">
        <w:rPr>
          <w:rFonts w:cs="Arial"/>
          <w:color w:val="000000" w:themeColor="text1"/>
          <w:szCs w:val="16"/>
        </w:rPr>
        <w:br/>
        <w:t>Math Grade 8: [(2,357/ 5,890) * 100 = 40.02%] - [(58 / 976) * 100 = 5.94%] = 34.07%</w:t>
      </w:r>
      <w:r w:rsidRPr="00781112">
        <w:rPr>
          <w:rFonts w:cs="Arial"/>
          <w:color w:val="000000" w:themeColor="text1"/>
          <w:szCs w:val="16"/>
        </w:rPr>
        <w:br/>
        <w:t>Math HS: [(2,036/ 5,827) * 100 = 34.94%] - [(27 / 866) * 100 = 3.12%] = 31.82%</w:t>
      </w:r>
      <w:r w:rsidRPr="00781112">
        <w:rPr>
          <w:rFonts w:cs="Arial"/>
          <w:color w:val="000000" w:themeColor="text1"/>
          <w:szCs w:val="16"/>
        </w:rPr>
        <w:br/>
      </w:r>
      <w:r w:rsidRPr="00781112">
        <w:rPr>
          <w:rFonts w:cs="Arial"/>
          <w:color w:val="000000" w:themeColor="text1"/>
          <w:szCs w:val="16"/>
        </w:rPr>
        <w:br/>
        <w:t>VT AOE chose to use FFY2018 as the baseline year for indicator 3D because, based on a comprehensive review of data generated from Vermont’s administration of statewide assessments in FFY2020, VT AOE leadership and subject matter experts recommended against using FFY2020 data as a baseline due to lowered participation (and consequently a lower n-size) related to the COVID-19 pandemic. Extraordinary circumstances led to a range of factors that make this year’s results statistically invalid when compared across years. For example, all summative assessments were administered in person and participation was variable for non-random reasons (for example, among medically fragile children or those participating in fully remote schooling).</w:t>
      </w:r>
      <w:r w:rsidRPr="00781112">
        <w:rPr>
          <w:rFonts w:cs="Arial"/>
          <w:color w:val="000000" w:themeColor="text1"/>
          <w:szCs w:val="16"/>
        </w:rPr>
        <w:br/>
      </w:r>
      <w:r w:rsidRPr="00781112">
        <w:rPr>
          <w:rFonts w:cs="Arial"/>
          <w:color w:val="000000" w:themeColor="text1"/>
          <w:szCs w:val="16"/>
        </w:rPr>
        <w:br/>
        <w:t>Due to the effects of COVID-19, executive orders issued by the governor, and limited in-person instruction, proficiency rates of students with IEPs are low. During the FFY20 school year students throughout the state had interrupted learning experiences, delivery of instruction, and limited in-person instruction. These issues varied between many students and access to learning declined for many students even in remote learning.</w:t>
      </w:r>
      <w:r w:rsidRPr="00781112">
        <w:rPr>
          <w:rFonts w:cs="Arial"/>
          <w:color w:val="000000" w:themeColor="text1"/>
          <w:szCs w:val="16"/>
        </w:rPr>
        <w:br/>
      </w:r>
      <w:r w:rsidRPr="00781112">
        <w:rPr>
          <w:rFonts w:cs="Arial"/>
          <w:color w:val="000000" w:themeColor="text1"/>
          <w:szCs w:val="16"/>
        </w:rPr>
        <w:br/>
        <w:t xml:space="preserve">The VT AOE presented Fall 2020 Regional Training Presentation for </w:t>
      </w:r>
      <w:proofErr w:type="gramStart"/>
      <w:r w:rsidRPr="00781112">
        <w:rPr>
          <w:rFonts w:cs="Arial"/>
          <w:color w:val="000000" w:themeColor="text1"/>
          <w:szCs w:val="16"/>
        </w:rPr>
        <w:t>educators,</w:t>
      </w:r>
      <w:proofErr w:type="gramEnd"/>
      <w:r w:rsidRPr="00781112">
        <w:rPr>
          <w:rFonts w:cs="Arial"/>
          <w:color w:val="000000" w:themeColor="text1"/>
          <w:szCs w:val="16"/>
        </w:rPr>
        <w:t xml:space="preserve"> the recording can be found: https://vt.portal.cambiumast.com/resources/training-materials/fall-2020-regional-training-presentation---recording. The VT AOE provided Live Regional Trainings. Sign-in sheets for an in-person training are kept on file and sign-in records are sent to the state, by the vendor, for record of virtual attendance. </w:t>
      </w:r>
      <w:r w:rsidRPr="00781112">
        <w:rPr>
          <w:rFonts w:cs="Arial"/>
          <w:color w:val="000000" w:themeColor="text1"/>
          <w:szCs w:val="16"/>
        </w:rPr>
        <w:br/>
      </w:r>
      <w:r w:rsidRPr="00781112">
        <w:rPr>
          <w:rFonts w:cs="Arial"/>
          <w:color w:val="000000" w:themeColor="text1"/>
          <w:szCs w:val="16"/>
        </w:rPr>
        <w:br/>
        <w:t>The VT AOE released a document regarding Participation in Statewide Summative Assessments of ELA, Mathematics, and Science information from the Director of Assessment released 03/22/2021 can be found: https://vt.portal.cambiumast.com/-/media/project/client-portals/vermont/pdf/2021/participation_updated031721ag.pdf</w:t>
      </w:r>
      <w:r w:rsidRPr="00781112">
        <w:rPr>
          <w:rFonts w:cs="Arial"/>
          <w:color w:val="000000" w:themeColor="text1"/>
          <w:szCs w:val="16"/>
        </w:rPr>
        <w:br/>
      </w:r>
      <w:r w:rsidRPr="00781112">
        <w:rPr>
          <w:rFonts w:cs="Arial"/>
          <w:color w:val="000000" w:themeColor="text1"/>
          <w:szCs w:val="16"/>
        </w:rPr>
        <w:br/>
        <w:t xml:space="preserve">The VT AOE released a Test Administration Accommodation Comparison document , this chart compares the 2019-2020 test accommodations and accessibility features with the 2020-2021 version. It shows updated accessibility features and added features can be found: https://vt.portal.cambiumast.com/resources/smarter-balanced-resources/test-administration-accommodation-comparison </w:t>
      </w:r>
      <w:r w:rsidRPr="00781112">
        <w:rPr>
          <w:rFonts w:cs="Arial"/>
          <w:color w:val="000000" w:themeColor="text1"/>
          <w:szCs w:val="16"/>
        </w:rPr>
        <w:br/>
      </w:r>
      <w:r w:rsidRPr="00781112">
        <w:rPr>
          <w:rFonts w:cs="Arial"/>
          <w:color w:val="000000" w:themeColor="text1"/>
          <w:szCs w:val="16"/>
        </w:rPr>
        <w:br/>
        <w:t>The VT AOE released the 2021 Assessment Language for Schools, Students, and Caregivers document, this FAQ document addresses questions regarding statewide assessment from School Leaders, Students, and Caregivers, and provides language to be used in communication with those groups can be found: https://vt.portal.cambiumast.com/resources/tools-and-documents-for-school-leaders/2021-assessment-language-for-schools,-students,-and-caregivers</w:t>
      </w:r>
      <w:r w:rsidRPr="00781112">
        <w:rPr>
          <w:rFonts w:cs="Arial"/>
          <w:color w:val="000000" w:themeColor="text1"/>
          <w:szCs w:val="16"/>
        </w:rPr>
        <w:br/>
      </w:r>
      <w:r w:rsidRPr="00781112">
        <w:rPr>
          <w:rFonts w:cs="Arial"/>
          <w:color w:val="000000" w:themeColor="text1"/>
          <w:szCs w:val="16"/>
        </w:rPr>
        <w:br/>
        <w:t>The VT AOE provided a training on proper test selection titled Selecting the Appropriate Assessment &amp; Learner Characteristic Inventory Training the PowerPoint can be found at https://education.vermont.gov/sites/aoe/files/documents/edu-vtaa-selection-process-and-the-learner-characteristic-inventory.pdf</w:t>
      </w:r>
      <w:r w:rsidRPr="00781112">
        <w:rPr>
          <w:rFonts w:cs="Arial"/>
          <w:color w:val="000000" w:themeColor="text1"/>
          <w:szCs w:val="16"/>
        </w:rPr>
        <w:br/>
      </w:r>
      <w:r w:rsidRPr="00781112">
        <w:rPr>
          <w:rFonts w:cs="Arial"/>
          <w:color w:val="000000" w:themeColor="text1"/>
          <w:szCs w:val="16"/>
        </w:rPr>
        <w:br/>
        <w:t xml:space="preserve">The VT AOE provided a training on the VT Comprehensive Assessment Program on Accommodations and Supports for Special Populations on the General Assessments Training. This training addressed appropriate accommodations by assessment, for English Learners as well as provides the statement that all students must assess. </w:t>
      </w:r>
      <w:r w:rsidRPr="00781112">
        <w:rPr>
          <w:rFonts w:cs="Arial"/>
          <w:color w:val="000000" w:themeColor="text1"/>
          <w:szCs w:val="16"/>
        </w:rPr>
        <w:br/>
      </w:r>
      <w:r w:rsidRPr="00781112">
        <w:rPr>
          <w:rFonts w:cs="Arial"/>
          <w:color w:val="000000" w:themeColor="text1"/>
          <w:szCs w:val="16"/>
        </w:rPr>
        <w:br/>
        <w:t>The VT AOE released Vermont Comprehensive Monitoring System LEA Roles &amp; Responsibilities/Assurances Document, which lists the training and documentation responsibilities of the field, which includes DA/ADA training, School Coordinator training and Test Administrator Training. This also includes documents required to be kept on site (for site visits) and affidavits that must be submitted to the state.</w:t>
      </w:r>
      <w:r w:rsidRPr="00781112">
        <w:rPr>
          <w:rFonts w:cs="Arial"/>
          <w:color w:val="000000" w:themeColor="text1"/>
          <w:szCs w:val="16"/>
        </w:rPr>
        <w:br/>
      </w:r>
      <w:r w:rsidRPr="00781112">
        <w:rPr>
          <w:rFonts w:cs="Arial"/>
          <w:color w:val="000000" w:themeColor="text1"/>
          <w:szCs w:val="16"/>
        </w:rPr>
        <w:br/>
        <w:t>The VT AOE provided Test Administrators Training on the VT Alternate Assessment (VTAA</w:t>
      </w:r>
      <w:proofErr w:type="gramStart"/>
      <w:r w:rsidRPr="00781112">
        <w:rPr>
          <w:rFonts w:cs="Arial"/>
          <w:color w:val="000000" w:themeColor="text1"/>
          <w:szCs w:val="16"/>
        </w:rPr>
        <w:t>) .</w:t>
      </w:r>
      <w:proofErr w:type="gramEnd"/>
      <w:r w:rsidRPr="00781112">
        <w:rPr>
          <w:rFonts w:cs="Arial"/>
          <w:color w:val="000000" w:themeColor="text1"/>
          <w:szCs w:val="16"/>
        </w:rPr>
        <w:t xml:space="preserve"> Test Administrators </w:t>
      </w:r>
      <w:proofErr w:type="gramStart"/>
      <w:r w:rsidRPr="00781112">
        <w:rPr>
          <w:rFonts w:cs="Arial"/>
          <w:color w:val="000000" w:themeColor="text1"/>
          <w:szCs w:val="16"/>
        </w:rPr>
        <w:t>( ATA’s</w:t>
      </w:r>
      <w:proofErr w:type="gramEnd"/>
      <w:r w:rsidRPr="00781112">
        <w:rPr>
          <w:rFonts w:cs="Arial"/>
          <w:color w:val="000000" w:themeColor="text1"/>
          <w:szCs w:val="16"/>
        </w:rPr>
        <w:t xml:space="preserve">) must view each module in its entirety and pass the quiz with an 80% or higher in order to be able to open and administer the VTAA summative. ATAs must also take and pass the TA General Certification which provides an overview on the test delivery system. ATA training includes policies and rules specific to the alternate assessment. VTAA Training modules are interactive and animated, which includes three modules and a quiz. </w:t>
      </w:r>
      <w:r w:rsidRPr="00781112">
        <w:rPr>
          <w:rFonts w:cs="Arial"/>
          <w:color w:val="000000" w:themeColor="text1"/>
          <w:szCs w:val="16"/>
        </w:rPr>
        <w:br/>
      </w:r>
      <w:r w:rsidRPr="00781112">
        <w:rPr>
          <w:rFonts w:cs="Arial"/>
          <w:color w:val="000000" w:themeColor="text1"/>
          <w:szCs w:val="16"/>
        </w:rPr>
        <w:br/>
        <w:t>The VT AOE Assessment team holds monthly virtual Town Halls for District Test Administrators and Alternate Assessment District Test Administrators on testing updates and provides time for general questions and answers from the field. The Assessment teams also published a monthly newsletter with testing updates and links to manuals and professional development.</w:t>
      </w:r>
      <w:r w:rsidRPr="00781112">
        <w:rPr>
          <w:rFonts w:cs="Arial"/>
          <w:color w:val="000000" w:themeColor="text1"/>
          <w:szCs w:val="16"/>
        </w:rPr>
        <w:br/>
      </w:r>
      <w:r w:rsidRPr="00781112">
        <w:rPr>
          <w:rFonts w:cs="Arial"/>
          <w:color w:val="000000" w:themeColor="text1"/>
          <w:szCs w:val="16"/>
        </w:rPr>
        <w:br/>
        <w:t>The VT AOE special education team has identified Closing the Achievement Gap/Addressing the Success Gap as a top priority and initiative for the deployment of resources and expertise. The Team recently welcomed a full-time staff member for oversight of this indicator, this priority, and the Alternate Assessment program.</w:t>
      </w:r>
      <w:r w:rsidRPr="00781112">
        <w:rPr>
          <w:rFonts w:cs="Arial"/>
          <w:color w:val="000000" w:themeColor="text1"/>
          <w:szCs w:val="16"/>
        </w:rPr>
        <w:br/>
      </w:r>
      <w:r w:rsidRPr="00781112">
        <w:rPr>
          <w:rFonts w:cs="Arial"/>
          <w:color w:val="000000" w:themeColor="text1"/>
          <w:szCs w:val="16"/>
        </w:rPr>
        <w:br/>
        <w:t>The VT AOE maintains and updates a webpage for resources related to assessment for special education administrators and educators which can be found at: https://education.vermont.gov/student-support/vermont-special-education/technical-assistance-requests-and-professional-development/state-performance-plan-resources-by-indicator#indicator-3</w:t>
      </w:r>
    </w:p>
    <w:p w14:paraId="2ABFD82D" w14:textId="77777777" w:rsidR="00764DDE" w:rsidRPr="00781112" w:rsidRDefault="00764DDE" w:rsidP="00764DDE">
      <w:pPr>
        <w:spacing w:before="0" w:after="200" w:line="276" w:lineRule="auto"/>
        <w:rPr>
          <w:color w:val="000000" w:themeColor="text1"/>
          <w:szCs w:val="16"/>
        </w:rPr>
      </w:pPr>
    </w:p>
    <w:p w14:paraId="1CD50F37" w14:textId="6334E2E5" w:rsidR="00764DDE" w:rsidRPr="00781112" w:rsidRDefault="00764DDE" w:rsidP="00764DDE">
      <w:pPr>
        <w:pStyle w:val="Heading2"/>
      </w:pPr>
      <w:r w:rsidRPr="00781112">
        <w:t>3D - Prior FFY Required Actions</w:t>
      </w:r>
    </w:p>
    <w:p w14:paraId="34B574CB" w14:textId="14B02F6F" w:rsidR="00764DDE" w:rsidRPr="00781112" w:rsidRDefault="00764DDE" w:rsidP="00764DDE">
      <w:pPr>
        <w:rPr>
          <w:rFonts w:cs="Arial"/>
          <w:color w:val="000000" w:themeColor="text1"/>
          <w:szCs w:val="16"/>
        </w:rPr>
      </w:pPr>
      <w:r w:rsidRPr="00781112">
        <w:rPr>
          <w:rFonts w:cs="Arial"/>
          <w:color w:val="000000" w:themeColor="text1"/>
          <w:szCs w:val="16"/>
        </w:rPr>
        <w:t>None</w:t>
      </w:r>
    </w:p>
    <w:p w14:paraId="02AADAEE" w14:textId="09BE2C66" w:rsidR="00764DDE" w:rsidRPr="00781112" w:rsidRDefault="00764DDE" w:rsidP="00764DDE">
      <w:pPr>
        <w:pStyle w:val="Heading2"/>
      </w:pPr>
      <w:r w:rsidRPr="00781112">
        <w:lastRenderedPageBreak/>
        <w:t>3D - OSEP Response</w:t>
      </w:r>
    </w:p>
    <w:p w14:paraId="6F9D8957" w14:textId="2AADB119" w:rsidR="00764DDE" w:rsidRPr="00781112" w:rsidRDefault="00764DDE" w:rsidP="00764DDE">
      <w:pPr>
        <w:rPr>
          <w:rFonts w:cs="Arial"/>
          <w:color w:val="000000" w:themeColor="text1"/>
          <w:szCs w:val="16"/>
        </w:rPr>
      </w:pPr>
      <w:r w:rsidRPr="00781112">
        <w:rPr>
          <w:rFonts w:cs="Arial"/>
          <w:color w:val="000000" w:themeColor="text1"/>
          <w:szCs w:val="16"/>
          <w:shd w:val="clear" w:color="auto" w:fill="FFFFFF"/>
        </w:rPr>
        <w:t>The State has established the baseline for this indicator, using data from FFY 2018,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09AAC73F" w14:textId="7E96F305" w:rsidR="00764DDE" w:rsidRPr="00781112" w:rsidRDefault="00764DDE" w:rsidP="00764DDE">
      <w:pPr>
        <w:pStyle w:val="Heading2"/>
      </w:pPr>
      <w:r w:rsidRPr="00781112">
        <w:t>3D - Required Actions</w:t>
      </w:r>
    </w:p>
    <w:p w14:paraId="77AA7102" w14:textId="5725FBB6" w:rsidR="00764DDE" w:rsidRPr="00781112" w:rsidRDefault="00764DDE" w:rsidP="00764DDE">
      <w:pPr>
        <w:rPr>
          <w:rFonts w:cs="Arial"/>
          <w:color w:val="000000" w:themeColor="text1"/>
          <w:szCs w:val="16"/>
        </w:rPr>
      </w:pPr>
    </w:p>
    <w:p w14:paraId="72857535" w14:textId="77777777" w:rsidR="00764DDE" w:rsidRPr="00781112" w:rsidRDefault="00764DDE">
      <w:pPr>
        <w:spacing w:before="0" w:after="200" w:line="276" w:lineRule="auto"/>
        <w:rPr>
          <w:rFonts w:eastAsiaTheme="majorEastAsia" w:cstheme="majorBidi"/>
          <w:b/>
          <w:bCs/>
          <w:color w:val="000000" w:themeColor="text1"/>
          <w:sz w:val="22"/>
          <w:szCs w:val="28"/>
        </w:rPr>
      </w:pPr>
      <w:r w:rsidRPr="00781112">
        <w:rPr>
          <w:color w:val="000000" w:themeColor="text1"/>
          <w:sz w:val="22"/>
        </w:rPr>
        <w:br w:type="page"/>
      </w:r>
    </w:p>
    <w:p w14:paraId="1E2B07DD" w14:textId="7F0EB6BD" w:rsidR="00D03701" w:rsidRPr="00781112" w:rsidRDefault="00D03701" w:rsidP="000444E2">
      <w:pPr>
        <w:pStyle w:val="Heading1"/>
        <w:rPr>
          <w:color w:val="000000" w:themeColor="text1"/>
          <w:sz w:val="22"/>
        </w:rPr>
      </w:pPr>
      <w:r w:rsidRPr="00781112">
        <w:rPr>
          <w:color w:val="000000" w:themeColor="text1"/>
          <w:sz w:val="22"/>
        </w:rPr>
        <w:lastRenderedPageBreak/>
        <w:t>Indicator 4A: Suspension/Expulsion</w:t>
      </w:r>
      <w:bookmarkEnd w:id="15"/>
      <w:bookmarkEnd w:id="16"/>
    </w:p>
    <w:p w14:paraId="6B24B370" w14:textId="77777777" w:rsidR="006E5AE4" w:rsidRPr="00781112" w:rsidRDefault="006E5AE4" w:rsidP="00A018D4">
      <w:pPr>
        <w:rPr>
          <w:color w:val="000000" w:themeColor="text1"/>
          <w:szCs w:val="20"/>
        </w:rPr>
      </w:pPr>
      <w:bookmarkStart w:id="18" w:name="_Toc384383331"/>
      <w:bookmarkStart w:id="19" w:name="_Toc392159283"/>
      <w:r w:rsidRPr="00781112">
        <w:rPr>
          <w:b/>
          <w:color w:val="000000" w:themeColor="text1"/>
          <w:sz w:val="20"/>
          <w:szCs w:val="20"/>
        </w:rPr>
        <w:t xml:space="preserve">Instructions and Measurement </w:t>
      </w:r>
    </w:p>
    <w:p w14:paraId="73D979E8" w14:textId="6D1D1338" w:rsidR="00DD1D55" w:rsidRPr="00781112" w:rsidRDefault="00DD1D55"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1281AA40" w14:textId="5BDAB0D4" w:rsidR="000A5A2E" w:rsidRPr="00781112" w:rsidRDefault="00DD1D55" w:rsidP="00286BDF">
      <w:pPr>
        <w:rPr>
          <w:rFonts w:cs="Arial"/>
          <w:color w:val="000000" w:themeColor="text1"/>
          <w:szCs w:val="16"/>
        </w:rPr>
      </w:pPr>
      <w:r w:rsidRPr="00781112">
        <w:rPr>
          <w:rFonts w:cs="Arial"/>
          <w:b/>
          <w:color w:val="000000" w:themeColor="text1"/>
          <w:szCs w:val="16"/>
        </w:rPr>
        <w:t>Results Indicator:</w:t>
      </w:r>
      <w:r w:rsidR="00286BDF" w:rsidRPr="00781112">
        <w:rPr>
          <w:rFonts w:cs="Arial"/>
          <w:color w:val="000000" w:themeColor="text1"/>
          <w:szCs w:val="16"/>
        </w:rPr>
        <w:t xml:space="preserve"> </w:t>
      </w:r>
      <w:r w:rsidR="000A5A2E" w:rsidRPr="00781112">
        <w:rPr>
          <w:rFonts w:cs="Arial"/>
          <w:color w:val="000000" w:themeColor="text1"/>
          <w:szCs w:val="16"/>
        </w:rPr>
        <w:t>Rates of suspension and expulsion:</w:t>
      </w:r>
    </w:p>
    <w:p w14:paraId="075F6BB9" w14:textId="62CB55C8" w:rsidR="000A5A2E" w:rsidRPr="00781112" w:rsidRDefault="001D5BAF" w:rsidP="006A01BD">
      <w:pPr>
        <w:ind w:left="720"/>
        <w:rPr>
          <w:color w:val="000000" w:themeColor="text1"/>
        </w:rPr>
      </w:pPr>
      <w:r w:rsidRPr="00781112">
        <w:rPr>
          <w:rFonts w:cs="Arial"/>
          <w:color w:val="000000" w:themeColor="text1"/>
          <w:szCs w:val="16"/>
        </w:rPr>
        <w:t xml:space="preserve">A. Percent of </w:t>
      </w:r>
      <w:r w:rsidR="00752D76" w:rsidRPr="00781112">
        <w:rPr>
          <w:rFonts w:cs="Arial"/>
          <w:szCs w:val="16"/>
        </w:rPr>
        <w:t>local educational agencies (LEA)</w:t>
      </w:r>
      <w:r w:rsidRPr="00781112">
        <w:rPr>
          <w:rFonts w:cs="Arial"/>
          <w:color w:val="000000" w:themeColor="text1"/>
          <w:szCs w:val="16"/>
        </w:rPr>
        <w:t xml:space="preserve"> that have a significant discrepancy</w:t>
      </w:r>
      <w:r w:rsidR="00F46CC4" w:rsidRPr="00781112">
        <w:rPr>
          <w:rFonts w:cs="Arial"/>
          <w:szCs w:val="16"/>
        </w:rPr>
        <w:t>, as defined by the State,</w:t>
      </w:r>
      <w:r w:rsidRPr="00781112">
        <w:rPr>
          <w:rFonts w:cs="Arial"/>
          <w:color w:val="000000" w:themeColor="text1"/>
          <w:szCs w:val="16"/>
        </w:rPr>
        <w:t xml:space="preserve"> in the rate of suspensions and expulsions of greater than 10 days in a school </w:t>
      </w:r>
      <w:r w:rsidR="00DD1D55" w:rsidRPr="00781112">
        <w:rPr>
          <w:color w:val="000000" w:themeColor="text1"/>
        </w:rPr>
        <w:t>year for children with IEPs</w:t>
      </w:r>
      <w:r w:rsidR="00E97863" w:rsidRPr="00781112">
        <w:rPr>
          <w:color w:val="000000" w:themeColor="text1"/>
        </w:rPr>
        <w:t>; and</w:t>
      </w:r>
    </w:p>
    <w:p w14:paraId="269BA1CE" w14:textId="0C66D8C5" w:rsidR="00E97863" w:rsidRPr="002529C8" w:rsidRDefault="00BA66ED" w:rsidP="002529C8">
      <w:pPr>
        <w:ind w:left="720"/>
        <w:rPr>
          <w:rFonts w:cs="Arial"/>
          <w:szCs w:val="16"/>
        </w:rPr>
      </w:pPr>
      <w:r w:rsidRPr="00781112">
        <w:rPr>
          <w:rFonts w:cs="Arial"/>
          <w:color w:val="000000" w:themeColor="text1"/>
          <w:szCs w:val="16"/>
        </w:rPr>
        <w:t xml:space="preserve">B. </w:t>
      </w:r>
      <w:r w:rsidR="00E97863" w:rsidRPr="00856B0E">
        <w:rPr>
          <w:rFonts w:cs="Arial"/>
          <w:szCs w:val="16"/>
        </w:rPr>
        <w:t>Percent of LEAs that have:</w:t>
      </w:r>
      <w:r w:rsidR="00E97863" w:rsidRPr="00781112">
        <w:rPr>
          <w:rFonts w:cs="Arial"/>
          <w:szCs w:val="16"/>
        </w:rPr>
        <w:t xml:space="preserve"> (a) a significant discrepancy, as defined by the State, by race or ethnicity, in the rate of suspensions and</w:t>
      </w:r>
      <w:r w:rsidR="002529C8">
        <w:rPr>
          <w:rFonts w:cs="Arial"/>
          <w:szCs w:val="16"/>
        </w:rPr>
        <w:t xml:space="preserve"> </w:t>
      </w:r>
      <w:r w:rsidR="00E97863" w:rsidRPr="002529C8">
        <w:rPr>
          <w:rFonts w:cs="Arial"/>
          <w:szCs w:val="16"/>
        </w:rPr>
        <w:t>expulsions of greater than 10 days in a school year for</w:t>
      </w:r>
      <w:r w:rsidR="002529C8">
        <w:rPr>
          <w:rFonts w:cs="Arial"/>
          <w:szCs w:val="16"/>
        </w:rPr>
        <w:t xml:space="preserve"> </w:t>
      </w:r>
      <w:r w:rsidR="00E97863" w:rsidRPr="002529C8">
        <w:rPr>
          <w:rFonts w:cs="Arial"/>
          <w:szCs w:val="16"/>
        </w:rPr>
        <w:t>children with IEPs; and (b) policies, procedures or practices that contribute to the significant discrepancy, as defined by the State, and do not comply with requirements relating to the development</w:t>
      </w:r>
      <w:r w:rsidR="002529C8">
        <w:rPr>
          <w:rFonts w:cs="Arial"/>
          <w:szCs w:val="16"/>
        </w:rPr>
        <w:t xml:space="preserve"> </w:t>
      </w:r>
      <w:r w:rsidR="00E97863" w:rsidRPr="002529C8">
        <w:rPr>
          <w:rFonts w:cs="Arial"/>
          <w:szCs w:val="16"/>
        </w:rPr>
        <w:t>and implementation of IEPs, the use of positive behavioral interventions and supports, and procedural safeguards.</w:t>
      </w:r>
    </w:p>
    <w:p w14:paraId="104900D3" w14:textId="4D6824EB"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09801465" w14:textId="77777777" w:rsidR="000A5A2E" w:rsidRPr="00781112" w:rsidRDefault="000A5A2E" w:rsidP="004369B2">
      <w:pPr>
        <w:rPr>
          <w:color w:val="000000" w:themeColor="text1"/>
        </w:rPr>
      </w:pPr>
      <w:r w:rsidRPr="00781112">
        <w:rPr>
          <w:b/>
          <w:color w:val="000000" w:themeColor="text1"/>
        </w:rPr>
        <w:t>Data Source</w:t>
      </w:r>
    </w:p>
    <w:p w14:paraId="06368193" w14:textId="2006ADF5" w:rsidR="000A5A2E" w:rsidRPr="00781112" w:rsidRDefault="000A5A2E" w:rsidP="00286BDF">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781112" w:rsidRDefault="000A5A2E" w:rsidP="004369B2">
      <w:pPr>
        <w:rPr>
          <w:color w:val="000000" w:themeColor="text1"/>
        </w:rPr>
      </w:pPr>
      <w:r w:rsidRPr="00781112">
        <w:rPr>
          <w:b/>
          <w:color w:val="000000" w:themeColor="text1"/>
        </w:rPr>
        <w:t>Measurement</w:t>
      </w:r>
    </w:p>
    <w:p w14:paraId="5CD903C0" w14:textId="4C799C0D" w:rsidR="000A5A2E" w:rsidRPr="00781112" w:rsidRDefault="000A5A2E"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of </w:t>
      </w:r>
      <w:r w:rsidR="00315E88"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that meet the State-established n</w:t>
      </w:r>
      <w:r w:rsidR="0087130D" w:rsidRPr="00781112">
        <w:rPr>
          <w:rFonts w:cs="Arial"/>
          <w:color w:val="000000" w:themeColor="text1"/>
          <w:szCs w:val="16"/>
          <w:shd w:val="clear" w:color="auto" w:fill="FFFFFF"/>
        </w:rPr>
        <w:t xml:space="preserve"> </w:t>
      </w:r>
      <w:r w:rsidR="0087130D" w:rsidRPr="00781112">
        <w:rPr>
          <w:rFonts w:cs="Arial"/>
          <w:szCs w:val="16"/>
          <w:shd w:val="clear" w:color="auto" w:fill="FFFFFF"/>
        </w:rPr>
        <w:t>and/or cell</w:t>
      </w:r>
      <w:r w:rsidRPr="00781112">
        <w:rPr>
          <w:rFonts w:cs="Arial"/>
          <w:color w:val="000000" w:themeColor="text1"/>
          <w:szCs w:val="16"/>
          <w:shd w:val="clear" w:color="auto" w:fill="FFFFFF"/>
        </w:rPr>
        <w:t xml:space="preserve"> size (if applicable) that have a significant discrepancy</w:t>
      </w:r>
      <w:r w:rsidR="00770816" w:rsidRPr="00781112">
        <w:rPr>
          <w:rFonts w:cs="Arial"/>
          <w:color w:val="000000" w:themeColor="text1"/>
          <w:szCs w:val="16"/>
          <w:shd w:val="clear" w:color="auto" w:fill="FFFFFF"/>
        </w:rPr>
        <w:t xml:space="preserve">, </w:t>
      </w:r>
      <w:r w:rsidR="00770816" w:rsidRPr="00781112">
        <w:rPr>
          <w:rFonts w:cs="Arial"/>
          <w:szCs w:val="16"/>
          <w:shd w:val="clear" w:color="auto" w:fill="FFFFFF"/>
        </w:rPr>
        <w:t>as defined by the State,</w:t>
      </w:r>
      <w:r w:rsidRPr="00781112">
        <w:rPr>
          <w:rFonts w:cs="Arial"/>
          <w:color w:val="000000" w:themeColor="text1"/>
          <w:szCs w:val="16"/>
          <w:shd w:val="clear" w:color="auto" w:fill="FFFFFF"/>
        </w:rPr>
        <w:t xml:space="preserve"> in the rates of suspensions and expulsions for </w:t>
      </w:r>
      <w:r w:rsidR="001F6583"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1F6583" w:rsidRPr="00781112">
        <w:rPr>
          <w:rFonts w:cs="Arial"/>
          <w:color w:val="000000" w:themeColor="text1"/>
          <w:szCs w:val="16"/>
          <w:shd w:val="clear" w:color="auto" w:fill="FFFFFF"/>
        </w:rPr>
        <w:t xml:space="preserve">during </w:t>
      </w:r>
      <w:r w:rsidR="00041274" w:rsidRPr="00781112">
        <w:rPr>
          <w:rFonts w:cs="Arial"/>
          <w:color w:val="000000" w:themeColor="text1"/>
          <w:szCs w:val="16"/>
          <w:shd w:val="clear" w:color="auto" w:fill="FFFFFF"/>
        </w:rPr>
        <w:t xml:space="preserve">the </w:t>
      </w:r>
      <w:r w:rsidRPr="00781112">
        <w:rPr>
          <w:rFonts w:cs="Arial"/>
          <w:color w:val="000000" w:themeColor="text1"/>
          <w:szCs w:val="16"/>
          <w:shd w:val="clear" w:color="auto" w:fill="FFFFFF"/>
        </w:rPr>
        <w:t xml:space="preserve">school year of children with IEPs) divided by the (# of </w:t>
      </w:r>
      <w:r w:rsidR="00041274"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in the State that meet the State-established n</w:t>
      </w:r>
      <w:r w:rsidR="00041274" w:rsidRPr="00781112">
        <w:rPr>
          <w:rFonts w:cs="Arial"/>
          <w:color w:val="000000" w:themeColor="text1"/>
          <w:szCs w:val="16"/>
          <w:shd w:val="clear" w:color="auto" w:fill="FFFFFF"/>
        </w:rPr>
        <w:t xml:space="preserve"> and</w:t>
      </w:r>
      <w:r w:rsidR="00742DCB" w:rsidRPr="00781112">
        <w:rPr>
          <w:rFonts w:cs="Arial"/>
          <w:color w:val="000000" w:themeColor="text1"/>
          <w:szCs w:val="16"/>
          <w:shd w:val="clear" w:color="auto" w:fill="FFFFFF"/>
        </w:rPr>
        <w:t>/or cell</w:t>
      </w:r>
      <w:r w:rsidRPr="00781112">
        <w:rPr>
          <w:rFonts w:cs="Arial"/>
          <w:color w:val="000000" w:themeColor="text1"/>
          <w:szCs w:val="16"/>
          <w:shd w:val="clear" w:color="auto" w:fill="FFFFFF"/>
        </w:rPr>
        <w:t xml:space="preserve"> size (if applicable))</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4D7272B6" w14:textId="2A0B0F5F" w:rsidR="00636061" w:rsidRPr="00781112" w:rsidRDefault="00636061"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0C71C487" w14:textId="316E6449" w:rsidR="000A5A2E" w:rsidRPr="00781112" w:rsidRDefault="000A5A2E" w:rsidP="004369B2">
      <w:pPr>
        <w:rPr>
          <w:color w:val="000000" w:themeColor="text1"/>
        </w:rPr>
      </w:pPr>
      <w:r w:rsidRPr="00781112">
        <w:rPr>
          <w:b/>
          <w:color w:val="000000" w:themeColor="text1"/>
        </w:rPr>
        <w:t>Instructions</w:t>
      </w:r>
    </w:p>
    <w:p w14:paraId="20DD9B9C" w14:textId="57AEB24A" w:rsidR="000A5A2E" w:rsidRPr="00781112" w:rsidRDefault="00636061"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excluded from the calculation as a result of this requirement.</w:t>
      </w:r>
    </w:p>
    <w:p w14:paraId="3AD8FD7E" w14:textId="63FA952D" w:rsidR="00636061" w:rsidRPr="00781112" w:rsidRDefault="00A14B5D" w:rsidP="00BB7BC9">
      <w:pPr>
        <w:rPr>
          <w:rFonts w:cs="Arial"/>
          <w:color w:val="000000" w:themeColor="text1"/>
          <w:szCs w:val="16"/>
        </w:rPr>
      </w:pPr>
      <w:r w:rsidRPr="00781112">
        <w:rPr>
          <w:rFonts w:cs="Arial"/>
          <w:color w:val="000000" w:themeColor="text1"/>
          <w:szCs w:val="16"/>
        </w:rPr>
        <w:t>Describe the results of the State’s examination of the data for the year before the reporting year (e.g., for the FFY 2020 SPP/APR, use data from 2019-2020), including data disaggregated by race and ethnicity to determine if significant discrepancies</w:t>
      </w:r>
      <w:r w:rsidR="001E6FDD" w:rsidRPr="00781112">
        <w:rPr>
          <w:rFonts w:cs="Arial"/>
          <w:szCs w:val="16"/>
        </w:rPr>
        <w:t xml:space="preserve">, as defined by the State, </w:t>
      </w:r>
      <w:r w:rsidRPr="00781112">
        <w:rPr>
          <w:rFonts w:cs="Arial"/>
          <w:color w:val="000000" w:themeColor="text1"/>
          <w:szCs w:val="16"/>
        </w:rPr>
        <w:t xml:space="preserve">are occurring in the rates of long-term suspensions and expulsions </w:t>
      </w:r>
      <w:r w:rsidR="00E14C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p>
    <w:p w14:paraId="4D5D1D9E" w14:textId="3C303A84"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671599A1" w14:textId="71D1B673"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64CB6014" w14:textId="58F4D965" w:rsidR="00636061" w:rsidRPr="00781112" w:rsidRDefault="00636061"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22C5D4B" w14:textId="77777777" w:rsidR="004F019B" w:rsidRPr="00781112" w:rsidRDefault="004F019B" w:rsidP="004F019B">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2CD8E267" w14:textId="0424A1C2" w:rsidR="00636061" w:rsidRPr="00781112" w:rsidRDefault="00636061" w:rsidP="00BB7BC9">
      <w:pPr>
        <w:rPr>
          <w:rFonts w:cs="Arial"/>
          <w:color w:val="000000" w:themeColor="text1"/>
          <w:szCs w:val="16"/>
        </w:rPr>
      </w:pPr>
      <w:r w:rsidRPr="00781112">
        <w:rPr>
          <w:rFonts w:cs="Arial"/>
          <w:color w:val="000000" w:themeColor="text1"/>
          <w:szCs w:val="16"/>
        </w:rPr>
        <w:t>Indicator 4A: Provide the actual numbers used in the calculation (based upon districts that met the minimum n and/or cell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67F0139" w:rsidR="00636061" w:rsidRPr="00781112" w:rsidRDefault="00636061" w:rsidP="00BB7BC9">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discrepancies occurred and the LEA with discrepancies had policies, procedures or practices that contributed to the significant discrepancy,</w:t>
      </w:r>
      <w:r w:rsidR="00ED1949" w:rsidRPr="00781112">
        <w:rPr>
          <w:rFonts w:cs="Arial"/>
          <w:szCs w:val="16"/>
        </w:rPr>
        <w:t xml:space="preserve"> as defined by the State,</w:t>
      </w:r>
      <w:r w:rsidRPr="00781112">
        <w:rPr>
          <w:rFonts w:cs="Arial"/>
          <w:color w:val="000000" w:themeColor="text1"/>
          <w:szCs w:val="16"/>
        </w:rPr>
        <w:t xml:space="preserve">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6D645554" w14:textId="0206229C" w:rsidR="00636061" w:rsidRPr="00781112" w:rsidRDefault="00636061"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7DF00914" w:rsidR="00636061" w:rsidRPr="00781112" w:rsidRDefault="00A14B5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6100ED" w14:textId="6483EA1E" w:rsidR="006E5AE4" w:rsidRPr="00781112" w:rsidRDefault="00697434" w:rsidP="008645AD">
      <w:pPr>
        <w:pStyle w:val="Heading2"/>
      </w:pPr>
      <w:bookmarkStart w:id="20" w:name="_Toc384383332"/>
      <w:bookmarkStart w:id="21" w:name="_Toc392159284"/>
      <w:bookmarkEnd w:id="18"/>
      <w:bookmarkEnd w:id="19"/>
      <w:r w:rsidRPr="00781112">
        <w:t>4A</w:t>
      </w:r>
      <w:r w:rsidR="00DA3C7A" w:rsidRPr="00781112">
        <w:t xml:space="preserve"> </w:t>
      </w:r>
      <w:r w:rsidRPr="00781112">
        <w:t xml:space="preserve">- </w:t>
      </w:r>
      <w:r w:rsidR="006E5AE4" w:rsidRPr="00781112">
        <w:t>Indicator Data</w:t>
      </w:r>
    </w:p>
    <w:p w14:paraId="4E76A356" w14:textId="4BD9398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rsidRPr="00781112" w14:paraId="5B1BF1C8" w14:textId="77777777" w:rsidTr="002B6965">
        <w:trPr>
          <w:trHeight w:val="311"/>
          <w:tblHeader/>
        </w:trPr>
        <w:tc>
          <w:tcPr>
            <w:tcW w:w="2562" w:type="dxa"/>
          </w:tcPr>
          <w:p w14:paraId="3EC58E83" w14:textId="77777777" w:rsidR="002B6965" w:rsidRPr="00781112" w:rsidRDefault="002B6965" w:rsidP="002B6965">
            <w:pPr>
              <w:jc w:val="center"/>
              <w:rPr>
                <w:b/>
                <w:color w:val="000000" w:themeColor="text1"/>
              </w:rPr>
            </w:pPr>
            <w:r w:rsidRPr="00781112">
              <w:rPr>
                <w:rFonts w:cs="Arial"/>
                <w:b/>
                <w:color w:val="000000" w:themeColor="text1"/>
                <w:szCs w:val="16"/>
              </w:rPr>
              <w:t>Baseline Year</w:t>
            </w:r>
          </w:p>
        </w:tc>
        <w:tc>
          <w:tcPr>
            <w:tcW w:w="2563" w:type="dxa"/>
          </w:tcPr>
          <w:p w14:paraId="3BF90404" w14:textId="77777777" w:rsidR="002B6965" w:rsidRPr="00781112" w:rsidRDefault="002B6965" w:rsidP="002B6965">
            <w:pPr>
              <w:jc w:val="center"/>
              <w:rPr>
                <w:b/>
                <w:color w:val="000000" w:themeColor="text1"/>
              </w:rPr>
            </w:pPr>
            <w:r w:rsidRPr="00781112">
              <w:rPr>
                <w:b/>
                <w:color w:val="000000" w:themeColor="text1"/>
              </w:rPr>
              <w:t>Baseline Data</w:t>
            </w:r>
          </w:p>
        </w:tc>
      </w:tr>
      <w:tr w:rsidR="002B6965" w:rsidRPr="00781112" w14:paraId="5EF83473" w14:textId="77777777" w:rsidTr="002B6965">
        <w:trPr>
          <w:trHeight w:val="311"/>
        </w:trPr>
        <w:tc>
          <w:tcPr>
            <w:tcW w:w="2562" w:type="dxa"/>
            <w:vAlign w:val="center"/>
          </w:tcPr>
          <w:p w14:paraId="5A1767D0" w14:textId="7AC9A457" w:rsidR="002B6965" w:rsidRPr="00781112" w:rsidRDefault="002B6965" w:rsidP="002B6965">
            <w:pPr>
              <w:jc w:val="center"/>
              <w:rPr>
                <w:b/>
                <w:color w:val="000000" w:themeColor="text1"/>
              </w:rPr>
            </w:pPr>
            <w:r w:rsidRPr="00781112">
              <w:rPr>
                <w:rFonts w:cs="Arial"/>
                <w:color w:val="000000" w:themeColor="text1"/>
                <w:szCs w:val="16"/>
              </w:rPr>
              <w:t>2005</w:t>
            </w:r>
          </w:p>
        </w:tc>
        <w:tc>
          <w:tcPr>
            <w:tcW w:w="2563" w:type="dxa"/>
            <w:vAlign w:val="center"/>
          </w:tcPr>
          <w:p w14:paraId="4EF66E74" w14:textId="7A5DFEFF" w:rsidR="002B6965" w:rsidRPr="00781112" w:rsidRDefault="002B6965" w:rsidP="002B6965">
            <w:pPr>
              <w:jc w:val="center"/>
              <w:rPr>
                <w:b/>
                <w:color w:val="000000" w:themeColor="text1"/>
              </w:rPr>
            </w:pPr>
            <w:r w:rsidRPr="00781112">
              <w:rPr>
                <w:rFonts w:cs="Arial"/>
                <w:color w:val="000000" w:themeColor="text1"/>
                <w:szCs w:val="16"/>
              </w:rPr>
              <w:t>1.67%</w:t>
            </w:r>
          </w:p>
        </w:tc>
      </w:tr>
    </w:tbl>
    <w:p w14:paraId="6781E363" w14:textId="556D76E5" w:rsidR="002B6965" w:rsidRPr="00781112" w:rsidRDefault="002E111A" w:rsidP="004369B2">
      <w:pPr>
        <w:rPr>
          <w:color w:val="000000" w:themeColor="text1"/>
        </w:rPr>
      </w:pP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781112" w14:paraId="2DAF49AB" w14:textId="32F9B748" w:rsidTr="00E95FBF">
        <w:trPr>
          <w:trHeight w:val="350"/>
        </w:trPr>
        <w:tc>
          <w:tcPr>
            <w:tcW w:w="833" w:type="pct"/>
            <w:tcBorders>
              <w:bottom w:val="single" w:sz="4" w:space="0" w:color="auto"/>
            </w:tcBorders>
            <w:shd w:val="clear" w:color="auto" w:fill="auto"/>
          </w:tcPr>
          <w:p w14:paraId="7844FE4C" w14:textId="77777777" w:rsidR="00E4112E" w:rsidRPr="00781112" w:rsidRDefault="00E4112E" w:rsidP="004369B2">
            <w:pPr>
              <w:jc w:val="center"/>
              <w:rPr>
                <w:b/>
                <w:color w:val="000000" w:themeColor="text1"/>
              </w:rPr>
            </w:pPr>
            <w:r w:rsidRPr="00781112">
              <w:rPr>
                <w:b/>
                <w:color w:val="000000" w:themeColor="text1"/>
              </w:rPr>
              <w:t>FFY</w:t>
            </w:r>
          </w:p>
        </w:tc>
        <w:tc>
          <w:tcPr>
            <w:tcW w:w="833" w:type="pct"/>
            <w:shd w:val="clear" w:color="auto" w:fill="auto"/>
          </w:tcPr>
          <w:p w14:paraId="09DCA0E6" w14:textId="614607D6" w:rsidR="00E4112E"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7015519F" w14:textId="3BECE8C5" w:rsidR="00E4112E"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7CE93832" w14:textId="3E179BB5" w:rsidR="00E4112E"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1A1DC4B0" w14:textId="32B92E1C" w:rsidR="00E4112E"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30F446C" w14:textId="279E0CA2" w:rsidR="00E4112E" w:rsidRPr="00781112" w:rsidRDefault="002B7490">
            <w:pPr>
              <w:jc w:val="center"/>
              <w:rPr>
                <w:b/>
                <w:color w:val="000000" w:themeColor="text1"/>
              </w:rPr>
            </w:pPr>
            <w:r w:rsidRPr="00781112">
              <w:rPr>
                <w:b/>
                <w:color w:val="000000" w:themeColor="text1"/>
              </w:rPr>
              <w:t>2019</w:t>
            </w:r>
          </w:p>
        </w:tc>
      </w:tr>
      <w:tr w:rsidR="005C29F8" w:rsidRPr="00781112" w14:paraId="166D6AFF" w14:textId="0C956946" w:rsidTr="00E95FBF">
        <w:trPr>
          <w:trHeight w:val="357"/>
        </w:trPr>
        <w:tc>
          <w:tcPr>
            <w:tcW w:w="833" w:type="pct"/>
            <w:shd w:val="clear" w:color="auto" w:fill="auto"/>
            <w:vAlign w:val="center"/>
          </w:tcPr>
          <w:p w14:paraId="38AA0076" w14:textId="731BFD6B" w:rsidR="00BB7BC9" w:rsidRPr="00781112" w:rsidRDefault="00BB7BC9" w:rsidP="00BB7BC9">
            <w:pPr>
              <w:rPr>
                <w:rFonts w:cs="Arial"/>
                <w:color w:val="000000" w:themeColor="text1"/>
                <w:szCs w:val="16"/>
              </w:rPr>
            </w:pPr>
            <w:r w:rsidRPr="00781112">
              <w:rPr>
                <w:rFonts w:cs="Arial"/>
                <w:color w:val="000000" w:themeColor="text1"/>
                <w:szCs w:val="16"/>
              </w:rPr>
              <w:t xml:space="preserve">Target </w:t>
            </w:r>
            <w:r w:rsidR="009B02BC" w:rsidRPr="00781112">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79939FD5" w14:textId="354F468A"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2F67AA89" w14:textId="7720B113"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370622DC" w14:textId="1DC834EA"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shd w:val="clear" w:color="auto" w:fill="auto"/>
            <w:vAlign w:val="center"/>
          </w:tcPr>
          <w:p w14:paraId="01742AA4" w14:textId="72802F04"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r w:rsidR="005C29F8" w:rsidRPr="00781112" w14:paraId="7A0B9513" w14:textId="222C1F8D" w:rsidTr="00E95FBF">
        <w:trPr>
          <w:trHeight w:val="85"/>
        </w:trPr>
        <w:tc>
          <w:tcPr>
            <w:tcW w:w="833" w:type="pct"/>
            <w:shd w:val="clear" w:color="auto" w:fill="auto"/>
            <w:vAlign w:val="center"/>
          </w:tcPr>
          <w:p w14:paraId="7EAE8715" w14:textId="77777777" w:rsidR="00BB7BC9" w:rsidRPr="00781112" w:rsidRDefault="00BB7BC9" w:rsidP="00BB7BC9">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88137A7" w14:textId="7782C22E"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6040C16E" w14:textId="1898F821"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5F34812B" w14:textId="77777777" w:rsidR="006478FC" w:rsidRPr="00781112" w:rsidRDefault="006478FC" w:rsidP="004369B2">
      <w:pPr>
        <w:rPr>
          <w:color w:val="000000" w:themeColor="text1"/>
        </w:rPr>
      </w:pPr>
    </w:p>
    <w:p w14:paraId="4841771C" w14:textId="2E3FC34F" w:rsidR="00ED5FCE" w:rsidRPr="00781112" w:rsidRDefault="00ED5FCE" w:rsidP="004369B2">
      <w:pPr>
        <w:rPr>
          <w:color w:val="000000" w:themeColor="text1"/>
        </w:rPr>
      </w:pPr>
      <w:r w:rsidRPr="00781112">
        <w:rPr>
          <w:b/>
          <w:color w:val="000000" w:themeColor="text1"/>
        </w:rPr>
        <w:lastRenderedPageBreak/>
        <w:t>Targets</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1599"/>
        <w:gridCol w:w="1645"/>
        <w:gridCol w:w="1645"/>
        <w:gridCol w:w="1645"/>
        <w:gridCol w:w="1645"/>
        <w:gridCol w:w="1645"/>
      </w:tblGrid>
      <w:tr w:rsidR="00373F78" w:rsidRPr="00781112" w14:paraId="00255703" w14:textId="57B86D35" w:rsidTr="00E95FBF">
        <w:trPr>
          <w:trHeight w:val="350"/>
        </w:trPr>
        <w:tc>
          <w:tcPr>
            <w:tcW w:w="203" w:type="pct"/>
            <w:tcBorders>
              <w:bottom w:val="single" w:sz="4" w:space="0" w:color="auto"/>
            </w:tcBorders>
            <w:shd w:val="clear" w:color="auto" w:fill="auto"/>
          </w:tcPr>
          <w:p w14:paraId="12833EEC" w14:textId="77777777" w:rsidR="00373F78" w:rsidRPr="00781112" w:rsidRDefault="00373F78" w:rsidP="00373F78">
            <w:pPr>
              <w:jc w:val="center"/>
              <w:rPr>
                <w:b/>
                <w:color w:val="000000" w:themeColor="text1"/>
              </w:rPr>
            </w:pPr>
            <w:r w:rsidRPr="00781112">
              <w:rPr>
                <w:b/>
                <w:color w:val="000000" w:themeColor="text1"/>
              </w:rPr>
              <w:t>FFY</w:t>
            </w:r>
          </w:p>
        </w:tc>
        <w:tc>
          <w:tcPr>
            <w:tcW w:w="781" w:type="pct"/>
            <w:shd w:val="clear" w:color="auto" w:fill="auto"/>
          </w:tcPr>
          <w:p w14:paraId="50119DBA" w14:textId="04DC2A77" w:rsidR="00373F78" w:rsidRPr="00781112" w:rsidRDefault="00373F78" w:rsidP="00373F78">
            <w:pPr>
              <w:jc w:val="center"/>
              <w:rPr>
                <w:b/>
                <w:color w:val="000000" w:themeColor="text1"/>
              </w:rPr>
            </w:pPr>
            <w:r w:rsidRPr="00781112">
              <w:rPr>
                <w:b/>
                <w:color w:val="000000" w:themeColor="text1"/>
              </w:rPr>
              <w:t>2020</w:t>
            </w:r>
          </w:p>
        </w:tc>
        <w:tc>
          <w:tcPr>
            <w:tcW w:w="803" w:type="pct"/>
          </w:tcPr>
          <w:p w14:paraId="59425E52" w14:textId="30A73A95" w:rsidR="00373F78" w:rsidRPr="00781112" w:rsidRDefault="00373F78" w:rsidP="00373F78">
            <w:pPr>
              <w:jc w:val="center"/>
              <w:rPr>
                <w:b/>
                <w:color w:val="000000" w:themeColor="text1"/>
              </w:rPr>
            </w:pPr>
            <w:r w:rsidRPr="00781112">
              <w:rPr>
                <w:rFonts w:cs="Arial"/>
                <w:b/>
                <w:color w:val="000000" w:themeColor="text1"/>
                <w:szCs w:val="16"/>
              </w:rPr>
              <w:t>2021</w:t>
            </w:r>
          </w:p>
        </w:tc>
        <w:tc>
          <w:tcPr>
            <w:tcW w:w="803" w:type="pct"/>
          </w:tcPr>
          <w:p w14:paraId="62296859" w14:textId="1A7F3D46" w:rsidR="00373F78" w:rsidRPr="00781112" w:rsidRDefault="00373F78" w:rsidP="00373F78">
            <w:pPr>
              <w:jc w:val="center"/>
              <w:rPr>
                <w:b/>
                <w:color w:val="000000" w:themeColor="text1"/>
              </w:rPr>
            </w:pPr>
            <w:r w:rsidRPr="00781112">
              <w:rPr>
                <w:rFonts w:cs="Arial"/>
                <w:b/>
                <w:color w:val="000000" w:themeColor="text1"/>
                <w:szCs w:val="16"/>
              </w:rPr>
              <w:t>2022</w:t>
            </w:r>
          </w:p>
        </w:tc>
        <w:tc>
          <w:tcPr>
            <w:tcW w:w="803" w:type="pct"/>
          </w:tcPr>
          <w:p w14:paraId="69950222" w14:textId="1E5E636C" w:rsidR="00373F78" w:rsidRPr="00781112" w:rsidRDefault="00373F78" w:rsidP="00373F78">
            <w:pPr>
              <w:jc w:val="center"/>
              <w:rPr>
                <w:b/>
                <w:color w:val="000000" w:themeColor="text1"/>
              </w:rPr>
            </w:pPr>
            <w:r w:rsidRPr="00781112">
              <w:rPr>
                <w:rFonts w:cs="Arial"/>
                <w:b/>
                <w:color w:val="000000" w:themeColor="text1"/>
                <w:szCs w:val="16"/>
              </w:rPr>
              <w:t>2023</w:t>
            </w:r>
          </w:p>
        </w:tc>
        <w:tc>
          <w:tcPr>
            <w:tcW w:w="803" w:type="pct"/>
          </w:tcPr>
          <w:p w14:paraId="147FD075" w14:textId="2618FA88" w:rsidR="00373F78" w:rsidRPr="00781112" w:rsidRDefault="00373F78" w:rsidP="00373F78">
            <w:pPr>
              <w:jc w:val="center"/>
              <w:rPr>
                <w:b/>
                <w:color w:val="000000" w:themeColor="text1"/>
              </w:rPr>
            </w:pPr>
            <w:r w:rsidRPr="00781112">
              <w:rPr>
                <w:rFonts w:cs="Arial"/>
                <w:b/>
                <w:color w:val="000000" w:themeColor="text1"/>
                <w:szCs w:val="16"/>
              </w:rPr>
              <w:t>2024</w:t>
            </w:r>
          </w:p>
        </w:tc>
        <w:tc>
          <w:tcPr>
            <w:tcW w:w="803" w:type="pct"/>
          </w:tcPr>
          <w:p w14:paraId="066CE6E2" w14:textId="274FF425"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1ACE760A" w14:textId="1AE21F6E" w:rsidTr="00E95FBF">
        <w:trPr>
          <w:trHeight w:val="357"/>
        </w:trPr>
        <w:tc>
          <w:tcPr>
            <w:tcW w:w="203" w:type="pct"/>
            <w:shd w:val="clear" w:color="auto" w:fill="auto"/>
            <w:vAlign w:val="center"/>
          </w:tcPr>
          <w:p w14:paraId="3387B9B3" w14:textId="0ED5756F" w:rsidR="00373F78" w:rsidRPr="00781112" w:rsidRDefault="00373F78" w:rsidP="00373F78">
            <w:pPr>
              <w:rPr>
                <w:rFonts w:cs="Arial"/>
                <w:color w:val="000000" w:themeColor="text1"/>
                <w:szCs w:val="16"/>
              </w:rPr>
            </w:pPr>
            <w:r w:rsidRPr="00781112">
              <w:rPr>
                <w:rFonts w:cs="Arial"/>
                <w:color w:val="000000" w:themeColor="text1"/>
                <w:szCs w:val="16"/>
              </w:rPr>
              <w:t xml:space="preserve">Target </w:t>
            </w:r>
            <w:r w:rsidRPr="00781112">
              <w:rPr>
                <w:rFonts w:cs="Arial"/>
                <w:color w:val="000000" w:themeColor="text1"/>
                <w:szCs w:val="16"/>
                <w:shd w:val="clear" w:color="auto" w:fill="FFFFFF"/>
              </w:rPr>
              <w:t>&lt;=</w:t>
            </w:r>
          </w:p>
        </w:tc>
        <w:tc>
          <w:tcPr>
            <w:tcW w:w="781" w:type="pct"/>
            <w:shd w:val="clear" w:color="auto" w:fill="auto"/>
            <w:vAlign w:val="center"/>
          </w:tcPr>
          <w:p w14:paraId="78EBD6ED" w14:textId="4FA09BBD" w:rsidR="00373F78" w:rsidRPr="00781112" w:rsidRDefault="00373F78" w:rsidP="00373F78">
            <w:pPr>
              <w:jc w:val="center"/>
              <w:rPr>
                <w:rFonts w:cs="Arial"/>
                <w:color w:val="000000" w:themeColor="text1"/>
                <w:szCs w:val="16"/>
              </w:rPr>
            </w:pPr>
            <w:r w:rsidRPr="00781112">
              <w:rPr>
                <w:rFonts w:cs="Arial"/>
                <w:color w:val="000000" w:themeColor="text1"/>
                <w:szCs w:val="16"/>
              </w:rPr>
              <w:t>0.00%</w:t>
            </w:r>
          </w:p>
        </w:tc>
        <w:tc>
          <w:tcPr>
            <w:tcW w:w="803" w:type="pct"/>
          </w:tcPr>
          <w:p w14:paraId="6FDC82B2" w14:textId="0C85D604" w:rsidR="00373F78" w:rsidRPr="00781112" w:rsidRDefault="00373F78" w:rsidP="00373F78">
            <w:pPr>
              <w:jc w:val="center"/>
              <w:rPr>
                <w:rFonts w:cs="Arial"/>
                <w:color w:val="000000" w:themeColor="text1"/>
                <w:szCs w:val="16"/>
              </w:rPr>
            </w:pPr>
            <w:r w:rsidRPr="00781112">
              <w:rPr>
                <w:color w:val="000000" w:themeColor="text1"/>
                <w:szCs w:val="16"/>
              </w:rPr>
              <w:t>0.00%</w:t>
            </w:r>
          </w:p>
        </w:tc>
        <w:tc>
          <w:tcPr>
            <w:tcW w:w="803" w:type="pct"/>
          </w:tcPr>
          <w:p w14:paraId="798EC84B" w14:textId="0E47DBF4" w:rsidR="00373F78" w:rsidRPr="00781112" w:rsidRDefault="00373F78" w:rsidP="00373F78">
            <w:pPr>
              <w:jc w:val="center"/>
              <w:rPr>
                <w:rFonts w:cs="Arial"/>
                <w:color w:val="000000" w:themeColor="text1"/>
                <w:szCs w:val="16"/>
              </w:rPr>
            </w:pPr>
            <w:r w:rsidRPr="00781112">
              <w:rPr>
                <w:color w:val="000000" w:themeColor="text1"/>
                <w:szCs w:val="16"/>
              </w:rPr>
              <w:t>0.00%</w:t>
            </w:r>
          </w:p>
        </w:tc>
        <w:tc>
          <w:tcPr>
            <w:tcW w:w="803" w:type="pct"/>
          </w:tcPr>
          <w:p w14:paraId="75A6D928" w14:textId="791A7001" w:rsidR="00373F78" w:rsidRPr="00781112" w:rsidRDefault="00373F78" w:rsidP="00373F78">
            <w:pPr>
              <w:jc w:val="center"/>
              <w:rPr>
                <w:rFonts w:cs="Arial"/>
                <w:color w:val="000000" w:themeColor="text1"/>
                <w:szCs w:val="16"/>
              </w:rPr>
            </w:pPr>
            <w:r w:rsidRPr="00781112">
              <w:rPr>
                <w:color w:val="000000" w:themeColor="text1"/>
                <w:szCs w:val="16"/>
              </w:rPr>
              <w:t>0.00%</w:t>
            </w:r>
          </w:p>
        </w:tc>
        <w:tc>
          <w:tcPr>
            <w:tcW w:w="803" w:type="pct"/>
          </w:tcPr>
          <w:p w14:paraId="1CE5D3BC" w14:textId="661D574C" w:rsidR="00373F78" w:rsidRPr="00781112" w:rsidRDefault="00373F78" w:rsidP="00373F78">
            <w:pPr>
              <w:jc w:val="center"/>
              <w:rPr>
                <w:rFonts w:cs="Arial"/>
                <w:color w:val="000000" w:themeColor="text1"/>
                <w:szCs w:val="16"/>
              </w:rPr>
            </w:pPr>
            <w:r w:rsidRPr="00781112">
              <w:rPr>
                <w:color w:val="000000" w:themeColor="text1"/>
                <w:szCs w:val="16"/>
              </w:rPr>
              <w:t>0.00%</w:t>
            </w:r>
          </w:p>
        </w:tc>
        <w:tc>
          <w:tcPr>
            <w:tcW w:w="803" w:type="pct"/>
          </w:tcPr>
          <w:p w14:paraId="37F8A50B" w14:textId="6CD51BE5" w:rsidR="00373F78" w:rsidRPr="00781112" w:rsidRDefault="00373F78" w:rsidP="00373F78">
            <w:pPr>
              <w:jc w:val="center"/>
              <w:rPr>
                <w:rFonts w:cs="Arial"/>
                <w:color w:val="000000" w:themeColor="text1"/>
                <w:szCs w:val="16"/>
              </w:rPr>
            </w:pPr>
            <w:r w:rsidRPr="00781112">
              <w:rPr>
                <w:color w:val="000000" w:themeColor="text1"/>
                <w:szCs w:val="16"/>
              </w:rPr>
              <w:t>0.00%</w:t>
            </w:r>
          </w:p>
        </w:tc>
      </w:tr>
    </w:tbl>
    <w:p w14:paraId="05EA20CB" w14:textId="0A0E8C80" w:rsidR="002D145D" w:rsidRPr="00781112" w:rsidRDefault="002D145D" w:rsidP="004369B2">
      <w:pPr>
        <w:rPr>
          <w:b/>
          <w:color w:val="000000" w:themeColor="text1"/>
        </w:rPr>
      </w:pPr>
      <w:r w:rsidRPr="00781112">
        <w:rPr>
          <w:b/>
          <w:color w:val="000000" w:themeColor="text1"/>
        </w:rPr>
        <w:t xml:space="preserve">Targets: Description of Stakeholder Input </w:t>
      </w:r>
    </w:p>
    <w:p w14:paraId="01F8C61F" w14:textId="7DC6A451" w:rsidR="002D145D" w:rsidRPr="00781112" w:rsidRDefault="002B7490" w:rsidP="002D145D">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3FD5337B" w14:textId="54E74935" w:rsidR="002D145D" w:rsidRPr="00781112" w:rsidRDefault="002D145D" w:rsidP="002D145D">
      <w:pPr>
        <w:rPr>
          <w:rFonts w:cs="Arial"/>
          <w:color w:val="000000" w:themeColor="text1"/>
          <w:szCs w:val="16"/>
        </w:rPr>
      </w:pPr>
    </w:p>
    <w:p w14:paraId="2AE297AB" w14:textId="77777777" w:rsidR="007E6F97" w:rsidRPr="00781112" w:rsidRDefault="007E6F97" w:rsidP="004369B2">
      <w:pPr>
        <w:rPr>
          <w:color w:val="000000" w:themeColor="text1"/>
        </w:rPr>
      </w:pPr>
    </w:p>
    <w:p w14:paraId="2E616696" w14:textId="7C992F2F" w:rsidR="00D03701" w:rsidRPr="00781112" w:rsidRDefault="00F6415A">
      <w:pPr>
        <w:rPr>
          <w:b/>
          <w:color w:val="000000" w:themeColor="text1"/>
        </w:rPr>
      </w:pPr>
      <w:r w:rsidRPr="00781112">
        <w:rPr>
          <w:b/>
          <w:color w:val="000000" w:themeColor="text1"/>
        </w:rPr>
        <w:t>FFY 2020 SPP/APR Data</w:t>
      </w:r>
      <w:bookmarkEnd w:id="20"/>
      <w:bookmarkEnd w:id="21"/>
    </w:p>
    <w:p w14:paraId="01DBD317" w14:textId="57913AA7" w:rsidR="009B02BC" w:rsidRPr="00781112" w:rsidRDefault="009B02BC">
      <w:pPr>
        <w:rPr>
          <w:rFonts w:cs="Arial"/>
          <w:b/>
          <w:color w:val="000000" w:themeColor="text1"/>
          <w:szCs w:val="16"/>
        </w:rPr>
      </w:pPr>
      <w:r w:rsidRPr="00781112">
        <w:rPr>
          <w:rFonts w:cs="Arial"/>
          <w:b/>
          <w:color w:val="000000" w:themeColor="text1"/>
          <w:szCs w:val="16"/>
        </w:rPr>
        <w:t>Has the state established a minimum n/cell-size requirement? (yes/no)</w:t>
      </w:r>
    </w:p>
    <w:p w14:paraId="6A8BDBAB" w14:textId="22481006" w:rsidR="009B02BC" w:rsidRPr="00781112" w:rsidRDefault="009B02BC">
      <w:pPr>
        <w:rPr>
          <w:rFonts w:cs="Arial"/>
          <w:color w:val="000000" w:themeColor="text1"/>
          <w:szCs w:val="16"/>
        </w:rPr>
      </w:pPr>
      <w:r w:rsidRPr="00781112">
        <w:rPr>
          <w:rFonts w:cs="Arial"/>
          <w:color w:val="000000" w:themeColor="text1"/>
          <w:szCs w:val="16"/>
        </w:rPr>
        <w:t>NO</w:t>
      </w:r>
    </w:p>
    <w:p w14:paraId="4E14BC0D" w14:textId="77777777" w:rsidR="00A14B5D" w:rsidRPr="00781112"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781112" w14:paraId="25961F2E" w14:textId="5D241BED" w:rsidTr="00E95FBF">
        <w:trPr>
          <w:trHeight w:val="994"/>
          <w:jc w:val="center"/>
        </w:trPr>
        <w:tc>
          <w:tcPr>
            <w:tcW w:w="653" w:type="pct"/>
            <w:shd w:val="clear" w:color="auto" w:fill="auto"/>
            <w:vAlign w:val="bottom"/>
          </w:tcPr>
          <w:p w14:paraId="1D711F21" w14:textId="471FE8E2" w:rsidR="001D6A0A" w:rsidRPr="00781112" w:rsidRDefault="001D6A0A" w:rsidP="00681BA6">
            <w:pPr>
              <w:jc w:val="center"/>
              <w:rPr>
                <w:rFonts w:cs="Arial"/>
                <w:b/>
                <w:color w:val="000000" w:themeColor="text1"/>
                <w:szCs w:val="16"/>
              </w:rPr>
            </w:pPr>
            <w:r w:rsidRPr="00781112">
              <w:rPr>
                <w:rFonts w:cs="Arial"/>
                <w:b/>
                <w:color w:val="000000" w:themeColor="text1"/>
                <w:szCs w:val="16"/>
              </w:rPr>
              <w:t>Number of LEAs that have a significant discrepancy</w:t>
            </w:r>
          </w:p>
        </w:tc>
        <w:tc>
          <w:tcPr>
            <w:tcW w:w="879" w:type="pct"/>
            <w:shd w:val="clear" w:color="auto" w:fill="auto"/>
            <w:vAlign w:val="bottom"/>
          </w:tcPr>
          <w:p w14:paraId="196C509D" w14:textId="54B65E72" w:rsidR="001D6A0A" w:rsidRPr="00781112" w:rsidRDefault="00C9488E" w:rsidP="00681BA6">
            <w:pPr>
              <w:jc w:val="center"/>
              <w:rPr>
                <w:rFonts w:cs="Arial"/>
                <w:b/>
                <w:color w:val="000000" w:themeColor="text1"/>
                <w:szCs w:val="16"/>
              </w:rPr>
            </w:pPr>
            <w:r w:rsidRPr="00781112">
              <w:rPr>
                <w:rFonts w:cs="Arial"/>
                <w:b/>
                <w:color w:val="000000" w:themeColor="text1"/>
                <w:szCs w:val="16"/>
              </w:rPr>
              <w:t>Number of LEAs in the State</w:t>
            </w:r>
          </w:p>
        </w:tc>
        <w:tc>
          <w:tcPr>
            <w:tcW w:w="634" w:type="pct"/>
            <w:shd w:val="clear" w:color="auto" w:fill="auto"/>
            <w:vAlign w:val="bottom"/>
          </w:tcPr>
          <w:p w14:paraId="20C8255F" w14:textId="1BB42612" w:rsidR="001D6A0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876" w:type="pct"/>
            <w:shd w:val="clear" w:color="auto" w:fill="auto"/>
            <w:vAlign w:val="bottom"/>
          </w:tcPr>
          <w:p w14:paraId="2298BC2C" w14:textId="69254E16"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3E9B682A" w14:textId="5731A21E"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667" w:type="pct"/>
            <w:shd w:val="clear" w:color="auto" w:fill="auto"/>
            <w:vAlign w:val="bottom"/>
          </w:tcPr>
          <w:p w14:paraId="7B5A071B" w14:textId="6C45C0BB" w:rsidR="001D6A0A" w:rsidRPr="00781112" w:rsidRDefault="001D6A0A" w:rsidP="00681BA6">
            <w:pPr>
              <w:jc w:val="center"/>
              <w:rPr>
                <w:rFonts w:cs="Arial"/>
                <w:b/>
                <w:color w:val="000000" w:themeColor="text1"/>
                <w:szCs w:val="16"/>
              </w:rPr>
            </w:pPr>
            <w:r w:rsidRPr="00781112">
              <w:rPr>
                <w:rFonts w:cs="Arial"/>
                <w:b/>
                <w:color w:val="000000" w:themeColor="text1"/>
                <w:szCs w:val="16"/>
              </w:rPr>
              <w:t>Status</w:t>
            </w:r>
          </w:p>
        </w:tc>
        <w:tc>
          <w:tcPr>
            <w:tcW w:w="707" w:type="pct"/>
            <w:shd w:val="clear" w:color="auto" w:fill="auto"/>
            <w:vAlign w:val="bottom"/>
          </w:tcPr>
          <w:p w14:paraId="4D50491C" w14:textId="7F184394" w:rsidR="001D6A0A" w:rsidRPr="00781112" w:rsidRDefault="001D6A0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246961D" w14:textId="1C11943C" w:rsidTr="00E95FBF">
        <w:trPr>
          <w:trHeight w:val="233"/>
          <w:jc w:val="center"/>
        </w:trPr>
        <w:tc>
          <w:tcPr>
            <w:tcW w:w="653" w:type="pct"/>
            <w:shd w:val="clear" w:color="auto" w:fill="auto"/>
            <w:vAlign w:val="center"/>
          </w:tcPr>
          <w:p w14:paraId="0B36F15E" w14:textId="239D7181" w:rsidR="00A862C3"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879" w:type="pct"/>
            <w:shd w:val="clear" w:color="auto" w:fill="auto"/>
          </w:tcPr>
          <w:p w14:paraId="77E03427" w14:textId="31D4B2F4" w:rsidR="00A862C3" w:rsidRPr="00781112" w:rsidRDefault="002B7490" w:rsidP="00A018D4">
            <w:pPr>
              <w:jc w:val="center"/>
              <w:rPr>
                <w:rFonts w:cs="Arial"/>
                <w:color w:val="000000" w:themeColor="text1"/>
                <w:szCs w:val="16"/>
              </w:rPr>
            </w:pPr>
            <w:r w:rsidRPr="00781112">
              <w:rPr>
                <w:rFonts w:cs="Arial"/>
                <w:color w:val="000000" w:themeColor="text1"/>
                <w:szCs w:val="16"/>
              </w:rPr>
              <w:t>52</w:t>
            </w:r>
          </w:p>
        </w:tc>
        <w:tc>
          <w:tcPr>
            <w:tcW w:w="634" w:type="pct"/>
            <w:shd w:val="clear" w:color="auto" w:fill="auto"/>
          </w:tcPr>
          <w:p w14:paraId="12EAED8C" w14:textId="23973C25" w:rsidR="00A862C3"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76" w:type="pct"/>
            <w:shd w:val="clear" w:color="auto" w:fill="auto"/>
          </w:tcPr>
          <w:p w14:paraId="0310AC78" w14:textId="48F7D944" w:rsidR="00A862C3"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584" w:type="pct"/>
            <w:shd w:val="clear" w:color="auto" w:fill="auto"/>
          </w:tcPr>
          <w:p w14:paraId="411F4E7C" w14:textId="0AFD7B4B" w:rsidR="00A862C3"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667" w:type="pct"/>
            <w:shd w:val="clear" w:color="auto" w:fill="auto"/>
          </w:tcPr>
          <w:p w14:paraId="000F74CB" w14:textId="0986D493" w:rsidR="00A862C3"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707" w:type="pct"/>
            <w:shd w:val="clear" w:color="auto" w:fill="auto"/>
          </w:tcPr>
          <w:p w14:paraId="69708C33" w14:textId="1D4517AD" w:rsidR="00A862C3"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278EEC3E" w14:textId="77777777" w:rsidR="006D741F" w:rsidRPr="00781112" w:rsidRDefault="00082667" w:rsidP="00286BDF">
      <w:pPr>
        <w:rPr>
          <w:rFonts w:cs="Arial"/>
          <w:b/>
          <w:color w:val="000000" w:themeColor="text1"/>
          <w:szCs w:val="16"/>
        </w:rPr>
      </w:pPr>
      <w:r w:rsidRPr="00781112">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781112" w:rsidRDefault="002B7490" w:rsidP="00286BDF">
      <w:pPr>
        <w:rPr>
          <w:rFonts w:cs="Arial"/>
          <w:color w:val="000000" w:themeColor="text1"/>
          <w:szCs w:val="16"/>
        </w:rPr>
      </w:pPr>
      <w:r w:rsidRPr="00781112">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781112" w:rsidRDefault="00082667" w:rsidP="00286BDF">
      <w:pPr>
        <w:rPr>
          <w:rFonts w:cs="Arial"/>
          <w:b/>
          <w:color w:val="000000" w:themeColor="text1"/>
          <w:szCs w:val="16"/>
        </w:rPr>
      </w:pPr>
      <w:r w:rsidRPr="00781112">
        <w:rPr>
          <w:rFonts w:cs="Arial"/>
          <w:b/>
          <w:color w:val="000000" w:themeColor="text1"/>
          <w:szCs w:val="16"/>
        </w:rPr>
        <w:t>State’s definition of “significant discrepancy” and methodology</w:t>
      </w:r>
    </w:p>
    <w:p w14:paraId="37248070" w14:textId="1657C005" w:rsidR="00A869E9" w:rsidRPr="00781112" w:rsidRDefault="002B7490" w:rsidP="0085119E">
      <w:pPr>
        <w:rPr>
          <w:rFonts w:cs="Arial"/>
          <w:color w:val="000000" w:themeColor="text1"/>
          <w:szCs w:val="16"/>
        </w:rPr>
      </w:pPr>
      <w:r w:rsidRPr="00781112">
        <w:rPr>
          <w:rFonts w:cs="Arial"/>
          <w:color w:val="000000" w:themeColor="text1"/>
          <w:szCs w:val="16"/>
        </w:rPr>
        <w:lastRenderedPageBreak/>
        <w:t xml:space="preserve">Vermont defines a significant discrepancy for any individual LEA as a rate of out-of-school suspension/expulsions greater than ten days that is more than 3 percent of that LEA’s total special education population. For FFY20, this is approximately 60 times the rate for the state of Vermont as a whole (0.05 percent). The out-of-school suspension/expulsion rate is derived from the total number of out-of-school suspension/expulsions more than 10 days for special education students in an LEA (numerator) divided by the total number of special education students in the LEA (denominator). The source information for the numerator in the LEA calculations was the same as that used to populate the “Children with Disabilities (IDEA) Suspensions/Expulsions” </w:t>
      </w:r>
      <w:proofErr w:type="spellStart"/>
      <w:r w:rsidRPr="00781112">
        <w:rPr>
          <w:rFonts w:cs="Arial"/>
          <w:color w:val="000000" w:themeColor="text1"/>
          <w:szCs w:val="16"/>
        </w:rPr>
        <w:t>EdFacts</w:t>
      </w:r>
      <w:proofErr w:type="spellEnd"/>
      <w:r w:rsidRPr="00781112">
        <w:rPr>
          <w:rFonts w:cs="Arial"/>
          <w:color w:val="000000" w:themeColor="text1"/>
          <w:szCs w:val="16"/>
        </w:rPr>
        <w:t xml:space="preserve"> file for school year 2019-2020. The source information for the denominator in the LEA calculations was the same as that used to populate the “Children with Disabilities (IDEA) School Age” and “Children with Disabilities (IDEA) Early Childhood” </w:t>
      </w:r>
      <w:proofErr w:type="spellStart"/>
      <w:r w:rsidRPr="00781112">
        <w:rPr>
          <w:rFonts w:cs="Arial"/>
          <w:color w:val="000000" w:themeColor="text1"/>
          <w:szCs w:val="16"/>
        </w:rPr>
        <w:t>EdFacts</w:t>
      </w:r>
      <w:proofErr w:type="spellEnd"/>
      <w:r w:rsidRPr="00781112">
        <w:rPr>
          <w:rFonts w:cs="Arial"/>
          <w:color w:val="000000" w:themeColor="text1"/>
          <w:szCs w:val="16"/>
        </w:rPr>
        <w:t xml:space="preserve"> files for the school year 2019-2020.</w:t>
      </w:r>
    </w:p>
    <w:p w14:paraId="47F07052" w14:textId="77777777" w:rsidR="00BB504D" w:rsidRPr="00781112" w:rsidRDefault="00BB504D" w:rsidP="004369B2">
      <w:pPr>
        <w:rPr>
          <w:b/>
          <w:color w:val="000000" w:themeColor="text1"/>
        </w:rPr>
      </w:pPr>
      <w:bookmarkStart w:id="22" w:name="_Toc384383334"/>
      <w:bookmarkStart w:id="23" w:name="_Toc392159286"/>
      <w:r w:rsidRPr="00781112">
        <w:rPr>
          <w:b/>
          <w:color w:val="000000" w:themeColor="text1"/>
        </w:rPr>
        <w:t>Provide additional information about this indicator (optional)</w:t>
      </w:r>
    </w:p>
    <w:p w14:paraId="0275E470" w14:textId="5748926D" w:rsidR="00A869E9" w:rsidRPr="00781112" w:rsidRDefault="002B7490" w:rsidP="000E33D0">
      <w:pPr>
        <w:rPr>
          <w:rFonts w:cs="Arial"/>
          <w:color w:val="000000" w:themeColor="text1"/>
          <w:szCs w:val="16"/>
        </w:rPr>
      </w:pPr>
      <w:r w:rsidRPr="00781112">
        <w:rPr>
          <w:rFonts w:cs="Arial"/>
          <w:color w:val="000000" w:themeColor="text1"/>
          <w:szCs w:val="16"/>
        </w:rPr>
        <w:t>The VT AOE has developed model discipline procedure document to assist building and district administrators in making decisions regarding exclusionary discipline. Additionally, the Vermont Legislature has introduced a bill to (a) prohibit the suspension or expulsion of students under eight years of age; (b) develop a task force to generate strategies designed to end suspensions and expulsions for all but the most serious student behaviors; (c</w:t>
      </w:r>
      <w:proofErr w:type="gramStart"/>
      <w:r w:rsidRPr="00781112">
        <w:rPr>
          <w:rFonts w:cs="Arial"/>
          <w:color w:val="000000" w:themeColor="text1"/>
          <w:szCs w:val="16"/>
        </w:rPr>
        <w:t>)  compile</w:t>
      </w:r>
      <w:proofErr w:type="gramEnd"/>
      <w:r w:rsidRPr="00781112">
        <w:rPr>
          <w:rFonts w:cs="Arial"/>
          <w:color w:val="000000" w:themeColor="text1"/>
          <w:szCs w:val="16"/>
        </w:rPr>
        <w:t xml:space="preserve"> data regarding school discipline in Vermont schools, with data disaggregated for race and ethnicity, among other things. Additionally, given the COVID-19 pandemic and students receiving remote instruction at times, a guidance document was developed to guide families and caregivers in managing the behaviors of children in home and day-care settings during remote instruction while technical assistance was provided to LEAs regarding what did and did not constitute a suspension during a global pandemic. Overall rates of disciplinary actions were low during ongoing COVID-19 pandemic. </w:t>
      </w:r>
      <w:r w:rsidRPr="00781112">
        <w:rPr>
          <w:rFonts w:cs="Arial"/>
          <w:color w:val="000000" w:themeColor="text1"/>
          <w:szCs w:val="16"/>
        </w:rPr>
        <w:br/>
      </w:r>
      <w:r w:rsidRPr="00781112">
        <w:rPr>
          <w:rFonts w:cs="Arial"/>
          <w:color w:val="000000" w:themeColor="text1"/>
          <w:szCs w:val="16"/>
        </w:rPr>
        <w:br/>
        <w:t>VT AOE maintains and updates a webpage for resources related to Suspension/Exclusion for special education administrators and educators which can be found at: https://education.vermont.gov/student-support/vermont-special-education/technical-assistance-requests-and-professional-development/state-performance-plan-resources-by-indicator#indicator-4</w:t>
      </w:r>
    </w:p>
    <w:bookmarkEnd w:id="22"/>
    <w:bookmarkEnd w:id="23"/>
    <w:p w14:paraId="227CCB46" w14:textId="77777777" w:rsidR="007E6F97" w:rsidRPr="00781112" w:rsidRDefault="007E6F97" w:rsidP="004369B2">
      <w:pPr>
        <w:rPr>
          <w:color w:val="000000" w:themeColor="text1"/>
        </w:rPr>
      </w:pPr>
    </w:p>
    <w:p w14:paraId="3F63E777" w14:textId="54C6265F" w:rsidR="00082667" w:rsidRPr="00781112" w:rsidRDefault="00082667" w:rsidP="004369B2">
      <w:pPr>
        <w:rPr>
          <w:color w:val="000000" w:themeColor="text1"/>
        </w:rPr>
      </w:pPr>
      <w:r w:rsidRPr="00781112">
        <w:rPr>
          <w:b/>
          <w:color w:val="000000" w:themeColor="text1"/>
        </w:rPr>
        <w:t>Review of Policies, Procedures, and Practices (completed in FFY 2020 using 2019-2020 data)</w:t>
      </w:r>
    </w:p>
    <w:p w14:paraId="76B39D83" w14:textId="1E1AB613" w:rsidR="00082667" w:rsidRPr="00781112" w:rsidRDefault="00571EAB" w:rsidP="00162F4A">
      <w:pPr>
        <w:rPr>
          <w:b/>
          <w:color w:val="000000" w:themeColor="text1"/>
        </w:rPr>
      </w:pPr>
      <w:r w:rsidRPr="00781112">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781112" w:rsidRDefault="002B7490" w:rsidP="00082667">
      <w:pPr>
        <w:rPr>
          <w:rFonts w:cs="Arial"/>
          <w:color w:val="000000" w:themeColor="text1"/>
          <w:szCs w:val="16"/>
        </w:rPr>
      </w:pPr>
      <w:r w:rsidRPr="00781112">
        <w:rPr>
          <w:rFonts w:cs="Arial"/>
          <w:color w:val="000000" w:themeColor="text1"/>
          <w:szCs w:val="16"/>
        </w:rPr>
        <w:t>The Vermont AOE has developed an assessment template to be used in the review of an LEA’s policies and practices with regard to procedural safeguards. This template can be used to review individual student files to ascertain whether due process safeguards were in place for each disciplinary action taken, which can be found at https://education.vermont.gov/documents/edu-discipline-policies-lea-self-assessment.</w:t>
      </w:r>
    </w:p>
    <w:p w14:paraId="47497C41" w14:textId="77777777" w:rsidR="003B64C0" w:rsidRPr="00781112" w:rsidRDefault="003B64C0" w:rsidP="00082667">
      <w:pPr>
        <w:rPr>
          <w:rFonts w:cs="Arial"/>
          <w:color w:val="000000" w:themeColor="text1"/>
          <w:szCs w:val="16"/>
        </w:rPr>
      </w:pPr>
    </w:p>
    <w:p w14:paraId="38E1E629" w14:textId="1EF02333" w:rsidR="003B64C0" w:rsidRPr="00781112" w:rsidRDefault="003B64C0" w:rsidP="00082667">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1295BAEB" w14:textId="77777777" w:rsidR="007E6F97" w:rsidRPr="00781112" w:rsidRDefault="007E6F97" w:rsidP="004369B2">
      <w:pPr>
        <w:rPr>
          <w:color w:val="000000" w:themeColor="text1"/>
        </w:rPr>
      </w:pPr>
      <w:bookmarkStart w:id="24" w:name="_Toc381956335"/>
      <w:bookmarkStart w:id="25" w:name="_Toc384383336"/>
      <w:bookmarkStart w:id="26" w:name="_Toc392159288"/>
    </w:p>
    <w:p w14:paraId="0496594E" w14:textId="50BB0039" w:rsidR="00B9048A" w:rsidRPr="00781112" w:rsidRDefault="00B9048A"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781112" w14:paraId="5E5B522D" w14:textId="77777777" w:rsidTr="000D3273">
        <w:trPr>
          <w:trHeight w:val="389"/>
          <w:tblHeader/>
        </w:trPr>
        <w:tc>
          <w:tcPr>
            <w:tcW w:w="1211" w:type="pct"/>
            <w:shd w:val="clear" w:color="auto" w:fill="auto"/>
            <w:vAlign w:val="bottom"/>
          </w:tcPr>
          <w:p w14:paraId="16ECB6B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1836014" w14:textId="77777777" w:rsidTr="000D3273">
        <w:tc>
          <w:tcPr>
            <w:tcW w:w="1211" w:type="pct"/>
            <w:shd w:val="clear" w:color="auto" w:fill="auto"/>
          </w:tcPr>
          <w:p w14:paraId="706C7C42" w14:textId="616D64A9" w:rsidR="00B9048A" w:rsidRPr="00781112" w:rsidRDefault="00B9048A" w:rsidP="00A018D4">
            <w:pPr>
              <w:jc w:val="center"/>
              <w:rPr>
                <w:rFonts w:cs="Arial"/>
                <w:color w:val="000000" w:themeColor="text1"/>
                <w:szCs w:val="16"/>
              </w:rPr>
            </w:pPr>
          </w:p>
        </w:tc>
        <w:tc>
          <w:tcPr>
            <w:tcW w:w="1271" w:type="pct"/>
            <w:shd w:val="clear" w:color="auto" w:fill="auto"/>
          </w:tcPr>
          <w:p w14:paraId="0CE7F01B" w14:textId="4009BBFE" w:rsidR="00B9048A" w:rsidRPr="00781112" w:rsidRDefault="00B9048A" w:rsidP="00A018D4">
            <w:pPr>
              <w:jc w:val="center"/>
              <w:rPr>
                <w:rFonts w:cs="Arial"/>
                <w:color w:val="000000" w:themeColor="text1"/>
                <w:szCs w:val="16"/>
              </w:rPr>
            </w:pPr>
          </w:p>
        </w:tc>
        <w:tc>
          <w:tcPr>
            <w:tcW w:w="1214" w:type="pct"/>
            <w:shd w:val="clear" w:color="auto" w:fill="auto"/>
          </w:tcPr>
          <w:p w14:paraId="38F306AA" w14:textId="2CC74FE3" w:rsidR="00B9048A" w:rsidRPr="00781112" w:rsidRDefault="00B9048A" w:rsidP="00A018D4">
            <w:pPr>
              <w:jc w:val="center"/>
              <w:rPr>
                <w:rFonts w:cs="Arial"/>
                <w:color w:val="000000" w:themeColor="text1"/>
                <w:szCs w:val="16"/>
              </w:rPr>
            </w:pPr>
          </w:p>
        </w:tc>
        <w:tc>
          <w:tcPr>
            <w:tcW w:w="1304" w:type="pct"/>
            <w:shd w:val="clear" w:color="auto" w:fill="auto"/>
          </w:tcPr>
          <w:p w14:paraId="5E536CD7" w14:textId="387A8666" w:rsidR="00B9048A" w:rsidRPr="00781112" w:rsidRDefault="00B9048A" w:rsidP="00A018D4">
            <w:pPr>
              <w:jc w:val="center"/>
              <w:rPr>
                <w:rFonts w:cs="Arial"/>
                <w:color w:val="000000" w:themeColor="text1"/>
                <w:szCs w:val="16"/>
              </w:rPr>
            </w:pPr>
          </w:p>
        </w:tc>
      </w:tr>
    </w:tbl>
    <w:p w14:paraId="6809AF49" w14:textId="254C8CCA" w:rsidR="00B9048A" w:rsidRPr="00781112" w:rsidRDefault="00B9048A"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781112" w14:paraId="6E94B7A5" w14:textId="77777777" w:rsidTr="00AB0D6A">
        <w:trPr>
          <w:tblHeader/>
        </w:trPr>
        <w:tc>
          <w:tcPr>
            <w:tcW w:w="1027" w:type="pct"/>
            <w:shd w:val="clear" w:color="auto" w:fill="auto"/>
            <w:vAlign w:val="bottom"/>
          </w:tcPr>
          <w:p w14:paraId="673CA265" w14:textId="007E8E78" w:rsidR="00B9048A" w:rsidRPr="00781112" w:rsidRDefault="0016730D" w:rsidP="001F692C">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54" w:type="pct"/>
            <w:shd w:val="clear" w:color="auto" w:fill="auto"/>
            <w:vAlign w:val="bottom"/>
          </w:tcPr>
          <w:p w14:paraId="1C2EE691" w14:textId="04C1E772"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0" w:type="pct"/>
            <w:shd w:val="clear" w:color="auto" w:fill="auto"/>
            <w:vAlign w:val="bottom"/>
          </w:tcPr>
          <w:p w14:paraId="4E50156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80087A2" w14:textId="77777777" w:rsidTr="00AB0D6A">
        <w:tc>
          <w:tcPr>
            <w:tcW w:w="1027" w:type="pct"/>
            <w:shd w:val="clear" w:color="auto" w:fill="auto"/>
          </w:tcPr>
          <w:p w14:paraId="5A5634D8" w14:textId="5AC3BEAC" w:rsidR="000C7B90" w:rsidRPr="00781112"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781112" w:rsidRDefault="000C7B90">
            <w:pPr>
              <w:jc w:val="center"/>
              <w:rPr>
                <w:rFonts w:cs="Arial"/>
                <w:noProof/>
                <w:color w:val="000000" w:themeColor="text1"/>
                <w:szCs w:val="16"/>
              </w:rPr>
            </w:pPr>
          </w:p>
        </w:tc>
        <w:tc>
          <w:tcPr>
            <w:tcW w:w="1350" w:type="pct"/>
            <w:shd w:val="clear" w:color="auto" w:fill="auto"/>
          </w:tcPr>
          <w:p w14:paraId="0F44D03C" w14:textId="3887F715" w:rsidR="000C7B90" w:rsidRPr="00781112" w:rsidRDefault="000C7B90">
            <w:pPr>
              <w:jc w:val="center"/>
              <w:rPr>
                <w:rFonts w:cs="Arial"/>
                <w:noProof/>
                <w:color w:val="000000" w:themeColor="text1"/>
                <w:szCs w:val="16"/>
              </w:rPr>
            </w:pPr>
          </w:p>
        </w:tc>
        <w:tc>
          <w:tcPr>
            <w:tcW w:w="1269" w:type="pct"/>
            <w:shd w:val="clear" w:color="auto" w:fill="auto"/>
          </w:tcPr>
          <w:p w14:paraId="5DF55667" w14:textId="0913E6B4" w:rsidR="000C7B90" w:rsidRPr="00781112" w:rsidRDefault="000C7B90">
            <w:pPr>
              <w:jc w:val="center"/>
              <w:rPr>
                <w:rFonts w:cs="Arial"/>
                <w:noProof/>
                <w:color w:val="000000" w:themeColor="text1"/>
                <w:szCs w:val="16"/>
              </w:rPr>
            </w:pPr>
          </w:p>
        </w:tc>
      </w:tr>
      <w:tr w:rsidR="005C29F8" w:rsidRPr="00781112" w14:paraId="3BB76F7F" w14:textId="77777777" w:rsidTr="00AB0D6A">
        <w:tc>
          <w:tcPr>
            <w:tcW w:w="1027" w:type="pct"/>
            <w:shd w:val="clear" w:color="auto" w:fill="auto"/>
          </w:tcPr>
          <w:p w14:paraId="3E53BDFC" w14:textId="49B50F7D" w:rsidR="000C7B90" w:rsidRPr="00781112"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781112" w:rsidRDefault="000C7B90">
            <w:pPr>
              <w:jc w:val="center"/>
              <w:rPr>
                <w:rFonts w:cs="Arial"/>
                <w:noProof/>
                <w:color w:val="000000" w:themeColor="text1"/>
                <w:szCs w:val="16"/>
              </w:rPr>
            </w:pPr>
          </w:p>
        </w:tc>
        <w:tc>
          <w:tcPr>
            <w:tcW w:w="1350" w:type="pct"/>
            <w:shd w:val="clear" w:color="auto" w:fill="auto"/>
          </w:tcPr>
          <w:p w14:paraId="45BEAE02" w14:textId="10E4F499" w:rsidR="000C7B90" w:rsidRPr="00781112" w:rsidRDefault="000C7B90">
            <w:pPr>
              <w:jc w:val="center"/>
              <w:rPr>
                <w:rFonts w:cs="Arial"/>
                <w:noProof/>
                <w:color w:val="000000" w:themeColor="text1"/>
                <w:szCs w:val="16"/>
              </w:rPr>
            </w:pPr>
          </w:p>
        </w:tc>
        <w:tc>
          <w:tcPr>
            <w:tcW w:w="1269" w:type="pct"/>
            <w:shd w:val="clear" w:color="auto" w:fill="auto"/>
          </w:tcPr>
          <w:p w14:paraId="3F264F27" w14:textId="46B36D97" w:rsidR="000C7B90" w:rsidRPr="00781112" w:rsidRDefault="000C7B90">
            <w:pPr>
              <w:jc w:val="center"/>
              <w:rPr>
                <w:rFonts w:cs="Arial"/>
                <w:noProof/>
                <w:color w:val="000000" w:themeColor="text1"/>
                <w:szCs w:val="16"/>
              </w:rPr>
            </w:pPr>
          </w:p>
        </w:tc>
      </w:tr>
      <w:tr w:rsidR="005C29F8" w:rsidRPr="00781112" w14:paraId="21B66B81" w14:textId="77777777" w:rsidTr="00AB0D6A">
        <w:tc>
          <w:tcPr>
            <w:tcW w:w="1027" w:type="pct"/>
            <w:shd w:val="clear" w:color="auto" w:fill="auto"/>
          </w:tcPr>
          <w:p w14:paraId="65918C5C" w14:textId="6650DAE7" w:rsidR="000C7B90" w:rsidRPr="00781112"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781112" w:rsidRDefault="000C7B90">
            <w:pPr>
              <w:jc w:val="center"/>
              <w:rPr>
                <w:rFonts w:cs="Arial"/>
                <w:noProof/>
                <w:color w:val="000000" w:themeColor="text1"/>
                <w:szCs w:val="16"/>
              </w:rPr>
            </w:pPr>
          </w:p>
        </w:tc>
        <w:tc>
          <w:tcPr>
            <w:tcW w:w="1350" w:type="pct"/>
            <w:shd w:val="clear" w:color="auto" w:fill="auto"/>
          </w:tcPr>
          <w:p w14:paraId="12030336" w14:textId="25AE5462" w:rsidR="000C7B90" w:rsidRPr="00781112" w:rsidRDefault="000C7B90">
            <w:pPr>
              <w:jc w:val="center"/>
              <w:rPr>
                <w:rFonts w:cs="Arial"/>
                <w:noProof/>
                <w:color w:val="000000" w:themeColor="text1"/>
                <w:szCs w:val="16"/>
              </w:rPr>
            </w:pPr>
          </w:p>
        </w:tc>
        <w:tc>
          <w:tcPr>
            <w:tcW w:w="1269" w:type="pct"/>
            <w:shd w:val="clear" w:color="auto" w:fill="auto"/>
          </w:tcPr>
          <w:p w14:paraId="189EDDF9" w14:textId="00F3EE08" w:rsidR="000C7B90" w:rsidRPr="00781112" w:rsidRDefault="000C7B90">
            <w:pPr>
              <w:jc w:val="center"/>
              <w:rPr>
                <w:rFonts w:cs="Arial"/>
                <w:noProof/>
                <w:color w:val="000000" w:themeColor="text1"/>
                <w:szCs w:val="16"/>
              </w:rPr>
            </w:pPr>
          </w:p>
        </w:tc>
      </w:tr>
    </w:tbl>
    <w:p w14:paraId="21AE82C7" w14:textId="33B9781C" w:rsidR="004E2151" w:rsidRPr="00781112" w:rsidRDefault="00697434" w:rsidP="008645AD">
      <w:pPr>
        <w:pStyle w:val="Heading2"/>
      </w:pPr>
      <w:r w:rsidRPr="00781112">
        <w:t>4A</w:t>
      </w:r>
      <w:r w:rsidR="00DA3C7A" w:rsidRPr="00781112">
        <w:t xml:space="preserve"> </w:t>
      </w:r>
      <w:r w:rsidRPr="00781112">
        <w:t xml:space="preserve">- </w:t>
      </w:r>
      <w:r w:rsidR="004E2151" w:rsidRPr="00781112">
        <w:t>Prior FFY Required Actions</w:t>
      </w:r>
    </w:p>
    <w:p w14:paraId="3EDBC3E4" w14:textId="0BA98152" w:rsidR="004E2151" w:rsidRPr="00781112" w:rsidRDefault="002B7490" w:rsidP="004E2151">
      <w:pPr>
        <w:rPr>
          <w:rFonts w:cs="Arial"/>
          <w:color w:val="000000" w:themeColor="text1"/>
          <w:szCs w:val="16"/>
        </w:rPr>
      </w:pPr>
      <w:r w:rsidRPr="00781112">
        <w:rPr>
          <w:rFonts w:cs="Arial"/>
          <w:color w:val="000000" w:themeColor="text1"/>
          <w:szCs w:val="16"/>
        </w:rPr>
        <w:t>None</w:t>
      </w:r>
    </w:p>
    <w:p w14:paraId="54E863CC" w14:textId="77777777" w:rsidR="009B02BC" w:rsidRPr="00781112" w:rsidRDefault="009B02BC" w:rsidP="004E2151">
      <w:pPr>
        <w:rPr>
          <w:rFonts w:cs="Arial"/>
          <w:color w:val="000000" w:themeColor="text1"/>
          <w:szCs w:val="16"/>
        </w:rPr>
      </w:pPr>
    </w:p>
    <w:p w14:paraId="1480A7D2" w14:textId="5B38CB62" w:rsidR="009B02BC" w:rsidRPr="00781112" w:rsidRDefault="009B02BC" w:rsidP="004E2151">
      <w:pPr>
        <w:rPr>
          <w:rFonts w:cs="Arial"/>
          <w:color w:val="000000" w:themeColor="text1"/>
          <w:szCs w:val="16"/>
        </w:rPr>
      </w:pPr>
    </w:p>
    <w:p w14:paraId="537673C8" w14:textId="6D41A3A2" w:rsidR="005115D6" w:rsidRPr="00781112" w:rsidRDefault="001E2193" w:rsidP="008645AD">
      <w:pPr>
        <w:pStyle w:val="Heading2"/>
      </w:pPr>
      <w:r w:rsidRPr="00781112">
        <w:t>4A - OSEP Response</w:t>
      </w:r>
    </w:p>
    <w:p w14:paraId="6408916F" w14:textId="5ADBBBB9" w:rsidR="002D57DA" w:rsidRPr="00781112" w:rsidRDefault="002B7490" w:rsidP="00212954">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146BDB91" w14:textId="0A2F7969" w:rsidR="005115D6" w:rsidRPr="00781112" w:rsidRDefault="00697434" w:rsidP="008645AD">
      <w:pPr>
        <w:pStyle w:val="Heading2"/>
      </w:pPr>
      <w:r w:rsidRPr="00781112">
        <w:t>4A - Required Actions</w:t>
      </w:r>
    </w:p>
    <w:p w14:paraId="37BECDFE" w14:textId="2A43AB88" w:rsidR="002D57DA" w:rsidRPr="00781112" w:rsidRDefault="002D57DA" w:rsidP="00212954">
      <w:pPr>
        <w:rPr>
          <w:rFonts w:cs="Arial"/>
          <w:color w:val="000000" w:themeColor="text1"/>
          <w:szCs w:val="16"/>
        </w:rPr>
      </w:pPr>
    </w:p>
    <w:p w14:paraId="5E6ED969"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58544B7" w14:textId="204E8DB3" w:rsidR="00D03701" w:rsidRPr="00781112" w:rsidRDefault="00D03701" w:rsidP="000444E2">
      <w:pPr>
        <w:pStyle w:val="Heading1"/>
        <w:rPr>
          <w:color w:val="000000" w:themeColor="text1"/>
          <w:sz w:val="22"/>
        </w:rPr>
      </w:pPr>
      <w:r w:rsidRPr="00781112">
        <w:rPr>
          <w:color w:val="000000" w:themeColor="text1"/>
          <w:sz w:val="22"/>
        </w:rPr>
        <w:lastRenderedPageBreak/>
        <w:t>Indicator 4B: Suspension/Expulsion</w:t>
      </w:r>
      <w:bookmarkEnd w:id="24"/>
      <w:bookmarkEnd w:id="25"/>
      <w:bookmarkEnd w:id="26"/>
    </w:p>
    <w:p w14:paraId="1BA30D93" w14:textId="77777777" w:rsidR="008637F8" w:rsidRPr="00781112" w:rsidRDefault="008637F8" w:rsidP="00A018D4">
      <w:pPr>
        <w:rPr>
          <w:color w:val="000000" w:themeColor="text1"/>
          <w:szCs w:val="20"/>
        </w:rPr>
      </w:pPr>
      <w:bookmarkStart w:id="27" w:name="_Toc384383338"/>
      <w:bookmarkStart w:id="28" w:name="_Toc392159290"/>
      <w:r w:rsidRPr="00781112">
        <w:rPr>
          <w:b/>
          <w:color w:val="000000" w:themeColor="text1"/>
          <w:sz w:val="20"/>
          <w:szCs w:val="20"/>
        </w:rPr>
        <w:t xml:space="preserve">Instructions and Measurement </w:t>
      </w:r>
    </w:p>
    <w:p w14:paraId="0904D95C" w14:textId="6ABD6544" w:rsidR="00413366" w:rsidRPr="00781112" w:rsidRDefault="00413366"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7516B53F" w14:textId="25CEE127" w:rsidR="00413366" w:rsidRPr="00781112" w:rsidRDefault="00C56D79" w:rsidP="009A755E">
      <w:pPr>
        <w:rPr>
          <w:rFonts w:cs="Arial"/>
          <w:color w:val="000000" w:themeColor="text1"/>
          <w:szCs w:val="16"/>
        </w:rPr>
      </w:pPr>
      <w:r w:rsidRPr="00781112">
        <w:rPr>
          <w:rFonts w:cs="Arial"/>
          <w:b/>
          <w:color w:val="000000" w:themeColor="text1"/>
          <w:szCs w:val="16"/>
        </w:rPr>
        <w:t>Compliance Indicator:</w:t>
      </w:r>
      <w:r w:rsidR="009A755E" w:rsidRPr="00781112">
        <w:rPr>
          <w:rFonts w:cs="Arial"/>
          <w:color w:val="000000" w:themeColor="text1"/>
          <w:szCs w:val="16"/>
        </w:rPr>
        <w:t xml:space="preserve"> </w:t>
      </w:r>
      <w:r w:rsidR="00413366" w:rsidRPr="00781112">
        <w:rPr>
          <w:rFonts w:cs="Arial"/>
          <w:color w:val="000000" w:themeColor="text1"/>
          <w:szCs w:val="16"/>
        </w:rPr>
        <w:t>Rates of suspension and expulsion:</w:t>
      </w:r>
    </w:p>
    <w:p w14:paraId="3739388D" w14:textId="512C0A32" w:rsidR="00B01978" w:rsidRPr="00781112" w:rsidRDefault="00B01978" w:rsidP="00360DD6">
      <w:pPr>
        <w:ind w:left="360"/>
        <w:rPr>
          <w:rFonts w:cs="Arial"/>
          <w:szCs w:val="16"/>
        </w:rPr>
      </w:pPr>
      <w:r w:rsidRPr="00781112">
        <w:rPr>
          <w:rFonts w:cs="Arial"/>
          <w:color w:val="000000" w:themeColor="text1"/>
          <w:szCs w:val="16"/>
        </w:rPr>
        <w:tab/>
        <w:t xml:space="preserve">A. </w:t>
      </w:r>
      <w:r w:rsidRPr="00741A36">
        <w:rPr>
          <w:rFonts w:cs="Arial"/>
          <w:szCs w:val="16"/>
        </w:rPr>
        <w:t>Percent of local educational</w:t>
      </w:r>
      <w:r w:rsidRPr="00781112">
        <w:rPr>
          <w:rFonts w:cs="Arial"/>
          <w:szCs w:val="16"/>
        </w:rPr>
        <w:t xml:space="preserve"> agencies (LEA) that have a significant discrepancy, as defined by the State, in the rate of suspensions and </w:t>
      </w:r>
      <w:r w:rsidR="002D3270" w:rsidRPr="00781112">
        <w:rPr>
          <w:rFonts w:cs="Arial"/>
          <w:szCs w:val="16"/>
        </w:rPr>
        <w:tab/>
      </w:r>
      <w:r w:rsidRPr="00781112">
        <w:rPr>
          <w:rFonts w:cs="Arial"/>
          <w:szCs w:val="16"/>
        </w:rPr>
        <w:t>expulsions of greater than 10 days in a school year for children with IEPs; and</w:t>
      </w:r>
    </w:p>
    <w:p w14:paraId="021F68CD" w14:textId="4F839DD4" w:rsidR="00413366" w:rsidRPr="00781112" w:rsidRDefault="001D5BAF" w:rsidP="006A01BD">
      <w:pPr>
        <w:ind w:left="720"/>
        <w:rPr>
          <w:rFonts w:cs="Arial"/>
          <w:color w:val="000000" w:themeColor="text1"/>
          <w:szCs w:val="16"/>
        </w:rPr>
      </w:pPr>
      <w:r w:rsidRPr="00781112">
        <w:rPr>
          <w:rFonts w:cs="Arial"/>
          <w:color w:val="000000" w:themeColor="text1"/>
          <w:szCs w:val="16"/>
        </w:rPr>
        <w:t>B. Percent of LEAs that have: (a) a significant discrepancy,</w:t>
      </w:r>
      <w:r w:rsidR="007F1D12" w:rsidRPr="00781112">
        <w:rPr>
          <w:rFonts w:cs="Arial"/>
          <w:szCs w:val="16"/>
        </w:rPr>
        <w:t xml:space="preserve"> as defined by the State, </w:t>
      </w:r>
      <w:r w:rsidRPr="00781112">
        <w:rPr>
          <w:rFonts w:cs="Arial"/>
          <w:color w:val="000000" w:themeColor="text1"/>
          <w:szCs w:val="16"/>
        </w:rPr>
        <w:t>by race or ethnicity</w:t>
      </w:r>
      <w:r w:rsidR="00413366" w:rsidRPr="00781112">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w:t>
      </w:r>
      <w:r w:rsidR="000C0565" w:rsidRPr="00781112">
        <w:rPr>
          <w:rFonts w:cs="Arial"/>
          <w:bCs/>
          <w:color w:val="000000" w:themeColor="text1"/>
          <w:szCs w:val="16"/>
          <w:shd w:val="clear" w:color="auto" w:fill="FFFFFF"/>
        </w:rPr>
        <w:t xml:space="preserve">, </w:t>
      </w:r>
      <w:r w:rsidR="000C0565" w:rsidRPr="00781112">
        <w:rPr>
          <w:rFonts w:cs="Arial"/>
          <w:szCs w:val="16"/>
        </w:rPr>
        <w:t xml:space="preserve">as defined by the State, </w:t>
      </w:r>
      <w:r w:rsidR="00413366" w:rsidRPr="00781112">
        <w:rPr>
          <w:rFonts w:cs="Arial"/>
          <w:bCs/>
          <w:color w:val="000000" w:themeColor="text1"/>
          <w:szCs w:val="16"/>
          <w:shd w:val="clear" w:color="auto" w:fill="FFFFFF"/>
        </w:rPr>
        <w:t>and do not comply with requirements relating to the development and implementation of IEPs, the use of positive behavioral interventions and supports, and procedural safeguards.</w:t>
      </w:r>
    </w:p>
    <w:p w14:paraId="7034F485" w14:textId="41B53DB5"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5F946B13" w14:textId="77777777" w:rsidR="00413366" w:rsidRPr="00781112" w:rsidRDefault="00413366" w:rsidP="004369B2">
      <w:pPr>
        <w:rPr>
          <w:color w:val="000000" w:themeColor="text1"/>
        </w:rPr>
      </w:pPr>
      <w:r w:rsidRPr="00781112">
        <w:rPr>
          <w:b/>
          <w:color w:val="000000" w:themeColor="text1"/>
        </w:rPr>
        <w:t>Data Source</w:t>
      </w:r>
    </w:p>
    <w:p w14:paraId="5BDC9967" w14:textId="77777777" w:rsidR="00413366" w:rsidRPr="00781112" w:rsidRDefault="00413366" w:rsidP="00BB7BC9">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781112" w:rsidRDefault="00413366" w:rsidP="004369B2">
      <w:pPr>
        <w:rPr>
          <w:color w:val="000000" w:themeColor="text1"/>
        </w:rPr>
      </w:pPr>
      <w:r w:rsidRPr="00781112">
        <w:rPr>
          <w:b/>
          <w:color w:val="000000" w:themeColor="text1"/>
        </w:rPr>
        <w:t>Measurement</w:t>
      </w:r>
    </w:p>
    <w:p w14:paraId="509BF292" w14:textId="47666D05" w:rsidR="00413366" w:rsidRPr="00781112" w:rsidRDefault="00413366"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 xml:space="preserve">of </w:t>
      </w:r>
      <w:r w:rsidR="000C0565"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that meet the State-established n </w:t>
      </w:r>
      <w:r w:rsidR="000C0565"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 xml:space="preserve">size (if applicable) for one or more racial/ethnic groups that have: (a) a significant discrepancy, </w:t>
      </w:r>
      <w:r w:rsidR="000C0565" w:rsidRPr="00781112">
        <w:rPr>
          <w:rFonts w:cs="Arial"/>
          <w:szCs w:val="16"/>
        </w:rPr>
        <w:t xml:space="preserve">as defined by the State, </w:t>
      </w:r>
      <w:r w:rsidRPr="00781112">
        <w:rPr>
          <w:rFonts w:cs="Arial"/>
          <w:color w:val="000000" w:themeColor="text1"/>
          <w:szCs w:val="16"/>
          <w:shd w:val="clear" w:color="auto" w:fill="FFFFFF"/>
        </w:rPr>
        <w:t xml:space="preserve">by race or ethnicity, in the rates of suspensions and expulsions of </w:t>
      </w:r>
      <w:r w:rsidR="00D124AA"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D124AA" w:rsidRPr="00781112">
        <w:rPr>
          <w:rFonts w:cs="Arial"/>
          <w:color w:val="000000" w:themeColor="text1"/>
          <w:szCs w:val="16"/>
          <w:shd w:val="clear" w:color="auto" w:fill="FFFFFF"/>
        </w:rPr>
        <w:t xml:space="preserve">during the </w:t>
      </w:r>
      <w:r w:rsidRPr="00781112">
        <w:rPr>
          <w:rFonts w:cs="Arial"/>
          <w:color w:val="000000" w:themeColor="text1"/>
          <w:szCs w:val="16"/>
          <w:shd w:val="clear" w:color="auto" w:fill="FFFFFF"/>
        </w:rPr>
        <w:t>school year of children with IEPs; and (b) policies, procedures or practices that contribute to the significant discrepancy</w:t>
      </w:r>
      <w:r w:rsidR="0024349E" w:rsidRPr="00781112">
        <w:rPr>
          <w:rFonts w:cs="Arial"/>
          <w:color w:val="000000" w:themeColor="text1"/>
          <w:szCs w:val="16"/>
          <w:shd w:val="clear" w:color="auto" w:fill="FFFFFF"/>
        </w:rPr>
        <w:t xml:space="preserve">, as defined by the State, </w:t>
      </w:r>
      <w:r w:rsidRPr="00781112">
        <w:rPr>
          <w:rFonts w:cs="Arial"/>
          <w:color w:val="000000" w:themeColor="text1"/>
          <w:szCs w:val="16"/>
          <w:shd w:val="clear" w:color="auto" w:fill="FFFFFF"/>
        </w:rPr>
        <w:t xml:space="preserve">and do not comply with requirements relating to the development and implementation of IEPs, the use of positive behavioral interventions and supports, and procedural safeguards) divided by the (# of </w:t>
      </w:r>
      <w:r w:rsidR="003929E1"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in the State that meet the State-established n </w:t>
      </w:r>
      <w:r w:rsidR="003929E1"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size (if applicable) for one or more racial/ethnic groups</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times 100.</w:t>
      </w:r>
    </w:p>
    <w:p w14:paraId="09B5AE3F" w14:textId="77777777" w:rsidR="00413366" w:rsidRPr="00781112" w:rsidRDefault="00413366"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19EA6D3F" w14:textId="77777777" w:rsidR="00413366" w:rsidRPr="00781112" w:rsidRDefault="00413366" w:rsidP="004369B2">
      <w:pPr>
        <w:rPr>
          <w:color w:val="000000" w:themeColor="text1"/>
        </w:rPr>
      </w:pPr>
      <w:r w:rsidRPr="00781112">
        <w:rPr>
          <w:b/>
          <w:color w:val="000000" w:themeColor="text1"/>
        </w:rPr>
        <w:t>Instructions</w:t>
      </w:r>
    </w:p>
    <w:p w14:paraId="516DD2DE" w14:textId="74244F0A" w:rsidR="00413366" w:rsidRPr="00781112" w:rsidRDefault="00413366"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totally excluded from the calculation as a result of this requirement.</w:t>
      </w:r>
    </w:p>
    <w:p w14:paraId="7D3F6556" w14:textId="2FF91624" w:rsidR="00413366" w:rsidRPr="00781112" w:rsidRDefault="0016730D" w:rsidP="00BB7BC9">
      <w:pPr>
        <w:rPr>
          <w:rFonts w:cs="Arial"/>
          <w:color w:val="000000" w:themeColor="text1"/>
          <w:szCs w:val="16"/>
        </w:rPr>
      </w:pPr>
      <w:r w:rsidRPr="00781112">
        <w:rPr>
          <w:rFonts w:cs="Arial"/>
          <w:color w:val="000000" w:themeColor="text1"/>
          <w:szCs w:val="16"/>
        </w:rPr>
        <w:t xml:space="preserve">Describe the results of the State’s examination of the data for the year before the reporting year (e.g., for the FFY 2020 SPP/APR, use data from 2019-2020), including data disaggregated by race and ethnicity to determine if significant discrepancies, as defined by the State, are occurring in the rates of long-term suspensions and expulsions </w:t>
      </w:r>
      <w:r w:rsidR="00B315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r w:rsidR="007D116C" w:rsidRPr="00781112">
        <w:rPr>
          <w:rFonts w:cs="Arial"/>
          <w:color w:val="000000" w:themeColor="text1"/>
          <w:szCs w:val="16"/>
        </w:rPr>
        <w:t>:</w:t>
      </w:r>
    </w:p>
    <w:p w14:paraId="041F9A85" w14:textId="0566F4DA"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4B77809C" w14:textId="04050159"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428DC587" w14:textId="18ECA0E1" w:rsidR="00413366" w:rsidRPr="00781112" w:rsidRDefault="00413366"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537B541" w14:textId="77777777" w:rsidR="00474DB4" w:rsidRPr="00781112" w:rsidRDefault="00474DB4" w:rsidP="00474DB4">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42FA82A8" w14:textId="776B256B" w:rsidR="00413366" w:rsidRPr="00781112" w:rsidRDefault="00413366" w:rsidP="00BB7BC9">
      <w:pPr>
        <w:rPr>
          <w:rFonts w:cs="Arial"/>
          <w:color w:val="000000" w:themeColor="text1"/>
          <w:szCs w:val="16"/>
        </w:rPr>
      </w:pPr>
      <w:r w:rsidRPr="00781112">
        <w:rPr>
          <w:rFonts w:cs="Arial"/>
          <w:color w:val="000000" w:themeColor="text1"/>
          <w:szCs w:val="16"/>
        </w:rPr>
        <w:t>Indicator 4B: Provide the following: (a) the number of LEAs that met the State-established n and/or cell size (if applicable) for one or more racial/ethnic groups that have a significant discrepancy, as defined by the State, by race or ethnicity, in the rates of long-term suspensions and expulsions (more than 10 days during the school year) for children with IEPs; and (b) the number of those LEAs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014486D4" w:rsidR="00413366" w:rsidRPr="00781112" w:rsidRDefault="00413366" w:rsidP="00BB7BC9">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discrepancies occurred and the LEA with discrepancies had policies, procedures or practices that contributed to the significant discrepancy, </w:t>
      </w:r>
      <w:r w:rsidR="00844FD2" w:rsidRPr="00781112">
        <w:rPr>
          <w:rFonts w:cs="Arial"/>
          <w:szCs w:val="16"/>
        </w:rPr>
        <w:t>as defined by the State,</w:t>
      </w:r>
      <w:r w:rsidR="005440A4" w:rsidRPr="00781112">
        <w:rPr>
          <w:rFonts w:cs="Arial"/>
          <w:szCs w:val="16"/>
        </w:rPr>
        <w:t xml:space="preserve"> </w:t>
      </w:r>
      <w:r w:rsidRPr="00781112">
        <w:rPr>
          <w:rFonts w:cs="Arial"/>
          <w:color w:val="000000" w:themeColor="text1"/>
          <w:szCs w:val="16"/>
        </w:rPr>
        <w:t>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244FF3E4" w14:textId="77777777" w:rsidR="00413366" w:rsidRPr="00781112" w:rsidRDefault="00413366"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4219B809" w:rsidR="00413366" w:rsidRPr="00781112" w:rsidRDefault="0016730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A2E05BE" w14:textId="77777777" w:rsidR="00413366" w:rsidRPr="00781112" w:rsidRDefault="00413366" w:rsidP="00BB7BC9">
      <w:pPr>
        <w:rPr>
          <w:rFonts w:cs="Arial"/>
          <w:color w:val="000000" w:themeColor="text1"/>
          <w:szCs w:val="16"/>
        </w:rPr>
      </w:pPr>
      <w:r w:rsidRPr="00781112">
        <w:rPr>
          <w:rFonts w:cs="Arial"/>
          <w:color w:val="000000" w:themeColor="text1"/>
          <w:szCs w:val="16"/>
        </w:rPr>
        <w:t>Targets must be 0% for 4B.</w:t>
      </w:r>
    </w:p>
    <w:p w14:paraId="1D15A8F4" w14:textId="6546AA23" w:rsidR="00D90B7C" w:rsidRPr="00781112" w:rsidRDefault="00D11730" w:rsidP="008645AD">
      <w:pPr>
        <w:pStyle w:val="Heading2"/>
      </w:pPr>
      <w:r w:rsidRPr="00781112">
        <w:t>4B</w:t>
      </w:r>
      <w:r w:rsidR="00E90DE9" w:rsidRPr="00781112">
        <w:t xml:space="preserve"> </w:t>
      </w:r>
      <w:r w:rsidRPr="00781112">
        <w:t xml:space="preserve">- </w:t>
      </w:r>
      <w:r w:rsidR="00D90B7C" w:rsidRPr="00781112">
        <w:t>Indicator Data</w:t>
      </w:r>
    </w:p>
    <w:p w14:paraId="435C0FC5" w14:textId="77777777" w:rsidR="0091098C" w:rsidRPr="00781112" w:rsidRDefault="0091098C" w:rsidP="004369B2">
      <w:pPr>
        <w:rPr>
          <w:color w:val="000000" w:themeColor="text1"/>
        </w:rPr>
      </w:pPr>
    </w:p>
    <w:p w14:paraId="113E64CF" w14:textId="7EACB9AD" w:rsidR="00CA0009" w:rsidRPr="00781112" w:rsidRDefault="0091098C" w:rsidP="004369B2">
      <w:pPr>
        <w:rPr>
          <w:color w:val="000000" w:themeColor="text1"/>
        </w:rPr>
      </w:pPr>
      <w:r w:rsidRPr="00781112">
        <w:rPr>
          <w:b/>
          <w:color w:val="000000" w:themeColor="text1"/>
        </w:rPr>
        <w:t>Not Applicable</w:t>
      </w:r>
    </w:p>
    <w:p w14:paraId="01A6DC15" w14:textId="244F6F21" w:rsidR="00F9524E" w:rsidRPr="00781112" w:rsidRDefault="00C144E3" w:rsidP="004369B2">
      <w:pPr>
        <w:rPr>
          <w:b/>
          <w:color w:val="000000" w:themeColor="text1"/>
        </w:rPr>
      </w:pPr>
      <w:r w:rsidRPr="00781112">
        <w:rPr>
          <w:b/>
          <w:color w:val="000000" w:themeColor="text1"/>
        </w:rPr>
        <w:t>Select yes if this indicator is not applicable.</w:t>
      </w:r>
    </w:p>
    <w:p w14:paraId="53F0BC7A" w14:textId="32C15B12" w:rsidR="00F85593" w:rsidRPr="00781112" w:rsidRDefault="00F85593" w:rsidP="004369B2">
      <w:pPr>
        <w:rPr>
          <w:rFonts w:cs="Arial"/>
          <w:color w:val="000000" w:themeColor="text1"/>
          <w:szCs w:val="16"/>
        </w:rPr>
      </w:pPr>
      <w:r w:rsidRPr="00781112">
        <w:rPr>
          <w:rFonts w:cs="Arial"/>
          <w:color w:val="000000" w:themeColor="text1"/>
          <w:szCs w:val="16"/>
        </w:rPr>
        <w:t>NO</w:t>
      </w:r>
    </w:p>
    <w:p w14:paraId="2A73B0E0" w14:textId="77777777" w:rsidR="00CF0A73" w:rsidRPr="00781112" w:rsidRDefault="00CF0A73" w:rsidP="004369B2">
      <w:pPr>
        <w:rPr>
          <w:color w:val="000000" w:themeColor="text1"/>
        </w:rPr>
      </w:pPr>
    </w:p>
    <w:p w14:paraId="069D75E9" w14:textId="5200D253" w:rsidR="00BB7BC9" w:rsidRPr="00781112" w:rsidRDefault="00BB7BC9"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rsidRPr="00781112" w14:paraId="79576181" w14:textId="77777777" w:rsidTr="00123D76">
        <w:trPr>
          <w:trHeight w:val="311"/>
          <w:tblHeader/>
        </w:trPr>
        <w:tc>
          <w:tcPr>
            <w:tcW w:w="2562" w:type="dxa"/>
          </w:tcPr>
          <w:p w14:paraId="3F975A24" w14:textId="77777777" w:rsidR="001F64DB" w:rsidRPr="00781112" w:rsidRDefault="001F64DB" w:rsidP="00123D76">
            <w:pPr>
              <w:jc w:val="center"/>
              <w:rPr>
                <w:b/>
                <w:color w:val="000000" w:themeColor="text1"/>
              </w:rPr>
            </w:pPr>
            <w:r w:rsidRPr="00781112">
              <w:rPr>
                <w:rFonts w:cs="Arial"/>
                <w:b/>
                <w:color w:val="000000" w:themeColor="text1"/>
                <w:szCs w:val="16"/>
              </w:rPr>
              <w:lastRenderedPageBreak/>
              <w:t>Baseline Year</w:t>
            </w:r>
          </w:p>
        </w:tc>
        <w:tc>
          <w:tcPr>
            <w:tcW w:w="2563" w:type="dxa"/>
          </w:tcPr>
          <w:p w14:paraId="2C69FE8E" w14:textId="77777777" w:rsidR="001F64DB" w:rsidRPr="00781112" w:rsidRDefault="001F64DB" w:rsidP="00123D76">
            <w:pPr>
              <w:jc w:val="center"/>
              <w:rPr>
                <w:b/>
                <w:color w:val="000000" w:themeColor="text1"/>
              </w:rPr>
            </w:pPr>
            <w:r w:rsidRPr="00781112">
              <w:rPr>
                <w:b/>
                <w:color w:val="000000" w:themeColor="text1"/>
              </w:rPr>
              <w:t>Baseline Data</w:t>
            </w:r>
          </w:p>
        </w:tc>
      </w:tr>
      <w:tr w:rsidR="001F64DB" w:rsidRPr="00781112" w14:paraId="53FC8895" w14:textId="77777777" w:rsidTr="00123D76">
        <w:trPr>
          <w:trHeight w:val="311"/>
        </w:trPr>
        <w:tc>
          <w:tcPr>
            <w:tcW w:w="2562" w:type="dxa"/>
            <w:vAlign w:val="center"/>
          </w:tcPr>
          <w:p w14:paraId="28447C7D" w14:textId="6D0F8050" w:rsidR="001F64DB" w:rsidRPr="00781112" w:rsidRDefault="001F64DB" w:rsidP="00123D76">
            <w:pPr>
              <w:jc w:val="center"/>
              <w:rPr>
                <w:b/>
                <w:color w:val="000000" w:themeColor="text1"/>
              </w:rPr>
            </w:pPr>
            <w:r w:rsidRPr="00781112">
              <w:rPr>
                <w:rFonts w:cs="Arial"/>
                <w:color w:val="000000" w:themeColor="text1"/>
                <w:szCs w:val="16"/>
              </w:rPr>
              <w:t>2009</w:t>
            </w:r>
          </w:p>
        </w:tc>
        <w:tc>
          <w:tcPr>
            <w:tcW w:w="2563" w:type="dxa"/>
            <w:vAlign w:val="center"/>
          </w:tcPr>
          <w:p w14:paraId="66688D2B" w14:textId="7F6A1027" w:rsidR="001F64DB" w:rsidRPr="00781112" w:rsidRDefault="001F64DB" w:rsidP="00123D76">
            <w:pPr>
              <w:jc w:val="center"/>
              <w:rPr>
                <w:b/>
                <w:color w:val="000000" w:themeColor="text1"/>
              </w:rPr>
            </w:pPr>
            <w:r w:rsidRPr="00781112">
              <w:rPr>
                <w:rFonts w:cs="Arial"/>
                <w:color w:val="000000" w:themeColor="text1"/>
                <w:szCs w:val="16"/>
              </w:rPr>
              <w:t>0.00%</w:t>
            </w:r>
          </w:p>
        </w:tc>
      </w:tr>
    </w:tbl>
    <w:p w14:paraId="0491A3BB" w14:textId="7F542BF4" w:rsidR="001F64DB" w:rsidRPr="00781112" w:rsidRDefault="001F64DB" w:rsidP="004369B2">
      <w:pPr>
        <w:rPr>
          <w:color w:val="000000" w:themeColor="text1"/>
        </w:rPr>
      </w:pPr>
    </w:p>
    <w:p w14:paraId="5B271C5C" w14:textId="77777777" w:rsidR="001F64DB" w:rsidRPr="00781112"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781112" w14:paraId="6E379028" w14:textId="77777777" w:rsidTr="00F90636">
        <w:trPr>
          <w:trHeight w:val="350"/>
        </w:trPr>
        <w:tc>
          <w:tcPr>
            <w:tcW w:w="833" w:type="pct"/>
            <w:tcBorders>
              <w:bottom w:val="single" w:sz="4" w:space="0" w:color="auto"/>
            </w:tcBorders>
            <w:shd w:val="clear" w:color="auto" w:fill="auto"/>
          </w:tcPr>
          <w:p w14:paraId="23D7B707" w14:textId="77777777" w:rsidR="00BB7BC9" w:rsidRPr="00781112" w:rsidRDefault="00BB7BC9" w:rsidP="004369B2">
            <w:pPr>
              <w:jc w:val="center"/>
              <w:rPr>
                <w:b/>
                <w:color w:val="000000" w:themeColor="text1"/>
              </w:rPr>
            </w:pPr>
            <w:r w:rsidRPr="00781112">
              <w:rPr>
                <w:b/>
                <w:color w:val="000000" w:themeColor="text1"/>
              </w:rPr>
              <w:t>FFY</w:t>
            </w:r>
          </w:p>
        </w:tc>
        <w:tc>
          <w:tcPr>
            <w:tcW w:w="833" w:type="pct"/>
            <w:shd w:val="clear" w:color="auto" w:fill="auto"/>
          </w:tcPr>
          <w:p w14:paraId="25954044" w14:textId="160ED41F" w:rsidR="00BB7BC9"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69CF376F" w14:textId="7375A3F7" w:rsidR="00BB7BC9"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4D8E8925" w14:textId="689058A4" w:rsidR="00BB7BC9"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703038E4" w14:textId="1BE5FB5A" w:rsidR="00BB7BC9"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503649D" w14:textId="176B5064" w:rsidR="00BB7BC9" w:rsidRPr="00781112" w:rsidRDefault="002B7490">
            <w:pPr>
              <w:jc w:val="center"/>
              <w:rPr>
                <w:b/>
                <w:color w:val="000000" w:themeColor="text1"/>
              </w:rPr>
            </w:pPr>
            <w:r w:rsidRPr="00781112">
              <w:rPr>
                <w:b/>
                <w:color w:val="000000" w:themeColor="text1"/>
              </w:rPr>
              <w:t>2019</w:t>
            </w:r>
          </w:p>
        </w:tc>
      </w:tr>
      <w:tr w:rsidR="005C29F8" w:rsidRPr="00781112" w14:paraId="39522776" w14:textId="77777777" w:rsidTr="00F90636">
        <w:trPr>
          <w:trHeight w:val="357"/>
        </w:trPr>
        <w:tc>
          <w:tcPr>
            <w:tcW w:w="833" w:type="pct"/>
            <w:shd w:val="clear" w:color="auto" w:fill="auto"/>
            <w:vAlign w:val="center"/>
          </w:tcPr>
          <w:p w14:paraId="64A2466A" w14:textId="3DCD7D97" w:rsidR="00BB7BC9" w:rsidRPr="00781112" w:rsidRDefault="00BB7BC9" w:rsidP="001F692C">
            <w:pPr>
              <w:rPr>
                <w:rFonts w:cs="Arial"/>
                <w:color w:val="000000" w:themeColor="text1"/>
                <w:szCs w:val="16"/>
              </w:rPr>
            </w:pPr>
            <w:r w:rsidRPr="00781112">
              <w:rPr>
                <w:rFonts w:cs="Arial"/>
                <w:color w:val="000000" w:themeColor="text1"/>
                <w:szCs w:val="16"/>
              </w:rPr>
              <w:t>Target</w:t>
            </w:r>
          </w:p>
        </w:tc>
        <w:tc>
          <w:tcPr>
            <w:tcW w:w="833" w:type="pct"/>
            <w:shd w:val="clear" w:color="auto" w:fill="auto"/>
            <w:vAlign w:val="center"/>
          </w:tcPr>
          <w:p w14:paraId="40744253" w14:textId="30F05132"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4721409F" w14:textId="0E67B113"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61B8DEC3" w14:textId="3B00EB70"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0C46D83A" w14:textId="2D54F0BE"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vAlign w:val="center"/>
          </w:tcPr>
          <w:p w14:paraId="14E1E671" w14:textId="1E800737" w:rsidR="00BB7BC9"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2F4BE991" w14:textId="77777777" w:rsidTr="00F90636">
        <w:trPr>
          <w:trHeight w:val="85"/>
        </w:trPr>
        <w:tc>
          <w:tcPr>
            <w:tcW w:w="833" w:type="pct"/>
            <w:shd w:val="clear" w:color="auto" w:fill="auto"/>
            <w:vAlign w:val="center"/>
          </w:tcPr>
          <w:p w14:paraId="1FC0AC5E" w14:textId="77777777" w:rsidR="00BB7BC9" w:rsidRPr="00781112" w:rsidRDefault="00BB7BC9"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3DA1451A" w14:textId="7F17AC6B"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6EE4BDB3" w14:textId="2442769C"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746FB06B" w14:textId="77777777" w:rsidR="00C15355" w:rsidRPr="00781112" w:rsidRDefault="00C15355" w:rsidP="004369B2">
      <w:pPr>
        <w:rPr>
          <w:color w:val="000000" w:themeColor="text1"/>
        </w:rPr>
      </w:pPr>
    </w:p>
    <w:p w14:paraId="31722FA9" w14:textId="62FF3A62" w:rsidR="0016730D" w:rsidRPr="00781112" w:rsidRDefault="0016730D" w:rsidP="004369B2">
      <w:pPr>
        <w:rPr>
          <w:color w:val="000000" w:themeColor="text1"/>
        </w:rPr>
      </w:pPr>
      <w:r w:rsidRPr="00781112">
        <w:rPr>
          <w:b/>
          <w:color w:val="000000" w:themeColor="text1"/>
        </w:rPr>
        <w:t>Targets</w:t>
      </w: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1524"/>
        <w:gridCol w:w="1654"/>
        <w:gridCol w:w="1655"/>
        <w:gridCol w:w="1655"/>
        <w:gridCol w:w="1655"/>
        <w:gridCol w:w="1651"/>
      </w:tblGrid>
      <w:tr w:rsidR="00D62058" w:rsidRPr="00781112" w14:paraId="1019C6DC" w14:textId="17898954" w:rsidTr="00F90636">
        <w:trPr>
          <w:trHeight w:val="325"/>
        </w:trPr>
        <w:tc>
          <w:tcPr>
            <w:tcW w:w="198" w:type="pct"/>
            <w:tcBorders>
              <w:bottom w:val="single" w:sz="4" w:space="0" w:color="auto"/>
            </w:tcBorders>
            <w:shd w:val="clear" w:color="auto" w:fill="auto"/>
          </w:tcPr>
          <w:p w14:paraId="049B323A" w14:textId="77777777" w:rsidR="00D62058" w:rsidRPr="00781112" w:rsidRDefault="00D62058" w:rsidP="00D62058">
            <w:pPr>
              <w:jc w:val="center"/>
              <w:rPr>
                <w:b/>
                <w:color w:val="000000" w:themeColor="text1"/>
              </w:rPr>
            </w:pPr>
            <w:r w:rsidRPr="00781112">
              <w:rPr>
                <w:b/>
                <w:color w:val="000000" w:themeColor="text1"/>
              </w:rPr>
              <w:t>FFY</w:t>
            </w:r>
          </w:p>
        </w:tc>
        <w:tc>
          <w:tcPr>
            <w:tcW w:w="749" w:type="pct"/>
            <w:shd w:val="clear" w:color="auto" w:fill="auto"/>
          </w:tcPr>
          <w:p w14:paraId="50E287A7" w14:textId="77777777" w:rsidR="00D62058" w:rsidRPr="00781112" w:rsidRDefault="00D62058" w:rsidP="00D62058">
            <w:pPr>
              <w:jc w:val="center"/>
              <w:rPr>
                <w:b/>
                <w:color w:val="000000" w:themeColor="text1"/>
              </w:rPr>
            </w:pPr>
            <w:r w:rsidRPr="00781112">
              <w:rPr>
                <w:b/>
                <w:color w:val="000000" w:themeColor="text1"/>
              </w:rPr>
              <w:t>2020</w:t>
            </w:r>
          </w:p>
        </w:tc>
        <w:tc>
          <w:tcPr>
            <w:tcW w:w="811" w:type="pct"/>
          </w:tcPr>
          <w:p w14:paraId="126623D3" w14:textId="402F1C62" w:rsidR="00D62058" w:rsidRPr="00781112" w:rsidRDefault="00D62058" w:rsidP="00D62058">
            <w:pPr>
              <w:jc w:val="center"/>
              <w:rPr>
                <w:b/>
                <w:color w:val="000000" w:themeColor="text1"/>
              </w:rPr>
            </w:pPr>
            <w:r w:rsidRPr="00781112">
              <w:rPr>
                <w:rFonts w:cs="Arial"/>
                <w:b/>
                <w:color w:val="000000" w:themeColor="text1"/>
                <w:szCs w:val="16"/>
              </w:rPr>
              <w:t>2021</w:t>
            </w:r>
          </w:p>
        </w:tc>
        <w:tc>
          <w:tcPr>
            <w:tcW w:w="811" w:type="pct"/>
          </w:tcPr>
          <w:p w14:paraId="737913FD" w14:textId="6A609FDC" w:rsidR="00D62058" w:rsidRPr="00781112" w:rsidRDefault="00D62058" w:rsidP="00D62058">
            <w:pPr>
              <w:jc w:val="center"/>
              <w:rPr>
                <w:b/>
                <w:color w:val="000000" w:themeColor="text1"/>
              </w:rPr>
            </w:pPr>
            <w:r w:rsidRPr="00781112">
              <w:rPr>
                <w:rFonts w:cs="Arial"/>
                <w:b/>
                <w:color w:val="000000" w:themeColor="text1"/>
                <w:szCs w:val="16"/>
              </w:rPr>
              <w:t>2022</w:t>
            </w:r>
          </w:p>
        </w:tc>
        <w:tc>
          <w:tcPr>
            <w:tcW w:w="811" w:type="pct"/>
          </w:tcPr>
          <w:p w14:paraId="0700D5E9" w14:textId="17E1A6F9" w:rsidR="00D62058" w:rsidRPr="00781112" w:rsidRDefault="00D62058" w:rsidP="00D62058">
            <w:pPr>
              <w:jc w:val="center"/>
              <w:rPr>
                <w:b/>
                <w:color w:val="000000" w:themeColor="text1"/>
              </w:rPr>
            </w:pPr>
            <w:r w:rsidRPr="00781112">
              <w:rPr>
                <w:rFonts w:cs="Arial"/>
                <w:b/>
                <w:color w:val="000000" w:themeColor="text1"/>
                <w:szCs w:val="16"/>
              </w:rPr>
              <w:t>2023</w:t>
            </w:r>
          </w:p>
        </w:tc>
        <w:tc>
          <w:tcPr>
            <w:tcW w:w="811" w:type="pct"/>
          </w:tcPr>
          <w:p w14:paraId="461B0F01" w14:textId="46CF4F16" w:rsidR="00D62058" w:rsidRPr="00781112" w:rsidRDefault="00D62058" w:rsidP="00D62058">
            <w:pPr>
              <w:jc w:val="center"/>
              <w:rPr>
                <w:b/>
                <w:color w:val="000000" w:themeColor="text1"/>
              </w:rPr>
            </w:pPr>
            <w:r w:rsidRPr="00781112">
              <w:rPr>
                <w:rFonts w:cs="Arial"/>
                <w:b/>
                <w:color w:val="000000" w:themeColor="text1"/>
                <w:szCs w:val="16"/>
              </w:rPr>
              <w:t>2024</w:t>
            </w:r>
          </w:p>
        </w:tc>
        <w:tc>
          <w:tcPr>
            <w:tcW w:w="811" w:type="pct"/>
          </w:tcPr>
          <w:p w14:paraId="171B7E85" w14:textId="1A19D46A"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90BA5B6" w14:textId="14D1700A" w:rsidTr="00F90636">
        <w:trPr>
          <w:trHeight w:val="332"/>
        </w:trPr>
        <w:tc>
          <w:tcPr>
            <w:tcW w:w="198" w:type="pct"/>
            <w:shd w:val="clear" w:color="auto" w:fill="auto"/>
            <w:vAlign w:val="center"/>
          </w:tcPr>
          <w:p w14:paraId="47EE91AE" w14:textId="1203380B" w:rsidR="00D62058" w:rsidRPr="00781112" w:rsidRDefault="00D62058" w:rsidP="00D62058">
            <w:pPr>
              <w:rPr>
                <w:rFonts w:cs="Arial"/>
                <w:color w:val="000000" w:themeColor="text1"/>
                <w:szCs w:val="16"/>
              </w:rPr>
            </w:pPr>
            <w:r w:rsidRPr="00781112">
              <w:rPr>
                <w:rFonts w:cs="Arial"/>
                <w:color w:val="000000" w:themeColor="text1"/>
                <w:szCs w:val="16"/>
              </w:rPr>
              <w:t xml:space="preserve">Target </w:t>
            </w:r>
          </w:p>
        </w:tc>
        <w:tc>
          <w:tcPr>
            <w:tcW w:w="749" w:type="pct"/>
            <w:shd w:val="clear" w:color="auto" w:fill="auto"/>
            <w:vAlign w:val="center"/>
          </w:tcPr>
          <w:p w14:paraId="26579D0D" w14:textId="55868DD1" w:rsidR="00D62058" w:rsidRPr="00781112" w:rsidRDefault="00D62058" w:rsidP="00D62058">
            <w:pPr>
              <w:jc w:val="center"/>
              <w:rPr>
                <w:rFonts w:cs="Arial"/>
                <w:color w:val="000000" w:themeColor="text1"/>
                <w:szCs w:val="16"/>
              </w:rPr>
            </w:pPr>
            <w:r w:rsidRPr="00781112">
              <w:rPr>
                <w:rFonts w:cs="Arial"/>
                <w:color w:val="000000" w:themeColor="text1"/>
                <w:szCs w:val="16"/>
              </w:rPr>
              <w:t>0%</w:t>
            </w:r>
          </w:p>
        </w:tc>
        <w:tc>
          <w:tcPr>
            <w:tcW w:w="811" w:type="pct"/>
          </w:tcPr>
          <w:p w14:paraId="41C3DA31" w14:textId="175676CA"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1966A3D" w14:textId="65AB7EFF"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527650DE" w14:textId="33C5B6E9"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20094305" w14:textId="5B15EE13"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E5CDFA6" w14:textId="4D1CE5C4" w:rsidR="00D62058" w:rsidRPr="00781112" w:rsidRDefault="00D62058" w:rsidP="00D62058">
            <w:pPr>
              <w:jc w:val="center"/>
              <w:rPr>
                <w:rFonts w:cs="Arial"/>
                <w:color w:val="000000" w:themeColor="text1"/>
                <w:szCs w:val="16"/>
              </w:rPr>
            </w:pPr>
            <w:r w:rsidRPr="00781112">
              <w:rPr>
                <w:color w:val="000000" w:themeColor="text1"/>
                <w:szCs w:val="16"/>
              </w:rPr>
              <w:t>0%</w:t>
            </w:r>
          </w:p>
        </w:tc>
      </w:tr>
    </w:tbl>
    <w:p w14:paraId="728AD721" w14:textId="77777777" w:rsidR="00C15355" w:rsidRPr="00781112" w:rsidRDefault="00C15355" w:rsidP="004369B2">
      <w:pPr>
        <w:rPr>
          <w:color w:val="000000" w:themeColor="text1"/>
        </w:rPr>
      </w:pPr>
    </w:p>
    <w:p w14:paraId="6C217ADA" w14:textId="6FB60C61" w:rsidR="00D03701" w:rsidRPr="00781112" w:rsidRDefault="00F6415A">
      <w:pPr>
        <w:rPr>
          <w:b/>
          <w:color w:val="000000" w:themeColor="text1"/>
        </w:rPr>
      </w:pPr>
      <w:r w:rsidRPr="00781112">
        <w:rPr>
          <w:b/>
          <w:color w:val="000000" w:themeColor="text1"/>
        </w:rPr>
        <w:t>FFY 2020 SPP/APR Data</w:t>
      </w:r>
      <w:bookmarkEnd w:id="27"/>
      <w:bookmarkEnd w:id="28"/>
    </w:p>
    <w:p w14:paraId="51C79687" w14:textId="260CFDAD" w:rsidR="00F9524E" w:rsidRPr="00781112" w:rsidRDefault="00F9524E">
      <w:pPr>
        <w:rPr>
          <w:rFonts w:cs="Arial"/>
          <w:b/>
          <w:color w:val="000000" w:themeColor="text1"/>
          <w:szCs w:val="16"/>
        </w:rPr>
      </w:pPr>
      <w:r w:rsidRPr="00781112">
        <w:rPr>
          <w:rFonts w:cs="Arial"/>
          <w:b/>
          <w:color w:val="000000" w:themeColor="text1"/>
          <w:szCs w:val="16"/>
        </w:rPr>
        <w:t>Has the state established a minimum n/cell-size requirement? (yes/no)</w:t>
      </w:r>
    </w:p>
    <w:p w14:paraId="6FC8EF80" w14:textId="63ECC90F" w:rsidR="00F9524E" w:rsidRPr="00781112" w:rsidRDefault="00F9524E">
      <w:pPr>
        <w:rPr>
          <w:rFonts w:cs="Arial"/>
          <w:color w:val="000000" w:themeColor="text1"/>
          <w:szCs w:val="16"/>
        </w:rPr>
      </w:pPr>
      <w:r w:rsidRPr="00781112">
        <w:rPr>
          <w:rFonts w:cs="Arial"/>
          <w:color w:val="000000" w:themeColor="text1"/>
          <w:szCs w:val="16"/>
        </w:rPr>
        <w:t>YES</w:t>
      </w:r>
    </w:p>
    <w:p w14:paraId="69A72720" w14:textId="20C4A4A0" w:rsidR="00F9524E" w:rsidRPr="00781112" w:rsidRDefault="00F9524E">
      <w:pPr>
        <w:rPr>
          <w:rFonts w:cs="Arial"/>
          <w:b/>
          <w:color w:val="000000" w:themeColor="text1"/>
          <w:szCs w:val="16"/>
        </w:rPr>
      </w:pPr>
      <w:r w:rsidRPr="00781112">
        <w:rPr>
          <w:rFonts w:cs="Arial"/>
          <w:b/>
          <w:color w:val="000000" w:themeColor="text1"/>
          <w:szCs w:val="16"/>
        </w:rPr>
        <w:t>If yes, the State may only include, in both the numerator and the denominator, LEAs that met the State-established n/cell size. Report the number of LEAs excluded from the calculation as a result of the requirement.</w:t>
      </w:r>
    </w:p>
    <w:p w14:paraId="4A920DA7" w14:textId="169D365F" w:rsidR="00F9524E" w:rsidRPr="00781112" w:rsidRDefault="00F9524E" w:rsidP="004369B2">
      <w:pPr>
        <w:rPr>
          <w:rFonts w:cs="Arial"/>
          <w:color w:val="000000" w:themeColor="text1"/>
          <w:szCs w:val="16"/>
        </w:rPr>
      </w:pPr>
      <w:r w:rsidRPr="00781112">
        <w:rPr>
          <w:rFonts w:cs="Arial"/>
          <w:color w:val="000000" w:themeColor="text1"/>
          <w:szCs w:val="16"/>
        </w:rPr>
        <w:t>52</w:t>
      </w:r>
    </w:p>
    <w:p w14:paraId="4C0AC734" w14:textId="77777777" w:rsidR="0016730D" w:rsidRPr="00781112"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781112" w14:paraId="38B0A91A" w14:textId="77777777" w:rsidTr="00EC0EDB">
        <w:trPr>
          <w:trHeight w:val="994"/>
          <w:jc w:val="center"/>
        </w:trPr>
        <w:tc>
          <w:tcPr>
            <w:tcW w:w="615" w:type="pct"/>
            <w:shd w:val="clear" w:color="auto" w:fill="auto"/>
            <w:vAlign w:val="bottom"/>
          </w:tcPr>
          <w:p w14:paraId="7B29D1BD" w14:textId="32EC5502"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LEAs that have a significant discrepancy, by race or ethnicity</w:t>
            </w:r>
          </w:p>
        </w:tc>
        <w:tc>
          <w:tcPr>
            <w:tcW w:w="589" w:type="pct"/>
            <w:shd w:val="clear" w:color="auto" w:fill="auto"/>
            <w:vAlign w:val="bottom"/>
          </w:tcPr>
          <w:p w14:paraId="5F8F5A3F" w14:textId="0F9AAB60"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those LEAs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781112" w:rsidRDefault="004B2A77" w:rsidP="00631963">
            <w:pPr>
              <w:jc w:val="center"/>
              <w:rPr>
                <w:rFonts w:cs="Arial"/>
                <w:b/>
                <w:color w:val="000000" w:themeColor="text1"/>
                <w:szCs w:val="16"/>
              </w:rPr>
            </w:pPr>
            <w:r w:rsidRPr="00781112">
              <w:rPr>
                <w:rFonts w:cs="Arial"/>
                <w:b/>
                <w:color w:val="000000" w:themeColor="text1"/>
                <w:szCs w:val="16"/>
              </w:rPr>
              <w:t>Number of LEAs that met the State's minimum n/cell size</w:t>
            </w:r>
          </w:p>
        </w:tc>
        <w:tc>
          <w:tcPr>
            <w:tcW w:w="534" w:type="pct"/>
            <w:shd w:val="clear" w:color="auto" w:fill="auto"/>
            <w:vAlign w:val="bottom"/>
          </w:tcPr>
          <w:p w14:paraId="45990D98" w14:textId="3605E0A5" w:rsidR="00DE45AB" w:rsidRPr="00781112" w:rsidRDefault="00F6415A" w:rsidP="00631963">
            <w:pPr>
              <w:jc w:val="center"/>
              <w:rPr>
                <w:rFonts w:cs="Arial"/>
                <w:b/>
                <w:color w:val="000000" w:themeColor="text1"/>
                <w:szCs w:val="16"/>
              </w:rPr>
            </w:pPr>
            <w:r w:rsidRPr="00781112">
              <w:rPr>
                <w:rFonts w:cs="Arial"/>
                <w:b/>
                <w:color w:val="000000" w:themeColor="text1"/>
                <w:szCs w:val="16"/>
              </w:rPr>
              <w:t>FFY 2019 Data</w:t>
            </w:r>
          </w:p>
        </w:tc>
        <w:tc>
          <w:tcPr>
            <w:tcW w:w="776" w:type="pct"/>
            <w:shd w:val="clear" w:color="auto" w:fill="auto"/>
            <w:vAlign w:val="bottom"/>
          </w:tcPr>
          <w:p w14:paraId="1BAB59B0" w14:textId="1A87FA14"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Target</w:t>
            </w:r>
          </w:p>
        </w:tc>
        <w:tc>
          <w:tcPr>
            <w:tcW w:w="485" w:type="pct"/>
            <w:shd w:val="clear" w:color="auto" w:fill="auto"/>
            <w:vAlign w:val="bottom"/>
          </w:tcPr>
          <w:p w14:paraId="179C63C5" w14:textId="6D918676"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Data</w:t>
            </w:r>
          </w:p>
        </w:tc>
        <w:tc>
          <w:tcPr>
            <w:tcW w:w="602" w:type="pct"/>
            <w:shd w:val="clear" w:color="auto" w:fill="auto"/>
            <w:vAlign w:val="bottom"/>
          </w:tcPr>
          <w:p w14:paraId="65AC443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Status</w:t>
            </w:r>
          </w:p>
        </w:tc>
        <w:tc>
          <w:tcPr>
            <w:tcW w:w="584" w:type="pct"/>
            <w:shd w:val="clear" w:color="auto" w:fill="auto"/>
            <w:vAlign w:val="bottom"/>
          </w:tcPr>
          <w:p w14:paraId="1CC124E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Slippage</w:t>
            </w:r>
          </w:p>
        </w:tc>
      </w:tr>
      <w:tr w:rsidR="005C29F8" w:rsidRPr="00781112" w14:paraId="204CDE51" w14:textId="77777777" w:rsidTr="00EC0EDB">
        <w:trPr>
          <w:trHeight w:val="233"/>
          <w:jc w:val="center"/>
        </w:trPr>
        <w:tc>
          <w:tcPr>
            <w:tcW w:w="615" w:type="pct"/>
            <w:shd w:val="clear" w:color="auto" w:fill="auto"/>
          </w:tcPr>
          <w:p w14:paraId="1BBB876A" w14:textId="743343A5"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589" w:type="pct"/>
            <w:shd w:val="clear" w:color="auto" w:fill="auto"/>
            <w:vAlign w:val="center"/>
          </w:tcPr>
          <w:p w14:paraId="6C540A5B" w14:textId="472541D0"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814" w:type="pct"/>
            <w:shd w:val="clear" w:color="auto" w:fill="auto"/>
          </w:tcPr>
          <w:p w14:paraId="6F1E42F0" w14:textId="4B631704"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534" w:type="pct"/>
            <w:shd w:val="clear" w:color="auto" w:fill="auto"/>
          </w:tcPr>
          <w:p w14:paraId="76FAD105" w14:textId="6054175F"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776" w:type="pct"/>
            <w:shd w:val="clear" w:color="auto" w:fill="auto"/>
          </w:tcPr>
          <w:p w14:paraId="0F3192F2" w14:textId="289113AF" w:rsidR="00DE45AB" w:rsidRPr="00781112" w:rsidRDefault="00BA56C8">
            <w:pPr>
              <w:jc w:val="center"/>
              <w:rPr>
                <w:rFonts w:cs="Arial"/>
                <w:color w:val="000000" w:themeColor="text1"/>
                <w:szCs w:val="16"/>
              </w:rPr>
            </w:pPr>
            <w:r w:rsidRPr="00781112">
              <w:rPr>
                <w:rFonts w:cs="Arial"/>
                <w:color w:val="000000" w:themeColor="text1"/>
                <w:szCs w:val="16"/>
              </w:rPr>
              <w:t>0%</w:t>
            </w:r>
          </w:p>
        </w:tc>
        <w:tc>
          <w:tcPr>
            <w:tcW w:w="485" w:type="pct"/>
            <w:shd w:val="clear" w:color="auto" w:fill="auto"/>
          </w:tcPr>
          <w:p w14:paraId="7BDF1791" w14:textId="2192A561" w:rsidR="00DE45AB" w:rsidRPr="00781112" w:rsidRDefault="00DE45AB" w:rsidP="00A018D4">
            <w:pPr>
              <w:jc w:val="center"/>
              <w:rPr>
                <w:rFonts w:cs="Arial"/>
                <w:color w:val="000000" w:themeColor="text1"/>
                <w:szCs w:val="16"/>
              </w:rPr>
            </w:pPr>
          </w:p>
        </w:tc>
        <w:tc>
          <w:tcPr>
            <w:tcW w:w="602" w:type="pct"/>
            <w:shd w:val="clear" w:color="auto" w:fill="auto"/>
          </w:tcPr>
          <w:p w14:paraId="389804B8" w14:textId="23C75A7D" w:rsidR="00DE45AB"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84" w:type="pct"/>
            <w:shd w:val="clear" w:color="auto" w:fill="auto"/>
          </w:tcPr>
          <w:p w14:paraId="3AF9E82D" w14:textId="6AA616AB" w:rsidR="00DE45AB"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40DD3F41" w14:textId="31F46ACB" w:rsidR="00F9524E" w:rsidRPr="00781112" w:rsidRDefault="004B3E74" w:rsidP="000E33D0">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F24C674" w14:textId="1B9869B3" w:rsidR="00F9524E" w:rsidRPr="00781112" w:rsidRDefault="00F9524E" w:rsidP="000E33D0">
      <w:pPr>
        <w:rPr>
          <w:rFonts w:cs="Arial"/>
          <w:color w:val="000000" w:themeColor="text1"/>
          <w:szCs w:val="16"/>
        </w:rPr>
      </w:pPr>
      <w:r w:rsidRPr="00781112">
        <w:rPr>
          <w:rFonts w:cs="Arial"/>
          <w:color w:val="000000" w:themeColor="text1"/>
          <w:szCs w:val="16"/>
        </w:rPr>
        <w:t>YES</w:t>
      </w:r>
    </w:p>
    <w:p w14:paraId="6DB014CF" w14:textId="6C5A068F" w:rsidR="001F6A28" w:rsidRPr="00781112" w:rsidRDefault="001F6A28" w:rsidP="009A755E">
      <w:pPr>
        <w:rPr>
          <w:rFonts w:cs="Arial"/>
          <w:b/>
          <w:color w:val="000000" w:themeColor="text1"/>
          <w:szCs w:val="16"/>
        </w:rPr>
      </w:pPr>
      <w:bookmarkStart w:id="29" w:name="_Toc392159294"/>
      <w:r w:rsidRPr="00781112">
        <w:rPr>
          <w:rFonts w:cs="Arial"/>
          <w:b/>
          <w:color w:val="000000" w:themeColor="text1"/>
          <w:szCs w:val="16"/>
        </w:rPr>
        <w:t>State’s definition of “significant discrepancy” and methodology</w:t>
      </w:r>
    </w:p>
    <w:p w14:paraId="68DA7D27" w14:textId="3FCFF894" w:rsidR="002D57DA" w:rsidRPr="00781112" w:rsidRDefault="002B7490" w:rsidP="009C613A">
      <w:pPr>
        <w:rPr>
          <w:rFonts w:cs="Arial"/>
          <w:b/>
          <w:color w:val="000000" w:themeColor="text1"/>
          <w:szCs w:val="16"/>
        </w:rPr>
      </w:pPr>
      <w:r w:rsidRPr="00781112">
        <w:rPr>
          <w:rFonts w:cs="Arial"/>
          <w:color w:val="000000" w:themeColor="text1"/>
          <w:szCs w:val="16"/>
        </w:rPr>
        <w:t>Vermont’s definition of significant discrepancy in the rates of long-term out-of-school suspensions and expulsions, by race or ethnicity, is a rate of greater than 3 percent of students with IEPs in any race or ethnicity group experiencing out-of-school suspension or expulsion for more than 10 school days during the year. For FFY20, this is approximately 60 times the rate for the state of Vermont as a whole (0.05 percent). VT AOE’s methodology entails the following steps: First, VT AOE applies a minimum cell size of 4: In each LEA, race and ethnicity categories in which fewer than 4 students with disabilities experience long-term out-of-school suspensions and expulsions are excluded. In 52 of 52 districts, all race and ethnicity categories were excluded due to cell size. Then, separately, for each race and ethnicity category, VT AOE aggregates each LEA's total number of IEP students who were suspended or expelled out of school for greater than 10 days, and divides by the total number of IEP students of that race or ethnicity in the LEA. This process produces the rate of long-term out-of-school suspensions and expulsions by race and ethnicity for each LEA. Finally, separately, for each race and ethnicity category, VT AOE identifies LEAs which have a long-term out-of-school suspension/expulsion rate of greater than 3 percent.</w:t>
      </w:r>
    </w:p>
    <w:p w14:paraId="3EC3FBFA" w14:textId="77777777" w:rsidR="006C575D" w:rsidRPr="00781112" w:rsidRDefault="006C575D" w:rsidP="004369B2">
      <w:pPr>
        <w:rPr>
          <w:b/>
          <w:color w:val="000000" w:themeColor="text1"/>
        </w:rPr>
      </w:pPr>
      <w:r w:rsidRPr="00781112">
        <w:rPr>
          <w:b/>
          <w:color w:val="000000" w:themeColor="text1"/>
        </w:rPr>
        <w:t>Provide additional information about this indicator (optional)</w:t>
      </w:r>
    </w:p>
    <w:p w14:paraId="35896747" w14:textId="5B1C78C3" w:rsidR="002D57DA" w:rsidRPr="00781112" w:rsidRDefault="002B7490" w:rsidP="000E33D0">
      <w:pPr>
        <w:rPr>
          <w:rFonts w:cs="Arial"/>
          <w:color w:val="000000" w:themeColor="text1"/>
          <w:szCs w:val="16"/>
        </w:rPr>
      </w:pPr>
      <w:r w:rsidRPr="00781112">
        <w:rPr>
          <w:rFonts w:cs="Arial"/>
          <w:color w:val="000000" w:themeColor="text1"/>
          <w:szCs w:val="16"/>
        </w:rPr>
        <w:t xml:space="preserve">The VT AOE has developed model discipline procedure document to assist building and district administrators in making decisions regarding exclusionary discipline. Additionally, the Vermont legislature has introduced a bill to (a) prohibit the suspension or expulsion of students under eight years of age; (b) develop a task force to generate strategies designed to end suspensions and expulsions for all but the most serious student behaviors; (c) compile data regarding school discipline in Vermont schools, with data disaggregated for race and ethnicity, among other things. Additionally, given the Covid-19 pandemic and students receiving remote instruction at times, a guidance document was developed to guide families and caregivers in managing the behaviors of children in home and day-care settings during remote instruction while technical assistance was provided to LEAs regarding what did and did not constitute a suspension during a global pandemic. Of the 52 LEAs, none met the minimum n-size for any racial/ethnic group; reported discipline dropped during the COVID-19 pandemic. </w:t>
      </w:r>
      <w:r w:rsidRPr="00781112">
        <w:rPr>
          <w:rFonts w:cs="Arial"/>
          <w:color w:val="000000" w:themeColor="text1"/>
          <w:szCs w:val="16"/>
        </w:rPr>
        <w:br/>
      </w:r>
      <w:r w:rsidRPr="00781112">
        <w:rPr>
          <w:rFonts w:cs="Arial"/>
          <w:color w:val="000000" w:themeColor="text1"/>
          <w:szCs w:val="16"/>
        </w:rPr>
        <w:br/>
        <w:t>VT AOE maintains and updates a webpage for resources related to suspension/exclusion for special education administrators and educators which can be found at: https://education.vermont.gov/student-support/vermont-special-education/technical-assistance-requests-and-professional-development/state-performance-plan-resources-by-indicator#indicator-4</w:t>
      </w:r>
    </w:p>
    <w:p w14:paraId="4B905245" w14:textId="77777777" w:rsidR="005E2440" w:rsidRPr="00781112" w:rsidRDefault="005E2440" w:rsidP="004369B2">
      <w:pPr>
        <w:rPr>
          <w:color w:val="000000" w:themeColor="text1"/>
        </w:rPr>
      </w:pPr>
    </w:p>
    <w:p w14:paraId="248087F7" w14:textId="463157D9" w:rsidR="001F6A28" w:rsidRPr="00781112" w:rsidRDefault="001F6A28" w:rsidP="004369B2">
      <w:pPr>
        <w:rPr>
          <w:color w:val="000000" w:themeColor="text1"/>
        </w:rPr>
      </w:pPr>
      <w:r w:rsidRPr="00781112">
        <w:rPr>
          <w:b/>
          <w:color w:val="000000" w:themeColor="text1"/>
        </w:rPr>
        <w:t>Review of Policies, Procedures, and Practices (completed in FFY 2020 using 2019-2020 data)</w:t>
      </w:r>
    </w:p>
    <w:p w14:paraId="71ECDBC1" w14:textId="77777777" w:rsidR="001F6A28" w:rsidRPr="00781112" w:rsidRDefault="001F6A28" w:rsidP="009A755E">
      <w:pPr>
        <w:rPr>
          <w:rFonts w:cs="Arial"/>
          <w:b/>
          <w:color w:val="000000" w:themeColor="text1"/>
          <w:szCs w:val="16"/>
        </w:rPr>
      </w:pPr>
      <w:r w:rsidRPr="00781112">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781112" w:rsidRDefault="002B7490" w:rsidP="009C613A">
      <w:pPr>
        <w:rPr>
          <w:rFonts w:cs="Arial"/>
          <w:color w:val="000000" w:themeColor="text1"/>
          <w:szCs w:val="16"/>
        </w:rPr>
      </w:pPr>
      <w:r w:rsidRPr="00781112">
        <w:rPr>
          <w:rFonts w:cs="Arial"/>
          <w:color w:val="000000" w:themeColor="text1"/>
          <w:szCs w:val="16"/>
        </w:rPr>
        <w:lastRenderedPageBreak/>
        <w:t>The VT AOE has developed an assessment template to be used in the review of an LEA’s policies and practices with regard to procedural safeguards. This template can be used to review individual student files to ascertain whether due process safeguards were in place for each disciplinary action taken, which can be found at https://education.vermont.gov/documents/edu-discipline-policies-lea-self-assessment.</w:t>
      </w:r>
    </w:p>
    <w:p w14:paraId="3F34C37B" w14:textId="77777777" w:rsidR="00616510" w:rsidRPr="00781112" w:rsidRDefault="00616510" w:rsidP="009C613A">
      <w:pPr>
        <w:rPr>
          <w:rFonts w:cs="Arial"/>
          <w:color w:val="000000" w:themeColor="text1"/>
          <w:szCs w:val="16"/>
        </w:rPr>
      </w:pPr>
    </w:p>
    <w:p w14:paraId="23CDB3C2" w14:textId="04EDADC3" w:rsidR="00616510" w:rsidRPr="00781112" w:rsidRDefault="00616510" w:rsidP="009C613A">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3A779219" w14:textId="77777777" w:rsidR="00F9524E" w:rsidRPr="00781112" w:rsidRDefault="00F9524E">
      <w:pPr>
        <w:rPr>
          <w:b/>
          <w:color w:val="000000" w:themeColor="text1"/>
        </w:rPr>
      </w:pPr>
    </w:p>
    <w:p w14:paraId="54A274E0" w14:textId="6E03FA45"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781112" w14:paraId="114A5055" w14:textId="77777777" w:rsidTr="00C570AA">
        <w:trPr>
          <w:trHeight w:val="389"/>
          <w:tblHeader/>
        </w:trPr>
        <w:tc>
          <w:tcPr>
            <w:tcW w:w="1211" w:type="pct"/>
            <w:shd w:val="clear" w:color="auto" w:fill="auto"/>
            <w:vAlign w:val="bottom"/>
          </w:tcPr>
          <w:p w14:paraId="776A9C2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6AB2FBF" w14:textId="77777777" w:rsidTr="00C570AA">
        <w:tc>
          <w:tcPr>
            <w:tcW w:w="1211" w:type="pct"/>
            <w:shd w:val="clear" w:color="auto" w:fill="auto"/>
          </w:tcPr>
          <w:p w14:paraId="6AF875F0" w14:textId="0FD8621B" w:rsidR="009A755E" w:rsidRPr="00781112" w:rsidRDefault="009A755E" w:rsidP="00A018D4">
            <w:pPr>
              <w:jc w:val="center"/>
              <w:rPr>
                <w:rFonts w:cs="Arial"/>
                <w:color w:val="000000" w:themeColor="text1"/>
                <w:szCs w:val="16"/>
              </w:rPr>
            </w:pPr>
          </w:p>
        </w:tc>
        <w:tc>
          <w:tcPr>
            <w:tcW w:w="1271" w:type="pct"/>
            <w:shd w:val="clear" w:color="auto" w:fill="auto"/>
          </w:tcPr>
          <w:p w14:paraId="58D166B5" w14:textId="6ADFFC16" w:rsidR="009A755E" w:rsidRPr="00781112" w:rsidRDefault="009A755E" w:rsidP="00A018D4">
            <w:pPr>
              <w:jc w:val="center"/>
              <w:rPr>
                <w:rFonts w:cs="Arial"/>
                <w:color w:val="000000" w:themeColor="text1"/>
                <w:szCs w:val="16"/>
              </w:rPr>
            </w:pPr>
          </w:p>
        </w:tc>
        <w:tc>
          <w:tcPr>
            <w:tcW w:w="1214" w:type="pct"/>
            <w:shd w:val="clear" w:color="auto" w:fill="auto"/>
          </w:tcPr>
          <w:p w14:paraId="745E0498" w14:textId="77F90D3F" w:rsidR="009A755E" w:rsidRPr="00781112" w:rsidRDefault="009A755E" w:rsidP="00A018D4">
            <w:pPr>
              <w:jc w:val="center"/>
              <w:rPr>
                <w:rFonts w:cs="Arial"/>
                <w:color w:val="000000" w:themeColor="text1"/>
                <w:szCs w:val="16"/>
              </w:rPr>
            </w:pPr>
          </w:p>
        </w:tc>
        <w:tc>
          <w:tcPr>
            <w:tcW w:w="1304" w:type="pct"/>
            <w:shd w:val="clear" w:color="auto" w:fill="auto"/>
          </w:tcPr>
          <w:p w14:paraId="55E32910" w14:textId="7F6FD668" w:rsidR="009A755E" w:rsidRPr="00781112" w:rsidRDefault="009A755E" w:rsidP="00A018D4">
            <w:pPr>
              <w:jc w:val="center"/>
              <w:rPr>
                <w:rFonts w:cs="Arial"/>
                <w:color w:val="000000" w:themeColor="text1"/>
                <w:szCs w:val="16"/>
              </w:rPr>
            </w:pPr>
          </w:p>
        </w:tc>
      </w:tr>
    </w:tbl>
    <w:p w14:paraId="6CFB1826" w14:textId="481AE6DA"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781112" w14:paraId="00324CEE" w14:textId="77777777" w:rsidTr="00C570AA">
        <w:trPr>
          <w:tblHeader/>
        </w:trPr>
        <w:tc>
          <w:tcPr>
            <w:tcW w:w="924" w:type="pct"/>
            <w:shd w:val="clear" w:color="auto" w:fill="auto"/>
            <w:vAlign w:val="bottom"/>
          </w:tcPr>
          <w:p w14:paraId="77DA67D5" w14:textId="149F9136" w:rsidR="009A755E" w:rsidRPr="00781112" w:rsidRDefault="0016730D"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89" w:type="pct"/>
            <w:shd w:val="clear" w:color="auto" w:fill="auto"/>
            <w:vAlign w:val="bottom"/>
          </w:tcPr>
          <w:p w14:paraId="10CE444D" w14:textId="4B1720E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85" w:type="pct"/>
            <w:shd w:val="clear" w:color="auto" w:fill="auto"/>
            <w:vAlign w:val="bottom"/>
          </w:tcPr>
          <w:p w14:paraId="541F03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FE0165" w14:textId="77777777" w:rsidTr="00C570AA">
        <w:tc>
          <w:tcPr>
            <w:tcW w:w="924" w:type="pct"/>
            <w:shd w:val="clear" w:color="auto" w:fill="auto"/>
          </w:tcPr>
          <w:p w14:paraId="24BDFB83" w14:textId="477472C3" w:rsidR="009A755E" w:rsidRPr="00781112"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781112" w:rsidRDefault="009A755E">
            <w:pPr>
              <w:jc w:val="center"/>
              <w:rPr>
                <w:rFonts w:cs="Arial"/>
                <w:noProof/>
                <w:color w:val="000000" w:themeColor="text1"/>
                <w:szCs w:val="16"/>
              </w:rPr>
            </w:pPr>
          </w:p>
        </w:tc>
        <w:tc>
          <w:tcPr>
            <w:tcW w:w="1385" w:type="pct"/>
            <w:shd w:val="clear" w:color="auto" w:fill="auto"/>
          </w:tcPr>
          <w:p w14:paraId="265AB867" w14:textId="6DD4A6E4" w:rsidR="009A755E" w:rsidRPr="00781112" w:rsidRDefault="009A755E">
            <w:pPr>
              <w:jc w:val="center"/>
              <w:rPr>
                <w:rFonts w:cs="Arial"/>
                <w:noProof/>
                <w:color w:val="000000" w:themeColor="text1"/>
                <w:szCs w:val="16"/>
              </w:rPr>
            </w:pPr>
          </w:p>
        </w:tc>
        <w:tc>
          <w:tcPr>
            <w:tcW w:w="1301" w:type="pct"/>
            <w:shd w:val="clear" w:color="auto" w:fill="auto"/>
          </w:tcPr>
          <w:p w14:paraId="016118B8" w14:textId="60E0958F" w:rsidR="009A755E" w:rsidRPr="00781112" w:rsidRDefault="009A755E">
            <w:pPr>
              <w:jc w:val="center"/>
              <w:rPr>
                <w:rFonts w:cs="Arial"/>
                <w:noProof/>
                <w:color w:val="000000" w:themeColor="text1"/>
                <w:szCs w:val="16"/>
              </w:rPr>
            </w:pPr>
          </w:p>
        </w:tc>
      </w:tr>
      <w:tr w:rsidR="005C29F8" w:rsidRPr="00781112" w14:paraId="06C2E448" w14:textId="77777777" w:rsidTr="00C570AA">
        <w:tc>
          <w:tcPr>
            <w:tcW w:w="924" w:type="pct"/>
            <w:shd w:val="clear" w:color="auto" w:fill="auto"/>
          </w:tcPr>
          <w:p w14:paraId="1F883C29" w14:textId="16901E48" w:rsidR="009A755E" w:rsidRPr="00781112"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781112" w:rsidRDefault="009A755E">
            <w:pPr>
              <w:jc w:val="center"/>
              <w:rPr>
                <w:rFonts w:cs="Arial"/>
                <w:noProof/>
                <w:color w:val="000000" w:themeColor="text1"/>
                <w:szCs w:val="16"/>
              </w:rPr>
            </w:pPr>
          </w:p>
        </w:tc>
        <w:tc>
          <w:tcPr>
            <w:tcW w:w="1385" w:type="pct"/>
            <w:shd w:val="clear" w:color="auto" w:fill="auto"/>
          </w:tcPr>
          <w:p w14:paraId="5C5B29A8" w14:textId="4F847347" w:rsidR="009A755E" w:rsidRPr="00781112" w:rsidRDefault="009A755E">
            <w:pPr>
              <w:jc w:val="center"/>
              <w:rPr>
                <w:rFonts w:cs="Arial"/>
                <w:noProof/>
                <w:color w:val="000000" w:themeColor="text1"/>
                <w:szCs w:val="16"/>
              </w:rPr>
            </w:pPr>
          </w:p>
        </w:tc>
        <w:tc>
          <w:tcPr>
            <w:tcW w:w="1301" w:type="pct"/>
            <w:shd w:val="clear" w:color="auto" w:fill="auto"/>
          </w:tcPr>
          <w:p w14:paraId="3059F96F" w14:textId="54D2C196" w:rsidR="009A755E" w:rsidRPr="00781112" w:rsidRDefault="009A755E">
            <w:pPr>
              <w:jc w:val="center"/>
              <w:rPr>
                <w:rFonts w:cs="Arial"/>
                <w:noProof/>
                <w:color w:val="000000" w:themeColor="text1"/>
                <w:szCs w:val="16"/>
              </w:rPr>
            </w:pPr>
          </w:p>
        </w:tc>
      </w:tr>
      <w:tr w:rsidR="005C29F8" w:rsidRPr="00781112" w14:paraId="270D86DF" w14:textId="77777777" w:rsidTr="00C570AA">
        <w:tc>
          <w:tcPr>
            <w:tcW w:w="924" w:type="pct"/>
            <w:shd w:val="clear" w:color="auto" w:fill="auto"/>
          </w:tcPr>
          <w:p w14:paraId="7DBC402C" w14:textId="659D0437" w:rsidR="009A755E" w:rsidRPr="00781112"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781112" w:rsidRDefault="009A755E">
            <w:pPr>
              <w:jc w:val="center"/>
              <w:rPr>
                <w:rFonts w:cs="Arial"/>
                <w:noProof/>
                <w:color w:val="000000" w:themeColor="text1"/>
                <w:szCs w:val="16"/>
              </w:rPr>
            </w:pPr>
          </w:p>
        </w:tc>
        <w:tc>
          <w:tcPr>
            <w:tcW w:w="1385" w:type="pct"/>
            <w:shd w:val="clear" w:color="auto" w:fill="auto"/>
          </w:tcPr>
          <w:p w14:paraId="4ABCDE9F" w14:textId="61A85266" w:rsidR="009A755E" w:rsidRPr="00781112" w:rsidRDefault="009A755E">
            <w:pPr>
              <w:jc w:val="center"/>
              <w:rPr>
                <w:rFonts w:cs="Arial"/>
                <w:noProof/>
                <w:color w:val="000000" w:themeColor="text1"/>
                <w:szCs w:val="16"/>
              </w:rPr>
            </w:pPr>
          </w:p>
        </w:tc>
        <w:tc>
          <w:tcPr>
            <w:tcW w:w="1301" w:type="pct"/>
            <w:shd w:val="clear" w:color="auto" w:fill="auto"/>
          </w:tcPr>
          <w:p w14:paraId="4AB54464" w14:textId="0D8F01A9" w:rsidR="009A755E" w:rsidRPr="00781112" w:rsidRDefault="009A755E">
            <w:pPr>
              <w:jc w:val="center"/>
              <w:rPr>
                <w:rFonts w:cs="Arial"/>
                <w:noProof/>
                <w:color w:val="000000" w:themeColor="text1"/>
                <w:szCs w:val="16"/>
              </w:rPr>
            </w:pPr>
          </w:p>
        </w:tc>
      </w:tr>
    </w:tbl>
    <w:p w14:paraId="7BCEF85B" w14:textId="62F9E93D" w:rsidR="004E2151" w:rsidRPr="00781112" w:rsidRDefault="00D11730" w:rsidP="008645AD">
      <w:pPr>
        <w:pStyle w:val="Heading2"/>
      </w:pPr>
      <w:r w:rsidRPr="00781112">
        <w:t>4B</w:t>
      </w:r>
      <w:r w:rsidR="00E90DE9" w:rsidRPr="00781112">
        <w:t xml:space="preserve"> </w:t>
      </w:r>
      <w:r w:rsidRPr="00781112">
        <w:t xml:space="preserve">- </w:t>
      </w:r>
      <w:r w:rsidR="004E2151" w:rsidRPr="00781112">
        <w:t>Prior FFY Required Actions</w:t>
      </w:r>
    </w:p>
    <w:p w14:paraId="60DC97B4" w14:textId="67376465" w:rsidR="009B02BC" w:rsidRPr="00781112" w:rsidRDefault="002B7490" w:rsidP="004E2151">
      <w:pPr>
        <w:rPr>
          <w:rFonts w:cs="Arial"/>
          <w:color w:val="000000" w:themeColor="text1"/>
          <w:szCs w:val="16"/>
        </w:rPr>
      </w:pPr>
      <w:r w:rsidRPr="00781112">
        <w:rPr>
          <w:rFonts w:cs="Arial"/>
          <w:color w:val="000000" w:themeColor="text1"/>
          <w:szCs w:val="16"/>
        </w:rPr>
        <w:t>None</w:t>
      </w:r>
    </w:p>
    <w:p w14:paraId="7562BCA8" w14:textId="2875B1E9" w:rsidR="005115D6" w:rsidRPr="00781112" w:rsidRDefault="00D11730" w:rsidP="008645AD">
      <w:pPr>
        <w:pStyle w:val="Heading2"/>
      </w:pPr>
      <w:r w:rsidRPr="00781112">
        <w:t>4B - OSEP Response</w:t>
      </w:r>
    </w:p>
    <w:p w14:paraId="489BF62D" w14:textId="19458AE8" w:rsidR="003C308E" w:rsidRPr="00781112" w:rsidRDefault="003C308E" w:rsidP="00212954">
      <w:pPr>
        <w:rPr>
          <w:rFonts w:cs="Arial"/>
          <w:color w:val="000000" w:themeColor="text1"/>
          <w:szCs w:val="16"/>
        </w:rPr>
      </w:pPr>
    </w:p>
    <w:p w14:paraId="4D6C35B1" w14:textId="16E26788" w:rsidR="005115D6" w:rsidRPr="00781112" w:rsidRDefault="00D11730" w:rsidP="008645AD">
      <w:pPr>
        <w:pStyle w:val="Heading2"/>
      </w:pPr>
      <w:r w:rsidRPr="00781112">
        <w:t>4B- Required Actions</w:t>
      </w:r>
    </w:p>
    <w:p w14:paraId="5DE261E4" w14:textId="20281C98" w:rsidR="003C308E" w:rsidRPr="00781112" w:rsidRDefault="003C308E" w:rsidP="00212954">
      <w:pPr>
        <w:rPr>
          <w:rFonts w:cs="Arial"/>
          <w:color w:val="000000" w:themeColor="text1"/>
          <w:szCs w:val="16"/>
        </w:rPr>
      </w:pPr>
    </w:p>
    <w:p w14:paraId="4C9312F8"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4F968F36" w14:textId="42E5E278" w:rsidR="00D21EAA" w:rsidRPr="00781112" w:rsidRDefault="00D21EAA" w:rsidP="000444E2">
      <w:pPr>
        <w:pStyle w:val="Heading1"/>
        <w:rPr>
          <w:color w:val="000000" w:themeColor="text1"/>
          <w:sz w:val="22"/>
        </w:rPr>
      </w:pPr>
      <w:r w:rsidRPr="00781112">
        <w:rPr>
          <w:color w:val="000000" w:themeColor="text1"/>
          <w:sz w:val="22"/>
        </w:rPr>
        <w:lastRenderedPageBreak/>
        <w:t xml:space="preserve">Indicator 5: </w:t>
      </w:r>
      <w:bookmarkEnd w:id="10"/>
      <w:r w:rsidRPr="00781112">
        <w:rPr>
          <w:color w:val="000000" w:themeColor="text1"/>
          <w:sz w:val="22"/>
        </w:rPr>
        <w:t xml:space="preserve">Education Environments (children </w:t>
      </w:r>
      <w:r w:rsidR="00D35A49" w:rsidRPr="00781112">
        <w:rPr>
          <w:color w:val="000000" w:themeColor="text1"/>
          <w:sz w:val="22"/>
        </w:rPr>
        <w:t xml:space="preserve">5 (Kindergarten) </w:t>
      </w:r>
      <w:r w:rsidRPr="00781112">
        <w:rPr>
          <w:color w:val="000000" w:themeColor="text1"/>
          <w:sz w:val="22"/>
        </w:rPr>
        <w:t>-</w:t>
      </w:r>
      <w:r w:rsidR="00D35A49" w:rsidRPr="00781112">
        <w:rPr>
          <w:color w:val="000000" w:themeColor="text1"/>
          <w:sz w:val="22"/>
        </w:rPr>
        <w:t xml:space="preserve"> </w:t>
      </w:r>
      <w:r w:rsidRPr="00781112">
        <w:rPr>
          <w:color w:val="000000" w:themeColor="text1"/>
          <w:sz w:val="22"/>
        </w:rPr>
        <w:t>21)</w:t>
      </w:r>
      <w:bookmarkEnd w:id="17"/>
      <w:bookmarkEnd w:id="29"/>
    </w:p>
    <w:p w14:paraId="52AD89A1" w14:textId="77777777" w:rsidR="00775845" w:rsidRPr="00781112" w:rsidRDefault="00775845" w:rsidP="00A018D4">
      <w:pPr>
        <w:rPr>
          <w:color w:val="000000" w:themeColor="text1"/>
          <w:szCs w:val="20"/>
        </w:rPr>
      </w:pPr>
      <w:bookmarkStart w:id="30" w:name="_Toc392159295"/>
      <w:r w:rsidRPr="00781112">
        <w:rPr>
          <w:b/>
          <w:color w:val="000000" w:themeColor="text1"/>
          <w:sz w:val="20"/>
          <w:szCs w:val="20"/>
        </w:rPr>
        <w:t xml:space="preserve">Instructions and Measurement </w:t>
      </w:r>
    </w:p>
    <w:p w14:paraId="5E00F17E" w14:textId="149CBFE3"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653D57AC" w14:textId="668073FD" w:rsidR="00CC634E" w:rsidRPr="00781112" w:rsidRDefault="00CC634E" w:rsidP="009A755E">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 with IEPs aged</w:t>
      </w:r>
      <w:r w:rsidR="001E6A41" w:rsidRPr="00781112">
        <w:rPr>
          <w:rFonts w:cs="Arial"/>
          <w:color w:val="000000" w:themeColor="text1"/>
          <w:szCs w:val="16"/>
        </w:rPr>
        <w:t xml:space="preserve"> </w:t>
      </w:r>
      <w:r w:rsidR="001E6A41" w:rsidRPr="00781112">
        <w:rPr>
          <w:rFonts w:cs="Arial"/>
          <w:szCs w:val="16"/>
        </w:rPr>
        <w:t>5 who are enrolled in kindergarten and aged</w:t>
      </w:r>
      <w:r w:rsidRPr="00781112">
        <w:rPr>
          <w:rFonts w:cs="Arial"/>
          <w:color w:val="000000" w:themeColor="text1"/>
          <w:szCs w:val="16"/>
        </w:rPr>
        <w:t xml:space="preserve"> 6 through 21 served:</w:t>
      </w:r>
    </w:p>
    <w:p w14:paraId="7D5946B6" w14:textId="027B0899" w:rsidR="00CC634E" w:rsidRPr="00781112" w:rsidRDefault="00B9739D" w:rsidP="006A01BD">
      <w:pPr>
        <w:ind w:firstLine="720"/>
        <w:rPr>
          <w:rFonts w:cs="Arial"/>
          <w:color w:val="000000" w:themeColor="text1"/>
          <w:szCs w:val="16"/>
        </w:rPr>
      </w:pPr>
      <w:r w:rsidRPr="00781112">
        <w:rPr>
          <w:rFonts w:cs="Arial"/>
          <w:color w:val="000000" w:themeColor="text1"/>
          <w:szCs w:val="16"/>
        </w:rPr>
        <w:t>A. Inside the regular class 80% or more of the day;</w:t>
      </w:r>
    </w:p>
    <w:p w14:paraId="64FA9D2A" w14:textId="36742077" w:rsidR="00CC634E" w:rsidRPr="00781112" w:rsidRDefault="00B9739D" w:rsidP="006A01BD">
      <w:pPr>
        <w:ind w:firstLine="720"/>
        <w:rPr>
          <w:rFonts w:cs="Arial"/>
          <w:color w:val="000000" w:themeColor="text1"/>
          <w:szCs w:val="16"/>
        </w:rPr>
      </w:pPr>
      <w:r w:rsidRPr="00781112">
        <w:rPr>
          <w:rFonts w:cs="Arial"/>
          <w:color w:val="000000" w:themeColor="text1"/>
          <w:szCs w:val="16"/>
        </w:rPr>
        <w:t>B. Inside the regular class less than 40% of the day; and</w:t>
      </w:r>
    </w:p>
    <w:p w14:paraId="7D6C4792" w14:textId="4E458A42" w:rsidR="00CC634E" w:rsidRPr="00781112" w:rsidRDefault="00B9739D" w:rsidP="006A01BD">
      <w:pPr>
        <w:ind w:firstLine="720"/>
        <w:rPr>
          <w:rFonts w:cs="Arial"/>
          <w:color w:val="000000" w:themeColor="text1"/>
          <w:szCs w:val="16"/>
        </w:rPr>
      </w:pPr>
      <w:r w:rsidRPr="00781112">
        <w:rPr>
          <w:rFonts w:cs="Arial"/>
          <w:color w:val="000000" w:themeColor="text1"/>
          <w:szCs w:val="16"/>
        </w:rPr>
        <w:t>C. In separate schools, residential facilities, or homebound/hospital placements.</w:t>
      </w:r>
    </w:p>
    <w:p w14:paraId="7086FA15" w14:textId="47C5B9E3"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97EFC48" w14:textId="77777777" w:rsidR="001F6A28" w:rsidRPr="00781112" w:rsidRDefault="001F6A28" w:rsidP="004369B2">
      <w:pPr>
        <w:rPr>
          <w:color w:val="000000" w:themeColor="text1"/>
        </w:rPr>
      </w:pPr>
      <w:r w:rsidRPr="00781112">
        <w:rPr>
          <w:b/>
          <w:color w:val="000000" w:themeColor="text1"/>
        </w:rPr>
        <w:t>Data Source</w:t>
      </w:r>
    </w:p>
    <w:p w14:paraId="27A12343" w14:textId="1C2938A9" w:rsidR="001F6A28" w:rsidRPr="00781112" w:rsidRDefault="001F6A2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002.</w:t>
      </w:r>
    </w:p>
    <w:p w14:paraId="6BD2884B" w14:textId="77777777" w:rsidR="001F6A28" w:rsidRPr="00781112" w:rsidRDefault="001F6A28" w:rsidP="004369B2">
      <w:pPr>
        <w:rPr>
          <w:color w:val="000000" w:themeColor="text1"/>
        </w:rPr>
      </w:pPr>
      <w:r w:rsidRPr="00781112">
        <w:rPr>
          <w:b/>
          <w:color w:val="000000" w:themeColor="text1"/>
        </w:rPr>
        <w:t>Measurement</w:t>
      </w:r>
    </w:p>
    <w:p w14:paraId="29361C11" w14:textId="73521566" w:rsidR="001F6A28" w:rsidRPr="00781112" w:rsidRDefault="001E6A41" w:rsidP="00286BDF">
      <w:pPr>
        <w:rPr>
          <w:rFonts w:cs="Arial"/>
          <w:color w:val="000000" w:themeColor="text1"/>
          <w:szCs w:val="16"/>
        </w:rPr>
      </w:pPr>
      <w:r w:rsidRPr="00781112">
        <w:rPr>
          <w:rFonts w:cs="Arial"/>
          <w:color w:val="000000" w:themeColor="text1"/>
          <w:szCs w:val="16"/>
        </w:rPr>
        <w:tab/>
        <w:t>A. Percent</w:t>
      </w:r>
      <w:r w:rsidR="001F6A28" w:rsidRPr="00781112">
        <w:rPr>
          <w:rFonts w:cs="Arial"/>
          <w:color w:val="000000" w:themeColor="text1"/>
          <w:szCs w:val="16"/>
          <w:shd w:val="clear" w:color="auto" w:fill="FFFFFF"/>
        </w:rPr>
        <w:t xml:space="preserve">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inside the regular class 80% or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more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1AC31DB2" w14:textId="62755B33" w:rsidR="001F6A28" w:rsidRPr="00781112" w:rsidRDefault="001E6A41" w:rsidP="00286BDF">
      <w:pPr>
        <w:rPr>
          <w:rFonts w:cs="Arial"/>
          <w:color w:val="000000" w:themeColor="text1"/>
          <w:szCs w:val="16"/>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 xml:space="preserve">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of children with IEPs aged</w:t>
      </w:r>
      <w:r w:rsidR="00E97CD6" w:rsidRPr="00781112">
        <w:rPr>
          <w:rFonts w:cs="Arial"/>
          <w:color w:val="000000" w:themeColor="text1"/>
          <w:szCs w:val="16"/>
          <w:shd w:val="clear" w:color="auto" w:fill="FFFFFF"/>
        </w:rPr>
        <w:t xml:space="preserve"> </w:t>
      </w:r>
      <w:r w:rsidR="00E97CD6" w:rsidRPr="00781112">
        <w:rPr>
          <w:rFonts w:cs="Arial"/>
          <w:szCs w:val="16"/>
        </w:rPr>
        <w:t>5 who are enrolled in kindergarten and aged</w:t>
      </w:r>
      <w:r w:rsidR="001F6A28" w:rsidRPr="00781112">
        <w:rPr>
          <w:rFonts w:cs="Arial"/>
          <w:color w:val="000000" w:themeColor="text1"/>
          <w:szCs w:val="16"/>
          <w:shd w:val="clear" w:color="auto" w:fill="FFFFFF"/>
        </w:rPr>
        <w:t xml:space="preserve"> 6 through 21 served inside the regular class less than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40%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32E65458" w14:textId="2F0BF007" w:rsidR="001F6A28" w:rsidRPr="00781112" w:rsidRDefault="001E6A41" w:rsidP="00286BDF">
      <w:pPr>
        <w:rPr>
          <w:rFonts w:cs="Arial"/>
          <w:color w:val="000000" w:themeColor="text1"/>
          <w:szCs w:val="16"/>
        </w:rPr>
      </w:pPr>
      <w:r w:rsidRPr="00781112">
        <w:rPr>
          <w:rFonts w:cs="Arial"/>
          <w:color w:val="000000" w:themeColor="text1"/>
          <w:szCs w:val="16"/>
        </w:rPr>
        <w:tab/>
        <w:t>C. P</w:t>
      </w:r>
      <w:r w:rsidR="001F6A28" w:rsidRPr="00781112">
        <w:rPr>
          <w:rFonts w:cs="Arial"/>
          <w:color w:val="000000" w:themeColor="text1"/>
          <w:szCs w:val="16"/>
          <w:shd w:val="clear" w:color="auto" w:fill="FFFFFF"/>
        </w:rPr>
        <w:t xml:space="preserve">ercent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 separate schools, residential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facilities, or homebound/hospital placements)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21 with IEPs</w:t>
      </w:r>
      <w:proofErr w:type="gramStart"/>
      <w:r w:rsidR="00A33668"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times</w:t>
      </w:r>
      <w:proofErr w:type="gramEnd"/>
      <w:r w:rsidR="001F6A28" w:rsidRPr="00781112">
        <w:rPr>
          <w:rFonts w:cs="Arial"/>
          <w:color w:val="000000" w:themeColor="text1"/>
          <w:szCs w:val="16"/>
          <w:shd w:val="clear" w:color="auto" w:fill="FFFFFF"/>
        </w:rPr>
        <w:t xml:space="preserve"> 100.</w:t>
      </w:r>
    </w:p>
    <w:p w14:paraId="06AD540D" w14:textId="77777777" w:rsidR="001F6A28" w:rsidRPr="00781112" w:rsidRDefault="001F6A28" w:rsidP="004369B2">
      <w:pPr>
        <w:rPr>
          <w:color w:val="000000" w:themeColor="text1"/>
        </w:rPr>
      </w:pPr>
      <w:r w:rsidRPr="00781112">
        <w:rPr>
          <w:b/>
          <w:color w:val="000000" w:themeColor="text1"/>
        </w:rPr>
        <w:t>Instructions</w:t>
      </w:r>
    </w:p>
    <w:p w14:paraId="37FC98B2" w14:textId="35D136AD" w:rsidR="001F6A28" w:rsidRPr="00781112" w:rsidRDefault="001F6A2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707ABAC1" w14:textId="68EE8BDF" w:rsidR="001F6A28" w:rsidRPr="00781112" w:rsidRDefault="007072DC" w:rsidP="00BB7BC9">
      <w:pPr>
        <w:rPr>
          <w:rFonts w:cs="Arial"/>
          <w:color w:val="000000" w:themeColor="text1"/>
          <w:szCs w:val="16"/>
        </w:rPr>
      </w:pPr>
      <w:r w:rsidRPr="00781112">
        <w:rPr>
          <w:rFonts w:cs="Arial"/>
          <w:szCs w:val="16"/>
        </w:rPr>
        <w:t xml:space="preserve">States must report five-year-old children with disabilities who are enrolled in kindergarten in this indicator. Five-year-old children with disabilities who are enrolled in preschool programs are included in Indicator </w:t>
      </w:r>
      <w:proofErr w:type="gramStart"/>
      <w:r w:rsidRPr="00781112">
        <w:rPr>
          <w:rFonts w:cs="Arial"/>
          <w:szCs w:val="16"/>
        </w:rPr>
        <w:t>6.</w:t>
      </w:r>
      <w:r w:rsidR="001F6A28" w:rsidRPr="00781112">
        <w:rPr>
          <w:rFonts w:cs="Arial"/>
          <w:color w:val="000000" w:themeColor="text1"/>
          <w:szCs w:val="16"/>
        </w:rPr>
        <w:t>Describe</w:t>
      </w:r>
      <w:proofErr w:type="gramEnd"/>
      <w:r w:rsidR="001F6A28" w:rsidRPr="00781112">
        <w:rPr>
          <w:rFonts w:cs="Arial"/>
          <w:color w:val="000000" w:themeColor="text1"/>
          <w:szCs w:val="16"/>
        </w:rPr>
        <w:t xml:space="preserve"> the results of the calculations and compare the results to the target.</w:t>
      </w:r>
    </w:p>
    <w:p w14:paraId="2F5B7301" w14:textId="3493AFBE" w:rsidR="001F6A28" w:rsidRPr="00781112" w:rsidRDefault="001F6A2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section 618 of the IDEA, explain.</w:t>
      </w:r>
    </w:p>
    <w:p w14:paraId="782EB5F0" w14:textId="4775DE89" w:rsidR="00476EA2" w:rsidRPr="00781112" w:rsidRDefault="007B5383" w:rsidP="008645AD">
      <w:pPr>
        <w:pStyle w:val="Heading2"/>
      </w:pPr>
      <w:r w:rsidRPr="00781112">
        <w:t>5</w:t>
      </w:r>
      <w:r w:rsidR="002203FA" w:rsidRPr="00781112">
        <w:t xml:space="preserve"> </w:t>
      </w:r>
      <w:r w:rsidRPr="00781112">
        <w:t xml:space="preserve">- </w:t>
      </w:r>
      <w:r w:rsidR="00A44506" w:rsidRPr="00781112">
        <w:t>Indicator Data</w:t>
      </w:r>
      <w:r w:rsidR="00476EA2" w:rsidRPr="00781112">
        <w:t xml:space="preserve"> </w:t>
      </w:r>
    </w:p>
    <w:bookmarkEnd w:id="30"/>
    <w:p w14:paraId="5DFCDD59" w14:textId="5ABA842A"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781112" w14:paraId="630BF46A" w14:textId="12CF291C" w:rsidTr="005F5FE9">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781112" w:rsidRDefault="001F64DB" w:rsidP="00E4112E">
            <w:pPr>
              <w:spacing w:line="276" w:lineRule="auto"/>
              <w:jc w:val="center"/>
              <w:rPr>
                <w:rFonts w:cs="Arial"/>
                <w:b/>
                <w:color w:val="000000" w:themeColor="text1"/>
                <w:szCs w:val="16"/>
              </w:rPr>
            </w:pPr>
            <w:r w:rsidRPr="00781112">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2018</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92E70F6" w14:textId="3E9D9AB4" w:rsidTr="005F5FE9">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781112" w:rsidRDefault="002B7490">
            <w:pPr>
              <w:jc w:val="center"/>
              <w:rPr>
                <w:rFonts w:cs="Arial"/>
                <w:color w:val="000000" w:themeColor="text1"/>
                <w:szCs w:val="16"/>
              </w:rPr>
            </w:pPr>
            <w:r w:rsidRPr="00781112">
              <w:rPr>
                <w:rFonts w:cs="Arial"/>
                <w:color w:val="000000" w:themeColor="text1"/>
                <w:szCs w:val="16"/>
              </w:rPr>
              <w:t>79.00%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781112" w:rsidRDefault="002B7490">
            <w:pPr>
              <w:jc w:val="center"/>
              <w:rPr>
                <w:rFonts w:cs="Arial"/>
                <w:color w:val="000000" w:themeColor="text1"/>
                <w:szCs w:val="16"/>
              </w:rPr>
            </w:pPr>
            <w:r w:rsidRPr="00781112">
              <w:rPr>
                <w:rFonts w:cs="Arial"/>
                <w:color w:val="000000" w:themeColor="text1"/>
                <w:szCs w:val="16"/>
              </w:rPr>
              <w:t>79.00%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781112" w:rsidRDefault="002B7490">
            <w:pPr>
              <w:jc w:val="center"/>
              <w:rPr>
                <w:rFonts w:cs="Arial"/>
                <w:color w:val="000000" w:themeColor="text1"/>
                <w:szCs w:val="16"/>
              </w:rPr>
            </w:pPr>
            <w:r w:rsidRPr="00781112">
              <w:rPr>
                <w:rFonts w:cs="Arial"/>
                <w:color w:val="000000" w:themeColor="text1"/>
                <w:szCs w:val="16"/>
              </w:rPr>
              <w:t>79.00%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781112" w:rsidRDefault="002B7490">
            <w:pPr>
              <w:jc w:val="center"/>
              <w:rPr>
                <w:rFonts w:cs="Arial"/>
                <w:color w:val="000000" w:themeColor="text1"/>
                <w:szCs w:val="16"/>
              </w:rPr>
            </w:pPr>
            <w:r w:rsidRPr="00781112">
              <w:rPr>
                <w:rFonts w:cs="Arial"/>
                <w:color w:val="000000" w:themeColor="text1"/>
                <w:szCs w:val="16"/>
              </w:rPr>
              <w:t>79.00%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781112" w:rsidRDefault="002B7490">
            <w:pPr>
              <w:jc w:val="center"/>
              <w:rPr>
                <w:rFonts w:cs="Arial"/>
                <w:color w:val="000000" w:themeColor="text1"/>
                <w:szCs w:val="16"/>
              </w:rPr>
            </w:pPr>
            <w:r w:rsidRPr="00781112">
              <w:rPr>
                <w:rFonts w:cs="Arial"/>
                <w:color w:val="000000" w:themeColor="text1"/>
                <w:szCs w:val="16"/>
              </w:rPr>
              <w:t>79.00%</w:t>
            </w:r>
          </w:p>
        </w:tc>
      </w:tr>
      <w:tr w:rsidR="005F0D3B" w:rsidRPr="00781112" w14:paraId="79D81D10" w14:textId="49DC964C" w:rsidTr="005F5FE9">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781112" w:rsidRDefault="002B7490" w:rsidP="00A018D4">
            <w:pPr>
              <w:jc w:val="center"/>
              <w:rPr>
                <w:rFonts w:cs="Arial"/>
                <w:color w:val="000000" w:themeColor="text1"/>
                <w:szCs w:val="16"/>
              </w:rPr>
            </w:pPr>
            <w:r w:rsidRPr="00781112">
              <w:rPr>
                <w:rFonts w:cs="Arial"/>
                <w:color w:val="000000" w:themeColor="text1"/>
                <w:szCs w:val="16"/>
              </w:rPr>
              <w:t>80.22%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781112" w:rsidRDefault="002B7490">
            <w:pPr>
              <w:jc w:val="center"/>
              <w:rPr>
                <w:rFonts w:cs="Arial"/>
                <w:color w:val="000000" w:themeColor="text1"/>
                <w:szCs w:val="16"/>
              </w:rPr>
            </w:pPr>
            <w:r w:rsidRPr="00781112">
              <w:rPr>
                <w:rFonts w:cs="Arial"/>
                <w:color w:val="000000" w:themeColor="text1"/>
                <w:szCs w:val="16"/>
              </w:rPr>
              <w:t>75.76%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781112" w:rsidRDefault="002B7490">
            <w:pPr>
              <w:jc w:val="center"/>
              <w:rPr>
                <w:rFonts w:cs="Arial"/>
                <w:color w:val="000000" w:themeColor="text1"/>
                <w:szCs w:val="16"/>
              </w:rPr>
            </w:pPr>
            <w:r w:rsidRPr="00781112">
              <w:rPr>
                <w:rFonts w:cs="Arial"/>
                <w:color w:val="000000" w:themeColor="text1"/>
                <w:szCs w:val="16"/>
              </w:rPr>
              <w:t>76.77%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781112" w:rsidRDefault="002B7490">
            <w:pPr>
              <w:jc w:val="center"/>
              <w:rPr>
                <w:rFonts w:cs="Arial"/>
                <w:color w:val="000000" w:themeColor="text1"/>
                <w:szCs w:val="16"/>
              </w:rPr>
            </w:pPr>
            <w:r w:rsidRPr="00781112">
              <w:rPr>
                <w:rFonts w:cs="Arial"/>
                <w:color w:val="000000" w:themeColor="text1"/>
                <w:szCs w:val="16"/>
              </w:rPr>
              <w:t>77.82%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781112" w:rsidRDefault="002B7490">
            <w:pPr>
              <w:jc w:val="center"/>
              <w:rPr>
                <w:rFonts w:cs="Arial"/>
                <w:color w:val="000000" w:themeColor="text1"/>
                <w:szCs w:val="16"/>
              </w:rPr>
            </w:pPr>
            <w:r w:rsidRPr="00781112">
              <w:rPr>
                <w:rFonts w:cs="Arial"/>
                <w:color w:val="000000" w:themeColor="text1"/>
                <w:szCs w:val="16"/>
              </w:rPr>
              <w:t>77.86%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781112" w:rsidRDefault="002B7490">
            <w:pPr>
              <w:jc w:val="center"/>
              <w:rPr>
                <w:rFonts w:cs="Arial"/>
                <w:color w:val="000000" w:themeColor="text1"/>
                <w:szCs w:val="16"/>
              </w:rPr>
            </w:pPr>
            <w:r w:rsidRPr="00781112">
              <w:rPr>
                <w:rFonts w:cs="Arial"/>
                <w:color w:val="000000" w:themeColor="text1"/>
                <w:szCs w:val="16"/>
              </w:rPr>
              <w:t>78.87%</w:t>
            </w:r>
          </w:p>
        </w:tc>
      </w:tr>
      <w:tr w:rsidR="005F0D3B" w:rsidRPr="00781112" w14:paraId="7EE51EBD" w14:textId="513FE18C"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781112" w:rsidRDefault="002B7490">
            <w:pPr>
              <w:jc w:val="center"/>
              <w:rPr>
                <w:rFonts w:cs="Arial"/>
                <w:color w:val="000000" w:themeColor="text1"/>
                <w:szCs w:val="16"/>
              </w:rPr>
            </w:pPr>
            <w:r w:rsidRPr="00781112">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781112" w:rsidRDefault="002B7490">
            <w:pPr>
              <w:jc w:val="center"/>
              <w:rPr>
                <w:rFonts w:cs="Arial"/>
                <w:color w:val="000000" w:themeColor="text1"/>
                <w:szCs w:val="16"/>
              </w:rPr>
            </w:pPr>
            <w:r w:rsidRPr="00781112">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781112" w:rsidRDefault="002B7490">
            <w:pPr>
              <w:jc w:val="center"/>
              <w:rPr>
                <w:rFonts w:cs="Arial"/>
                <w:color w:val="000000" w:themeColor="text1"/>
                <w:szCs w:val="16"/>
              </w:rPr>
            </w:pPr>
            <w:r w:rsidRPr="00781112">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781112" w:rsidRDefault="002B7490">
            <w:pPr>
              <w:jc w:val="center"/>
              <w:rPr>
                <w:rFonts w:cs="Arial"/>
                <w:color w:val="000000" w:themeColor="text1"/>
                <w:szCs w:val="16"/>
              </w:rPr>
            </w:pPr>
            <w:r w:rsidRPr="00781112">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781112" w:rsidRDefault="002B7490">
            <w:pPr>
              <w:jc w:val="center"/>
              <w:rPr>
                <w:rFonts w:cs="Arial"/>
                <w:color w:val="000000" w:themeColor="text1"/>
                <w:szCs w:val="16"/>
              </w:rPr>
            </w:pPr>
            <w:r w:rsidRPr="00781112">
              <w:rPr>
                <w:rFonts w:cs="Arial"/>
                <w:color w:val="000000" w:themeColor="text1"/>
                <w:szCs w:val="16"/>
              </w:rPr>
              <w:t>7.00%</w:t>
            </w:r>
          </w:p>
        </w:tc>
      </w:tr>
      <w:tr w:rsidR="005F0D3B" w:rsidRPr="00781112" w14:paraId="78E6E13B" w14:textId="52E2E705" w:rsidTr="005F5FE9">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781112" w:rsidRDefault="002B7490" w:rsidP="00A018D4">
            <w:pPr>
              <w:jc w:val="center"/>
              <w:rPr>
                <w:rFonts w:cs="Arial"/>
                <w:color w:val="000000" w:themeColor="text1"/>
                <w:szCs w:val="16"/>
              </w:rPr>
            </w:pPr>
            <w:r w:rsidRPr="00781112">
              <w:rPr>
                <w:rFonts w:cs="Arial"/>
                <w:color w:val="000000" w:themeColor="text1"/>
                <w:szCs w:val="16"/>
              </w:rPr>
              <w:t>4.96%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781112" w:rsidRDefault="002B7490">
            <w:pPr>
              <w:jc w:val="center"/>
              <w:rPr>
                <w:rFonts w:cs="Arial"/>
                <w:color w:val="000000" w:themeColor="text1"/>
                <w:szCs w:val="16"/>
              </w:rPr>
            </w:pPr>
            <w:r w:rsidRPr="00781112">
              <w:rPr>
                <w:rFonts w:cs="Arial"/>
                <w:color w:val="000000" w:themeColor="text1"/>
                <w:szCs w:val="16"/>
              </w:rPr>
              <w:t>5.72%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781112" w:rsidRDefault="002B7490">
            <w:pPr>
              <w:jc w:val="center"/>
              <w:rPr>
                <w:rFonts w:cs="Arial"/>
                <w:color w:val="000000" w:themeColor="text1"/>
                <w:szCs w:val="16"/>
              </w:rPr>
            </w:pPr>
            <w:r w:rsidRPr="00781112">
              <w:rPr>
                <w:rFonts w:cs="Arial"/>
                <w:color w:val="000000" w:themeColor="text1"/>
                <w:szCs w:val="16"/>
              </w:rPr>
              <w:t>5.15%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781112" w:rsidRDefault="002B7490">
            <w:pPr>
              <w:jc w:val="center"/>
              <w:rPr>
                <w:rFonts w:cs="Arial"/>
                <w:color w:val="000000" w:themeColor="text1"/>
                <w:szCs w:val="16"/>
              </w:rPr>
            </w:pPr>
            <w:r w:rsidRPr="00781112">
              <w:rPr>
                <w:rFonts w:cs="Arial"/>
                <w:color w:val="000000" w:themeColor="text1"/>
                <w:szCs w:val="16"/>
              </w:rPr>
              <w:t>4.61%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781112" w:rsidRDefault="002B7490">
            <w:pPr>
              <w:jc w:val="center"/>
              <w:rPr>
                <w:rFonts w:cs="Arial"/>
                <w:color w:val="000000" w:themeColor="text1"/>
                <w:szCs w:val="16"/>
              </w:rPr>
            </w:pPr>
            <w:r w:rsidRPr="00781112">
              <w:rPr>
                <w:rFonts w:cs="Arial"/>
                <w:color w:val="000000" w:themeColor="text1"/>
                <w:szCs w:val="16"/>
              </w:rPr>
              <w:t>4.56%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781112" w:rsidRDefault="002B7490">
            <w:pPr>
              <w:jc w:val="center"/>
              <w:rPr>
                <w:rFonts w:cs="Arial"/>
                <w:color w:val="000000" w:themeColor="text1"/>
                <w:szCs w:val="16"/>
              </w:rPr>
            </w:pPr>
            <w:r w:rsidRPr="00781112">
              <w:rPr>
                <w:rFonts w:cs="Arial"/>
                <w:color w:val="000000" w:themeColor="text1"/>
                <w:szCs w:val="16"/>
              </w:rPr>
              <w:t>4.48%</w:t>
            </w:r>
          </w:p>
        </w:tc>
      </w:tr>
      <w:tr w:rsidR="005F0D3B" w:rsidRPr="00781112" w14:paraId="37C91828" w14:textId="68984F02"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781112" w:rsidRDefault="002B7490">
            <w:pPr>
              <w:jc w:val="center"/>
              <w:rPr>
                <w:rFonts w:cs="Arial"/>
                <w:color w:val="000000" w:themeColor="text1"/>
                <w:szCs w:val="16"/>
              </w:rPr>
            </w:pPr>
            <w:r w:rsidRPr="00781112">
              <w:rPr>
                <w:rFonts w:cs="Arial"/>
                <w:color w:val="000000" w:themeColor="text1"/>
                <w:szCs w:val="16"/>
              </w:rPr>
              <w:t>3.75%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781112" w:rsidRDefault="002B7490">
            <w:pPr>
              <w:jc w:val="center"/>
              <w:rPr>
                <w:rFonts w:cs="Arial"/>
                <w:color w:val="000000" w:themeColor="text1"/>
                <w:szCs w:val="16"/>
              </w:rPr>
            </w:pPr>
            <w:r w:rsidRPr="00781112">
              <w:rPr>
                <w:rFonts w:cs="Arial"/>
                <w:color w:val="000000" w:themeColor="text1"/>
                <w:szCs w:val="16"/>
              </w:rPr>
              <w:t>3.75%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781112" w:rsidRDefault="002B7490">
            <w:pPr>
              <w:jc w:val="center"/>
              <w:rPr>
                <w:rFonts w:cs="Arial"/>
                <w:color w:val="000000" w:themeColor="text1"/>
                <w:szCs w:val="16"/>
              </w:rPr>
            </w:pPr>
            <w:r w:rsidRPr="00781112">
              <w:rPr>
                <w:rFonts w:cs="Arial"/>
                <w:color w:val="000000" w:themeColor="text1"/>
                <w:szCs w:val="16"/>
              </w:rPr>
              <w:t>3.75%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781112" w:rsidRDefault="002B7490">
            <w:pPr>
              <w:jc w:val="center"/>
              <w:rPr>
                <w:rFonts w:cs="Arial"/>
                <w:color w:val="000000" w:themeColor="text1"/>
                <w:szCs w:val="16"/>
              </w:rPr>
            </w:pPr>
            <w:r w:rsidRPr="00781112">
              <w:rPr>
                <w:rFonts w:cs="Arial"/>
                <w:color w:val="000000" w:themeColor="text1"/>
                <w:szCs w:val="16"/>
              </w:rPr>
              <w:t>3.75%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781112" w:rsidRDefault="002B7490">
            <w:pPr>
              <w:jc w:val="center"/>
              <w:rPr>
                <w:rFonts w:cs="Arial"/>
                <w:color w:val="000000" w:themeColor="text1"/>
                <w:szCs w:val="16"/>
              </w:rPr>
            </w:pPr>
            <w:r w:rsidRPr="00781112">
              <w:rPr>
                <w:rFonts w:cs="Arial"/>
                <w:color w:val="000000" w:themeColor="text1"/>
                <w:szCs w:val="16"/>
              </w:rPr>
              <w:t>3.75%</w:t>
            </w:r>
          </w:p>
        </w:tc>
      </w:tr>
      <w:tr w:rsidR="005F0D3B" w:rsidRPr="00781112" w14:paraId="64BAB70F" w14:textId="676A8AD8" w:rsidTr="005F5FE9">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781112" w:rsidRDefault="002B7490" w:rsidP="00A018D4">
            <w:pPr>
              <w:jc w:val="center"/>
              <w:rPr>
                <w:rFonts w:cs="Arial"/>
                <w:color w:val="000000" w:themeColor="text1"/>
                <w:szCs w:val="16"/>
              </w:rPr>
            </w:pPr>
            <w:r w:rsidRPr="00781112">
              <w:rPr>
                <w:rFonts w:cs="Arial"/>
                <w:color w:val="000000" w:themeColor="text1"/>
                <w:szCs w:val="16"/>
              </w:rPr>
              <w:t>6.09%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781112" w:rsidRDefault="002B7490">
            <w:pPr>
              <w:jc w:val="center"/>
              <w:rPr>
                <w:rFonts w:cs="Arial"/>
                <w:color w:val="000000" w:themeColor="text1"/>
                <w:szCs w:val="16"/>
              </w:rPr>
            </w:pPr>
            <w:r w:rsidRPr="00781112">
              <w:rPr>
                <w:rFonts w:cs="Arial"/>
                <w:color w:val="000000" w:themeColor="text1"/>
                <w:szCs w:val="16"/>
              </w:rPr>
              <w:t>5.94%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781112" w:rsidRDefault="002B7490">
            <w:pPr>
              <w:jc w:val="center"/>
              <w:rPr>
                <w:rFonts w:cs="Arial"/>
                <w:color w:val="000000" w:themeColor="text1"/>
                <w:szCs w:val="16"/>
              </w:rPr>
            </w:pPr>
            <w:r w:rsidRPr="00781112">
              <w:rPr>
                <w:rFonts w:cs="Arial"/>
                <w:color w:val="000000" w:themeColor="text1"/>
                <w:szCs w:val="16"/>
              </w:rPr>
              <w:t>6.05%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781112" w:rsidRDefault="002B7490">
            <w:pPr>
              <w:jc w:val="center"/>
              <w:rPr>
                <w:rFonts w:cs="Arial"/>
                <w:color w:val="000000" w:themeColor="text1"/>
                <w:szCs w:val="16"/>
              </w:rPr>
            </w:pPr>
            <w:r w:rsidRPr="00781112">
              <w:rPr>
                <w:rFonts w:cs="Arial"/>
                <w:color w:val="000000" w:themeColor="text1"/>
                <w:szCs w:val="16"/>
              </w:rPr>
              <w:t>6.03%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781112" w:rsidRDefault="002B7490">
            <w:pPr>
              <w:jc w:val="center"/>
              <w:rPr>
                <w:rFonts w:cs="Arial"/>
                <w:color w:val="000000" w:themeColor="text1"/>
                <w:szCs w:val="16"/>
              </w:rPr>
            </w:pPr>
            <w:r w:rsidRPr="00781112">
              <w:rPr>
                <w:rFonts w:cs="Arial"/>
                <w:color w:val="000000" w:themeColor="text1"/>
                <w:szCs w:val="16"/>
              </w:rPr>
              <w:t>6.36%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781112" w:rsidRDefault="002B7490">
            <w:pPr>
              <w:jc w:val="center"/>
              <w:rPr>
                <w:rFonts w:cs="Arial"/>
                <w:color w:val="000000" w:themeColor="text1"/>
                <w:szCs w:val="16"/>
              </w:rPr>
            </w:pPr>
            <w:r w:rsidRPr="00781112">
              <w:rPr>
                <w:rFonts w:cs="Arial"/>
                <w:color w:val="000000" w:themeColor="text1"/>
                <w:szCs w:val="16"/>
              </w:rPr>
              <w:t>6.49%</w:t>
            </w:r>
          </w:p>
        </w:tc>
      </w:tr>
    </w:tbl>
    <w:p w14:paraId="4F18E18D" w14:textId="77777777" w:rsidR="004A4803" w:rsidRPr="00781112" w:rsidRDefault="004A4803" w:rsidP="004369B2">
      <w:pPr>
        <w:rPr>
          <w:color w:val="000000" w:themeColor="text1"/>
        </w:rPr>
      </w:pPr>
    </w:p>
    <w:p w14:paraId="4B421711" w14:textId="34B64243" w:rsidR="002C207A" w:rsidRPr="00781112" w:rsidRDefault="002C207A" w:rsidP="004369B2">
      <w:pPr>
        <w:rPr>
          <w:color w:val="000000" w:themeColor="text1"/>
        </w:rPr>
      </w:pPr>
      <w:r w:rsidRPr="00781112">
        <w:rPr>
          <w:b/>
          <w:color w:val="000000" w:themeColor="text1"/>
        </w:rPr>
        <w:t>Targets</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674"/>
        <w:gridCol w:w="1691"/>
        <w:gridCol w:w="1691"/>
        <w:gridCol w:w="1691"/>
        <w:gridCol w:w="1691"/>
        <w:gridCol w:w="1691"/>
        <w:gridCol w:w="1691"/>
      </w:tblGrid>
      <w:tr w:rsidR="00D62058" w:rsidRPr="00781112" w14:paraId="67121B7A" w14:textId="6B1EA8E0" w:rsidTr="005F5FE9">
        <w:trPr>
          <w:trHeight w:val="264"/>
        </w:trPr>
        <w:tc>
          <w:tcPr>
            <w:tcW w:w="311" w:type="pct"/>
            <w:tcBorders>
              <w:bottom w:val="single" w:sz="4" w:space="0" w:color="auto"/>
            </w:tcBorders>
            <w:shd w:val="clear" w:color="auto" w:fill="auto"/>
          </w:tcPr>
          <w:p w14:paraId="417BC1C4" w14:textId="77777777" w:rsidR="00D62058" w:rsidRPr="00781112" w:rsidRDefault="00D62058" w:rsidP="00D62058">
            <w:pPr>
              <w:jc w:val="center"/>
              <w:rPr>
                <w:b/>
                <w:color w:val="000000" w:themeColor="text1"/>
              </w:rPr>
            </w:pPr>
            <w:r w:rsidRPr="00781112">
              <w:rPr>
                <w:b/>
                <w:color w:val="000000" w:themeColor="text1"/>
              </w:rPr>
              <w:t>FFY</w:t>
            </w:r>
          </w:p>
        </w:tc>
        <w:tc>
          <w:tcPr>
            <w:tcW w:w="781" w:type="pct"/>
            <w:shd w:val="clear" w:color="auto" w:fill="auto"/>
          </w:tcPr>
          <w:p w14:paraId="43C546D5" w14:textId="7A1B1AB1" w:rsidR="00D62058" w:rsidRPr="00781112" w:rsidRDefault="00D62058" w:rsidP="00D62058">
            <w:pPr>
              <w:jc w:val="center"/>
              <w:rPr>
                <w:b/>
                <w:color w:val="000000" w:themeColor="text1"/>
              </w:rPr>
            </w:pPr>
            <w:r w:rsidRPr="00781112">
              <w:rPr>
                <w:b/>
                <w:color w:val="000000" w:themeColor="text1"/>
              </w:rPr>
              <w:t>2020</w:t>
            </w:r>
          </w:p>
        </w:tc>
        <w:tc>
          <w:tcPr>
            <w:tcW w:w="781" w:type="pct"/>
          </w:tcPr>
          <w:p w14:paraId="12417F21" w14:textId="04859FD1" w:rsidR="00D62058" w:rsidRPr="00781112" w:rsidRDefault="00D62058" w:rsidP="00D62058">
            <w:pPr>
              <w:jc w:val="center"/>
              <w:rPr>
                <w:b/>
                <w:color w:val="000000" w:themeColor="text1"/>
              </w:rPr>
            </w:pPr>
            <w:r w:rsidRPr="00781112">
              <w:rPr>
                <w:rFonts w:cs="Arial"/>
                <w:b/>
                <w:color w:val="000000" w:themeColor="text1"/>
                <w:szCs w:val="16"/>
              </w:rPr>
              <w:t>2021</w:t>
            </w:r>
          </w:p>
        </w:tc>
        <w:tc>
          <w:tcPr>
            <w:tcW w:w="781" w:type="pct"/>
          </w:tcPr>
          <w:p w14:paraId="75B6E23D" w14:textId="1550C183" w:rsidR="00D62058" w:rsidRPr="00781112" w:rsidRDefault="00D62058" w:rsidP="00D62058">
            <w:pPr>
              <w:jc w:val="center"/>
              <w:rPr>
                <w:b/>
                <w:color w:val="000000" w:themeColor="text1"/>
              </w:rPr>
            </w:pPr>
            <w:r w:rsidRPr="00781112">
              <w:rPr>
                <w:rFonts w:cs="Arial"/>
                <w:b/>
                <w:color w:val="000000" w:themeColor="text1"/>
                <w:szCs w:val="16"/>
              </w:rPr>
              <w:t>2022</w:t>
            </w:r>
          </w:p>
        </w:tc>
        <w:tc>
          <w:tcPr>
            <w:tcW w:w="781" w:type="pct"/>
          </w:tcPr>
          <w:p w14:paraId="0412226B" w14:textId="561C74FD" w:rsidR="00D62058" w:rsidRPr="00781112" w:rsidRDefault="00D62058" w:rsidP="00D62058">
            <w:pPr>
              <w:jc w:val="center"/>
              <w:rPr>
                <w:b/>
                <w:color w:val="000000" w:themeColor="text1"/>
              </w:rPr>
            </w:pPr>
            <w:r w:rsidRPr="00781112">
              <w:rPr>
                <w:rFonts w:cs="Arial"/>
                <w:b/>
                <w:color w:val="000000" w:themeColor="text1"/>
                <w:szCs w:val="16"/>
              </w:rPr>
              <w:t>2023</w:t>
            </w:r>
          </w:p>
        </w:tc>
        <w:tc>
          <w:tcPr>
            <w:tcW w:w="781" w:type="pct"/>
          </w:tcPr>
          <w:p w14:paraId="46BF17D8" w14:textId="1CC0E2CE" w:rsidR="00D62058" w:rsidRPr="00781112" w:rsidRDefault="00D62058" w:rsidP="00D62058">
            <w:pPr>
              <w:jc w:val="center"/>
              <w:rPr>
                <w:b/>
                <w:color w:val="000000" w:themeColor="text1"/>
              </w:rPr>
            </w:pPr>
            <w:r w:rsidRPr="00781112">
              <w:rPr>
                <w:rFonts w:cs="Arial"/>
                <w:b/>
                <w:color w:val="000000" w:themeColor="text1"/>
                <w:szCs w:val="16"/>
              </w:rPr>
              <w:t>2024</w:t>
            </w:r>
          </w:p>
        </w:tc>
        <w:tc>
          <w:tcPr>
            <w:tcW w:w="781" w:type="pct"/>
          </w:tcPr>
          <w:p w14:paraId="2C02A36B" w14:textId="2EC9CAF5"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E725BBE" w14:textId="7C441390" w:rsidTr="005F5FE9">
        <w:trPr>
          <w:trHeight w:val="270"/>
        </w:trPr>
        <w:tc>
          <w:tcPr>
            <w:tcW w:w="311" w:type="pct"/>
            <w:shd w:val="clear" w:color="auto" w:fill="auto"/>
            <w:vAlign w:val="center"/>
          </w:tcPr>
          <w:p w14:paraId="3CB4FC66" w14:textId="21A33A6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81" w:type="pct"/>
            <w:shd w:val="clear" w:color="auto" w:fill="auto"/>
            <w:vAlign w:val="center"/>
          </w:tcPr>
          <w:p w14:paraId="0643B02C" w14:textId="7613B373" w:rsidR="00D62058" w:rsidRPr="00781112" w:rsidRDefault="00D62058" w:rsidP="00D62058">
            <w:pPr>
              <w:jc w:val="center"/>
              <w:rPr>
                <w:rFonts w:cs="Arial"/>
                <w:color w:val="000000" w:themeColor="text1"/>
                <w:szCs w:val="16"/>
              </w:rPr>
            </w:pPr>
            <w:r w:rsidRPr="00781112">
              <w:rPr>
                <w:rFonts w:cs="Arial"/>
                <w:color w:val="000000" w:themeColor="text1"/>
                <w:szCs w:val="16"/>
              </w:rPr>
              <w:t>80.00%</w:t>
            </w:r>
          </w:p>
        </w:tc>
        <w:tc>
          <w:tcPr>
            <w:tcW w:w="781" w:type="pct"/>
          </w:tcPr>
          <w:p w14:paraId="5AAF7764" w14:textId="6CE24C23" w:rsidR="00D62058" w:rsidRPr="00781112" w:rsidRDefault="00D62058" w:rsidP="00D62058">
            <w:pPr>
              <w:jc w:val="center"/>
              <w:rPr>
                <w:rFonts w:cs="Arial"/>
                <w:color w:val="000000" w:themeColor="text1"/>
                <w:szCs w:val="16"/>
              </w:rPr>
            </w:pPr>
            <w:r w:rsidRPr="00781112">
              <w:rPr>
                <w:color w:val="000000" w:themeColor="text1"/>
                <w:szCs w:val="16"/>
              </w:rPr>
              <w:t>80.00%</w:t>
            </w:r>
          </w:p>
        </w:tc>
        <w:tc>
          <w:tcPr>
            <w:tcW w:w="781" w:type="pct"/>
          </w:tcPr>
          <w:p w14:paraId="18842FBE" w14:textId="34C8AABC" w:rsidR="00D62058" w:rsidRPr="00781112" w:rsidRDefault="00D62058" w:rsidP="00D62058">
            <w:pPr>
              <w:jc w:val="center"/>
              <w:rPr>
                <w:rFonts w:cs="Arial"/>
                <w:color w:val="000000" w:themeColor="text1"/>
                <w:szCs w:val="16"/>
              </w:rPr>
            </w:pPr>
            <w:r w:rsidRPr="00781112">
              <w:rPr>
                <w:color w:val="000000" w:themeColor="text1"/>
                <w:szCs w:val="16"/>
              </w:rPr>
              <w:t>81.00%</w:t>
            </w:r>
          </w:p>
        </w:tc>
        <w:tc>
          <w:tcPr>
            <w:tcW w:w="781" w:type="pct"/>
          </w:tcPr>
          <w:p w14:paraId="22283B88" w14:textId="78C8081B" w:rsidR="00D62058" w:rsidRPr="00781112" w:rsidRDefault="00D62058" w:rsidP="00D62058">
            <w:pPr>
              <w:jc w:val="center"/>
              <w:rPr>
                <w:rFonts w:cs="Arial"/>
                <w:color w:val="000000" w:themeColor="text1"/>
                <w:szCs w:val="16"/>
              </w:rPr>
            </w:pPr>
            <w:r w:rsidRPr="00781112">
              <w:rPr>
                <w:color w:val="000000" w:themeColor="text1"/>
                <w:szCs w:val="16"/>
              </w:rPr>
              <w:t>81.00%</w:t>
            </w:r>
          </w:p>
        </w:tc>
        <w:tc>
          <w:tcPr>
            <w:tcW w:w="781" w:type="pct"/>
          </w:tcPr>
          <w:p w14:paraId="7C808A06" w14:textId="70D7E176" w:rsidR="00D62058" w:rsidRPr="00781112" w:rsidRDefault="00D62058" w:rsidP="00D62058">
            <w:pPr>
              <w:jc w:val="center"/>
              <w:rPr>
                <w:rFonts w:cs="Arial"/>
                <w:color w:val="000000" w:themeColor="text1"/>
                <w:szCs w:val="16"/>
              </w:rPr>
            </w:pPr>
            <w:r w:rsidRPr="00781112">
              <w:rPr>
                <w:color w:val="000000" w:themeColor="text1"/>
                <w:szCs w:val="16"/>
              </w:rPr>
              <w:t>82.00%</w:t>
            </w:r>
          </w:p>
        </w:tc>
        <w:tc>
          <w:tcPr>
            <w:tcW w:w="781" w:type="pct"/>
          </w:tcPr>
          <w:p w14:paraId="6A3BFC2B" w14:textId="59F48114" w:rsidR="00D62058" w:rsidRPr="00781112" w:rsidRDefault="00D62058" w:rsidP="00D62058">
            <w:pPr>
              <w:jc w:val="center"/>
              <w:rPr>
                <w:rFonts w:cs="Arial"/>
                <w:color w:val="000000" w:themeColor="text1"/>
                <w:szCs w:val="16"/>
              </w:rPr>
            </w:pPr>
            <w:r w:rsidRPr="00781112">
              <w:rPr>
                <w:color w:val="000000" w:themeColor="text1"/>
                <w:szCs w:val="16"/>
              </w:rPr>
              <w:t>82.00%</w:t>
            </w:r>
          </w:p>
        </w:tc>
      </w:tr>
      <w:tr w:rsidR="00D62058" w:rsidRPr="00781112" w14:paraId="17C12050" w14:textId="1A45DE5B" w:rsidTr="005F5FE9">
        <w:trPr>
          <w:trHeight w:val="270"/>
        </w:trPr>
        <w:tc>
          <w:tcPr>
            <w:tcW w:w="311" w:type="pct"/>
            <w:shd w:val="clear" w:color="auto" w:fill="auto"/>
            <w:vAlign w:val="center"/>
          </w:tcPr>
          <w:p w14:paraId="5FF4BE45" w14:textId="3D057CF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81" w:type="pct"/>
            <w:shd w:val="clear" w:color="auto" w:fill="auto"/>
            <w:vAlign w:val="center"/>
          </w:tcPr>
          <w:p w14:paraId="4B344C1C" w14:textId="2108066A" w:rsidR="00D62058" w:rsidRPr="00781112" w:rsidRDefault="00D62058" w:rsidP="00D62058">
            <w:pPr>
              <w:jc w:val="center"/>
              <w:rPr>
                <w:rFonts w:cs="Arial"/>
                <w:color w:val="000000" w:themeColor="text1"/>
                <w:szCs w:val="16"/>
              </w:rPr>
            </w:pPr>
            <w:r w:rsidRPr="00781112">
              <w:rPr>
                <w:rFonts w:cs="Arial"/>
                <w:color w:val="000000" w:themeColor="text1"/>
                <w:szCs w:val="16"/>
              </w:rPr>
              <w:t>4.50%</w:t>
            </w:r>
          </w:p>
        </w:tc>
        <w:tc>
          <w:tcPr>
            <w:tcW w:w="781" w:type="pct"/>
          </w:tcPr>
          <w:p w14:paraId="05700FA5" w14:textId="5CCD345F" w:rsidR="00D62058" w:rsidRPr="00781112" w:rsidRDefault="00D62058" w:rsidP="00D62058">
            <w:pPr>
              <w:jc w:val="center"/>
              <w:rPr>
                <w:rFonts w:cs="Arial"/>
                <w:color w:val="000000" w:themeColor="text1"/>
                <w:szCs w:val="16"/>
              </w:rPr>
            </w:pPr>
            <w:r w:rsidRPr="00781112">
              <w:rPr>
                <w:color w:val="000000" w:themeColor="text1"/>
                <w:szCs w:val="16"/>
              </w:rPr>
              <w:t>4.50%</w:t>
            </w:r>
          </w:p>
        </w:tc>
        <w:tc>
          <w:tcPr>
            <w:tcW w:w="781" w:type="pct"/>
          </w:tcPr>
          <w:p w14:paraId="3714E477" w14:textId="7A435890" w:rsidR="00D62058" w:rsidRPr="00781112" w:rsidRDefault="00D62058" w:rsidP="00D62058">
            <w:pPr>
              <w:jc w:val="center"/>
              <w:rPr>
                <w:rFonts w:cs="Arial"/>
                <w:color w:val="000000" w:themeColor="text1"/>
                <w:szCs w:val="16"/>
              </w:rPr>
            </w:pPr>
            <w:r w:rsidRPr="00781112">
              <w:rPr>
                <w:color w:val="000000" w:themeColor="text1"/>
                <w:szCs w:val="16"/>
              </w:rPr>
              <w:t>4.10%</w:t>
            </w:r>
          </w:p>
        </w:tc>
        <w:tc>
          <w:tcPr>
            <w:tcW w:w="781" w:type="pct"/>
          </w:tcPr>
          <w:p w14:paraId="378D738F" w14:textId="779494DE" w:rsidR="00D62058" w:rsidRPr="00781112" w:rsidRDefault="00D62058" w:rsidP="00D62058">
            <w:pPr>
              <w:jc w:val="center"/>
              <w:rPr>
                <w:rFonts w:cs="Arial"/>
                <w:color w:val="000000" w:themeColor="text1"/>
                <w:szCs w:val="16"/>
              </w:rPr>
            </w:pPr>
            <w:r w:rsidRPr="00781112">
              <w:rPr>
                <w:color w:val="000000" w:themeColor="text1"/>
                <w:szCs w:val="16"/>
              </w:rPr>
              <w:t>4.10%</w:t>
            </w:r>
          </w:p>
        </w:tc>
        <w:tc>
          <w:tcPr>
            <w:tcW w:w="781" w:type="pct"/>
          </w:tcPr>
          <w:p w14:paraId="489715FB" w14:textId="57B31F87" w:rsidR="00D62058" w:rsidRPr="00781112" w:rsidRDefault="00D62058" w:rsidP="00D62058">
            <w:pPr>
              <w:jc w:val="center"/>
              <w:rPr>
                <w:rFonts w:cs="Arial"/>
                <w:color w:val="000000" w:themeColor="text1"/>
                <w:szCs w:val="16"/>
              </w:rPr>
            </w:pPr>
            <w:r w:rsidRPr="00781112">
              <w:rPr>
                <w:color w:val="000000" w:themeColor="text1"/>
                <w:szCs w:val="16"/>
              </w:rPr>
              <w:t>3.80%</w:t>
            </w:r>
          </w:p>
        </w:tc>
        <w:tc>
          <w:tcPr>
            <w:tcW w:w="781" w:type="pct"/>
          </w:tcPr>
          <w:p w14:paraId="673320A3" w14:textId="050E59BF" w:rsidR="00D62058" w:rsidRPr="00781112" w:rsidRDefault="00D62058" w:rsidP="00D62058">
            <w:pPr>
              <w:jc w:val="center"/>
              <w:rPr>
                <w:rFonts w:cs="Arial"/>
                <w:color w:val="000000" w:themeColor="text1"/>
                <w:szCs w:val="16"/>
              </w:rPr>
            </w:pPr>
            <w:r w:rsidRPr="00781112">
              <w:rPr>
                <w:color w:val="000000" w:themeColor="text1"/>
                <w:szCs w:val="16"/>
              </w:rPr>
              <w:t>3.80%</w:t>
            </w:r>
          </w:p>
        </w:tc>
      </w:tr>
      <w:tr w:rsidR="00D62058" w:rsidRPr="00781112" w14:paraId="1C671552" w14:textId="2F7800FB" w:rsidTr="005F5FE9">
        <w:trPr>
          <w:trHeight w:val="270"/>
        </w:trPr>
        <w:tc>
          <w:tcPr>
            <w:tcW w:w="311" w:type="pct"/>
            <w:shd w:val="clear" w:color="auto" w:fill="auto"/>
            <w:vAlign w:val="center"/>
          </w:tcPr>
          <w:p w14:paraId="5D979A7F" w14:textId="57DEB4C1" w:rsidR="00D62058" w:rsidRPr="00781112" w:rsidRDefault="00D62058" w:rsidP="00D62058">
            <w:pPr>
              <w:rPr>
                <w:rFonts w:cs="Arial"/>
                <w:color w:val="000000" w:themeColor="text1"/>
                <w:szCs w:val="16"/>
              </w:rPr>
            </w:pPr>
            <w:r w:rsidRPr="00781112">
              <w:rPr>
                <w:rFonts w:cs="Arial"/>
                <w:color w:val="000000" w:themeColor="text1"/>
                <w:szCs w:val="16"/>
              </w:rPr>
              <w:t>Target C &lt;=</w:t>
            </w:r>
          </w:p>
        </w:tc>
        <w:tc>
          <w:tcPr>
            <w:tcW w:w="781" w:type="pct"/>
            <w:shd w:val="clear" w:color="auto" w:fill="auto"/>
            <w:vAlign w:val="center"/>
          </w:tcPr>
          <w:p w14:paraId="1C0EF441" w14:textId="373B29D8" w:rsidR="00D62058" w:rsidRPr="00781112" w:rsidRDefault="00D62058" w:rsidP="00D62058">
            <w:pPr>
              <w:jc w:val="center"/>
              <w:rPr>
                <w:rFonts w:cs="Arial"/>
                <w:color w:val="000000" w:themeColor="text1"/>
                <w:szCs w:val="16"/>
              </w:rPr>
            </w:pPr>
            <w:r w:rsidRPr="00781112">
              <w:rPr>
                <w:rFonts w:cs="Arial"/>
                <w:color w:val="000000" w:themeColor="text1"/>
                <w:szCs w:val="16"/>
              </w:rPr>
              <w:t>6.50%</w:t>
            </w:r>
          </w:p>
        </w:tc>
        <w:tc>
          <w:tcPr>
            <w:tcW w:w="781" w:type="pct"/>
          </w:tcPr>
          <w:p w14:paraId="29CA6903" w14:textId="7D992541" w:rsidR="00D62058" w:rsidRPr="00781112" w:rsidRDefault="00D62058" w:rsidP="00D62058">
            <w:pPr>
              <w:jc w:val="center"/>
              <w:rPr>
                <w:rFonts w:cs="Arial"/>
                <w:color w:val="000000" w:themeColor="text1"/>
                <w:szCs w:val="16"/>
              </w:rPr>
            </w:pPr>
            <w:r w:rsidRPr="00781112">
              <w:rPr>
                <w:color w:val="000000" w:themeColor="text1"/>
                <w:szCs w:val="16"/>
              </w:rPr>
              <w:t>6.50%</w:t>
            </w:r>
          </w:p>
        </w:tc>
        <w:tc>
          <w:tcPr>
            <w:tcW w:w="781" w:type="pct"/>
          </w:tcPr>
          <w:p w14:paraId="552B6B09" w14:textId="511FB8CF" w:rsidR="00D62058" w:rsidRPr="00781112" w:rsidRDefault="00D62058" w:rsidP="00D62058">
            <w:pPr>
              <w:jc w:val="center"/>
              <w:rPr>
                <w:rFonts w:cs="Arial"/>
                <w:color w:val="000000" w:themeColor="text1"/>
                <w:szCs w:val="16"/>
              </w:rPr>
            </w:pPr>
            <w:r w:rsidRPr="00781112">
              <w:rPr>
                <w:color w:val="000000" w:themeColor="text1"/>
                <w:szCs w:val="16"/>
              </w:rPr>
              <w:t>6.25%</w:t>
            </w:r>
          </w:p>
        </w:tc>
        <w:tc>
          <w:tcPr>
            <w:tcW w:w="781" w:type="pct"/>
          </w:tcPr>
          <w:p w14:paraId="7DB61507" w14:textId="60C3D8B8" w:rsidR="00D62058" w:rsidRPr="00781112" w:rsidRDefault="00D62058" w:rsidP="00D62058">
            <w:pPr>
              <w:jc w:val="center"/>
              <w:rPr>
                <w:rFonts w:cs="Arial"/>
                <w:color w:val="000000" w:themeColor="text1"/>
                <w:szCs w:val="16"/>
              </w:rPr>
            </w:pPr>
            <w:r w:rsidRPr="00781112">
              <w:rPr>
                <w:color w:val="000000" w:themeColor="text1"/>
                <w:szCs w:val="16"/>
              </w:rPr>
              <w:t>6.25%</w:t>
            </w:r>
          </w:p>
        </w:tc>
        <w:tc>
          <w:tcPr>
            <w:tcW w:w="781" w:type="pct"/>
          </w:tcPr>
          <w:p w14:paraId="4D51A8CD" w14:textId="32D58B55" w:rsidR="00D62058" w:rsidRPr="00781112" w:rsidRDefault="00D62058" w:rsidP="00D62058">
            <w:pPr>
              <w:jc w:val="center"/>
              <w:rPr>
                <w:rFonts w:cs="Arial"/>
                <w:color w:val="000000" w:themeColor="text1"/>
                <w:szCs w:val="16"/>
              </w:rPr>
            </w:pPr>
            <w:r w:rsidRPr="00781112">
              <w:rPr>
                <w:color w:val="000000" w:themeColor="text1"/>
                <w:szCs w:val="16"/>
              </w:rPr>
              <w:t>6.00%</w:t>
            </w:r>
          </w:p>
        </w:tc>
        <w:tc>
          <w:tcPr>
            <w:tcW w:w="781" w:type="pct"/>
          </w:tcPr>
          <w:p w14:paraId="50C592AB" w14:textId="02D0AA40" w:rsidR="00D62058" w:rsidRPr="00781112" w:rsidRDefault="00D62058" w:rsidP="00D62058">
            <w:pPr>
              <w:jc w:val="center"/>
              <w:rPr>
                <w:rFonts w:cs="Arial"/>
                <w:color w:val="000000" w:themeColor="text1"/>
                <w:szCs w:val="16"/>
              </w:rPr>
            </w:pPr>
            <w:r w:rsidRPr="00781112">
              <w:rPr>
                <w:color w:val="000000" w:themeColor="text1"/>
                <w:szCs w:val="16"/>
              </w:rPr>
              <w:t>6.00%</w:t>
            </w:r>
          </w:p>
        </w:tc>
      </w:tr>
    </w:tbl>
    <w:p w14:paraId="7C8EA9A0" w14:textId="74543D19" w:rsidR="002D145D" w:rsidRPr="00781112" w:rsidRDefault="002D145D" w:rsidP="004369B2">
      <w:pPr>
        <w:rPr>
          <w:b/>
          <w:color w:val="000000" w:themeColor="text1"/>
        </w:rPr>
      </w:pPr>
      <w:r w:rsidRPr="00781112">
        <w:rPr>
          <w:b/>
          <w:color w:val="000000" w:themeColor="text1"/>
        </w:rPr>
        <w:t xml:space="preserve">Targets: Description of Stakeholder Input </w:t>
      </w:r>
    </w:p>
    <w:p w14:paraId="080E6720" w14:textId="1B438EC8" w:rsidR="002D145D" w:rsidRPr="00781112" w:rsidRDefault="00D60B5F" w:rsidP="002D145D">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lastRenderedPageBreak/>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2B96DDD0" w14:textId="3E2ADE72" w:rsidR="002D145D" w:rsidRPr="00781112" w:rsidRDefault="002D145D" w:rsidP="002D145D">
      <w:pPr>
        <w:rPr>
          <w:rFonts w:cs="Arial"/>
          <w:color w:val="000000" w:themeColor="text1"/>
          <w:szCs w:val="16"/>
        </w:rPr>
      </w:pPr>
    </w:p>
    <w:p w14:paraId="5251E1B0" w14:textId="77777777" w:rsidR="004A4803" w:rsidRPr="00781112" w:rsidRDefault="004A4803" w:rsidP="004369B2">
      <w:pPr>
        <w:rPr>
          <w:color w:val="000000" w:themeColor="text1"/>
        </w:rPr>
      </w:pPr>
    </w:p>
    <w:p w14:paraId="4D7BF763" w14:textId="45C93061" w:rsidR="00931A25" w:rsidRPr="00781112" w:rsidRDefault="00931A25"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781112" w14:paraId="7DC625CA" w14:textId="77777777" w:rsidTr="0033429D">
        <w:trPr>
          <w:trHeight w:val="372"/>
          <w:tblHeader/>
        </w:trPr>
        <w:tc>
          <w:tcPr>
            <w:tcW w:w="1207" w:type="pct"/>
            <w:shd w:val="clear" w:color="auto" w:fill="auto"/>
          </w:tcPr>
          <w:p w14:paraId="27CE7D2A"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Source</w:t>
            </w:r>
          </w:p>
        </w:tc>
        <w:tc>
          <w:tcPr>
            <w:tcW w:w="1376" w:type="pct"/>
            <w:shd w:val="clear" w:color="auto" w:fill="auto"/>
          </w:tcPr>
          <w:p w14:paraId="37A472D3"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Date</w:t>
            </w:r>
          </w:p>
        </w:tc>
        <w:tc>
          <w:tcPr>
            <w:tcW w:w="1544" w:type="pct"/>
            <w:shd w:val="clear" w:color="auto" w:fill="auto"/>
          </w:tcPr>
          <w:p w14:paraId="3AD5D5D4"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Description</w:t>
            </w:r>
          </w:p>
        </w:tc>
        <w:tc>
          <w:tcPr>
            <w:tcW w:w="873" w:type="pct"/>
            <w:shd w:val="clear" w:color="auto" w:fill="auto"/>
          </w:tcPr>
          <w:p w14:paraId="3879034D"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701A6E97" w14:textId="77777777" w:rsidTr="00AB0D6A">
        <w:trPr>
          <w:trHeight w:val="380"/>
        </w:trPr>
        <w:tc>
          <w:tcPr>
            <w:tcW w:w="1207" w:type="pct"/>
            <w:shd w:val="clear" w:color="auto" w:fill="auto"/>
            <w:vAlign w:val="center"/>
          </w:tcPr>
          <w:p w14:paraId="35A4BC35" w14:textId="73E52F94" w:rsidR="003C1852" w:rsidRPr="00781112" w:rsidRDefault="002B7490">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0BD5009E" w14:textId="3A5F2E3D" w:rsidR="003C1852"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5856C31" w14:textId="605373FB" w:rsidR="003C1852" w:rsidRPr="00781112" w:rsidRDefault="003C1852" w:rsidP="00E0321D">
            <w:pPr>
              <w:jc w:val="center"/>
              <w:rPr>
                <w:rFonts w:cs="Arial"/>
                <w:color w:val="000000" w:themeColor="text1"/>
                <w:szCs w:val="16"/>
              </w:rPr>
            </w:pPr>
            <w:r w:rsidRPr="00781112">
              <w:rPr>
                <w:rFonts w:cs="Arial"/>
                <w:color w:val="000000" w:themeColor="text1"/>
                <w:szCs w:val="16"/>
              </w:rPr>
              <w:t xml:space="preserve">Total number of children with IEPs aged </w:t>
            </w:r>
            <w:r w:rsidR="00185BA9" w:rsidRPr="00781112">
              <w:rPr>
                <w:rFonts w:cs="Arial"/>
                <w:szCs w:val="16"/>
              </w:rPr>
              <w:t>5 (kindergarten)</w:t>
            </w:r>
            <w:r w:rsidRPr="00781112">
              <w:rPr>
                <w:rFonts w:cs="Arial"/>
                <w:color w:val="000000" w:themeColor="text1"/>
                <w:szCs w:val="16"/>
              </w:rPr>
              <w:t xml:space="preserve"> through 21</w:t>
            </w:r>
          </w:p>
        </w:tc>
        <w:tc>
          <w:tcPr>
            <w:tcW w:w="873" w:type="pct"/>
            <w:shd w:val="clear" w:color="auto" w:fill="auto"/>
            <w:vAlign w:val="center"/>
          </w:tcPr>
          <w:p w14:paraId="6A944F84" w14:textId="31582347" w:rsidR="003C1852" w:rsidRPr="00781112" w:rsidRDefault="002B7490" w:rsidP="00E0321D">
            <w:pPr>
              <w:jc w:val="center"/>
              <w:rPr>
                <w:rFonts w:cs="Arial"/>
                <w:color w:val="000000" w:themeColor="text1"/>
                <w:szCs w:val="16"/>
              </w:rPr>
            </w:pPr>
            <w:r w:rsidRPr="00781112">
              <w:rPr>
                <w:rFonts w:cs="Arial"/>
                <w:color w:val="000000" w:themeColor="text1"/>
                <w:szCs w:val="16"/>
              </w:rPr>
              <w:t>13,793</w:t>
            </w:r>
          </w:p>
        </w:tc>
      </w:tr>
      <w:tr w:rsidR="005C29F8" w:rsidRPr="00781112" w14:paraId="774B0393" w14:textId="77777777" w:rsidTr="00AB0D6A">
        <w:trPr>
          <w:trHeight w:val="380"/>
        </w:trPr>
        <w:tc>
          <w:tcPr>
            <w:tcW w:w="1207" w:type="pct"/>
            <w:shd w:val="clear" w:color="auto" w:fill="auto"/>
            <w:vAlign w:val="center"/>
          </w:tcPr>
          <w:p w14:paraId="41118E4B" w14:textId="707D9C2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598C9B67" w14:textId="1DDD1ECD"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2329530" w14:textId="7C955459"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A. Number of children with IEPs aged </w:t>
            </w:r>
            <w:r w:rsidR="00185BA9" w:rsidRPr="00781112">
              <w:rPr>
                <w:rFonts w:cs="Arial"/>
                <w:szCs w:val="16"/>
              </w:rPr>
              <w:t>5 (kindergarten)</w:t>
            </w:r>
            <w:r w:rsidRPr="00781112">
              <w:rPr>
                <w:rFonts w:cs="Arial"/>
                <w:color w:val="000000" w:themeColor="text1"/>
                <w:szCs w:val="16"/>
              </w:rPr>
              <w:t xml:space="preserve"> through 21 inside the regular class 80% or more of the day</w:t>
            </w:r>
          </w:p>
        </w:tc>
        <w:tc>
          <w:tcPr>
            <w:tcW w:w="873" w:type="pct"/>
            <w:shd w:val="clear" w:color="auto" w:fill="auto"/>
            <w:vAlign w:val="center"/>
          </w:tcPr>
          <w:p w14:paraId="699212F3" w14:textId="450EBDBF" w:rsidR="008A3DC6" w:rsidRPr="00781112" w:rsidRDefault="002B7490" w:rsidP="00E0321D">
            <w:pPr>
              <w:jc w:val="center"/>
              <w:rPr>
                <w:rFonts w:cs="Arial"/>
                <w:color w:val="000000" w:themeColor="text1"/>
                <w:szCs w:val="16"/>
              </w:rPr>
            </w:pPr>
            <w:r w:rsidRPr="00781112">
              <w:rPr>
                <w:rFonts w:cs="Arial"/>
                <w:color w:val="000000" w:themeColor="text1"/>
                <w:szCs w:val="16"/>
              </w:rPr>
              <w:t>11,065</w:t>
            </w:r>
          </w:p>
        </w:tc>
      </w:tr>
      <w:tr w:rsidR="005C29F8" w:rsidRPr="00781112" w14:paraId="1BE24412" w14:textId="77777777" w:rsidTr="00AB0D6A">
        <w:trPr>
          <w:trHeight w:val="380"/>
        </w:trPr>
        <w:tc>
          <w:tcPr>
            <w:tcW w:w="1207" w:type="pct"/>
            <w:shd w:val="clear" w:color="auto" w:fill="auto"/>
            <w:vAlign w:val="center"/>
          </w:tcPr>
          <w:p w14:paraId="13D524C0" w14:textId="46F357A5"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72EFA773" w14:textId="00761F20"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6EF7CE7A" w14:textId="07D1D751"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B.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inside the regular class less than 40% of the day</w:t>
            </w:r>
          </w:p>
        </w:tc>
        <w:tc>
          <w:tcPr>
            <w:tcW w:w="873" w:type="pct"/>
            <w:shd w:val="clear" w:color="auto" w:fill="auto"/>
            <w:vAlign w:val="center"/>
          </w:tcPr>
          <w:p w14:paraId="33B90725" w14:textId="1FBE54FE" w:rsidR="008A3DC6" w:rsidRPr="00781112" w:rsidRDefault="002B7490" w:rsidP="00E0321D">
            <w:pPr>
              <w:jc w:val="center"/>
              <w:rPr>
                <w:rFonts w:cs="Arial"/>
                <w:color w:val="000000" w:themeColor="text1"/>
                <w:szCs w:val="16"/>
              </w:rPr>
            </w:pPr>
            <w:r w:rsidRPr="00781112">
              <w:rPr>
                <w:rFonts w:cs="Arial"/>
                <w:color w:val="000000" w:themeColor="text1"/>
                <w:szCs w:val="16"/>
              </w:rPr>
              <w:t>684</w:t>
            </w:r>
          </w:p>
        </w:tc>
      </w:tr>
      <w:tr w:rsidR="005C29F8" w:rsidRPr="00781112" w14:paraId="17A5A2B3" w14:textId="77777777" w:rsidTr="00AB0D6A">
        <w:trPr>
          <w:trHeight w:val="380"/>
        </w:trPr>
        <w:tc>
          <w:tcPr>
            <w:tcW w:w="1207" w:type="pct"/>
            <w:shd w:val="clear" w:color="auto" w:fill="auto"/>
            <w:vAlign w:val="center"/>
          </w:tcPr>
          <w:p w14:paraId="525A2ED8" w14:textId="4E94BB5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68C3F92C" w14:textId="3AE47CC2"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413AEB9E" w14:textId="1B537E25"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c1. Number of children with IEPs aged </w:t>
            </w:r>
            <w:r w:rsidR="00185BA9" w:rsidRPr="00781112">
              <w:rPr>
                <w:rFonts w:cs="Arial"/>
                <w:szCs w:val="16"/>
              </w:rPr>
              <w:t>5 (kindergarten)</w:t>
            </w:r>
            <w:r w:rsidRPr="00781112">
              <w:rPr>
                <w:rFonts w:cs="Arial"/>
                <w:color w:val="000000" w:themeColor="text1"/>
                <w:szCs w:val="16"/>
              </w:rPr>
              <w:t xml:space="preserve"> through 21 in separate </w:t>
            </w:r>
            <w:r w:rsidR="00185BA9" w:rsidRPr="00781112">
              <w:rPr>
                <w:rFonts w:cs="Arial"/>
                <w:color w:val="000000" w:themeColor="text1"/>
                <w:szCs w:val="16"/>
              </w:rPr>
              <w:t>s</w:t>
            </w:r>
            <w:r w:rsidRPr="00781112">
              <w:rPr>
                <w:rFonts w:cs="Arial"/>
                <w:color w:val="000000" w:themeColor="text1"/>
                <w:szCs w:val="16"/>
              </w:rPr>
              <w:t>chools</w:t>
            </w:r>
          </w:p>
        </w:tc>
        <w:tc>
          <w:tcPr>
            <w:tcW w:w="873" w:type="pct"/>
            <w:shd w:val="clear" w:color="auto" w:fill="auto"/>
            <w:vAlign w:val="center"/>
          </w:tcPr>
          <w:p w14:paraId="0C6DF60D" w14:textId="1A57B1C5" w:rsidR="008A3DC6" w:rsidRPr="00781112" w:rsidRDefault="002B7490" w:rsidP="00E0321D">
            <w:pPr>
              <w:jc w:val="center"/>
              <w:rPr>
                <w:rFonts w:cs="Arial"/>
                <w:color w:val="000000" w:themeColor="text1"/>
                <w:szCs w:val="16"/>
              </w:rPr>
            </w:pPr>
            <w:r w:rsidRPr="00781112">
              <w:rPr>
                <w:rFonts w:cs="Arial"/>
                <w:color w:val="000000" w:themeColor="text1"/>
                <w:szCs w:val="16"/>
              </w:rPr>
              <w:t>679</w:t>
            </w:r>
          </w:p>
        </w:tc>
      </w:tr>
      <w:tr w:rsidR="005C29F8" w:rsidRPr="00781112" w14:paraId="7C327020" w14:textId="77777777" w:rsidTr="00AB0D6A">
        <w:trPr>
          <w:trHeight w:val="380"/>
        </w:trPr>
        <w:tc>
          <w:tcPr>
            <w:tcW w:w="1207" w:type="pct"/>
            <w:shd w:val="clear" w:color="auto" w:fill="auto"/>
            <w:vAlign w:val="center"/>
          </w:tcPr>
          <w:p w14:paraId="485F7D93" w14:textId="6A92F697"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1261545C" w14:textId="230AF013"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3AEE0CBD" w14:textId="6D1B0F8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c2.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 residential facilities</w:t>
            </w:r>
          </w:p>
        </w:tc>
        <w:tc>
          <w:tcPr>
            <w:tcW w:w="873" w:type="pct"/>
            <w:shd w:val="clear" w:color="auto" w:fill="auto"/>
            <w:vAlign w:val="center"/>
          </w:tcPr>
          <w:p w14:paraId="596B74CB" w14:textId="6136D9E8" w:rsidR="008A3DC6" w:rsidRPr="00781112" w:rsidRDefault="002B7490" w:rsidP="00E0321D">
            <w:pPr>
              <w:jc w:val="center"/>
              <w:rPr>
                <w:rFonts w:cs="Arial"/>
                <w:color w:val="000000" w:themeColor="text1"/>
                <w:szCs w:val="16"/>
              </w:rPr>
            </w:pPr>
            <w:r w:rsidRPr="00781112">
              <w:rPr>
                <w:rFonts w:cs="Arial"/>
                <w:color w:val="000000" w:themeColor="text1"/>
                <w:szCs w:val="16"/>
              </w:rPr>
              <w:t>145</w:t>
            </w:r>
          </w:p>
        </w:tc>
      </w:tr>
      <w:tr w:rsidR="005C29F8" w:rsidRPr="00781112" w14:paraId="16FD0FC0" w14:textId="77777777" w:rsidTr="00AB0D6A">
        <w:trPr>
          <w:trHeight w:val="380"/>
        </w:trPr>
        <w:tc>
          <w:tcPr>
            <w:tcW w:w="1207" w:type="pct"/>
            <w:shd w:val="clear" w:color="auto" w:fill="auto"/>
            <w:vAlign w:val="center"/>
          </w:tcPr>
          <w:p w14:paraId="59885F77" w14:textId="75A8CDFC"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5FC32D0C" w14:textId="67F32884"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5DA416E0" w14:textId="4230AAA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c3. Number of children with IEPs aged </w:t>
            </w:r>
            <w:r w:rsidR="00185BA9" w:rsidRPr="00781112">
              <w:rPr>
                <w:rFonts w:cs="Arial"/>
                <w:szCs w:val="16"/>
              </w:rPr>
              <w:t>5 (kindergarten)</w:t>
            </w:r>
            <w:r w:rsidRPr="00781112">
              <w:rPr>
                <w:rFonts w:cs="Arial"/>
                <w:color w:val="000000" w:themeColor="text1"/>
                <w:szCs w:val="16"/>
              </w:rPr>
              <w:t xml:space="preserve"> through 21 in homebound/hospital placements</w:t>
            </w:r>
          </w:p>
        </w:tc>
        <w:tc>
          <w:tcPr>
            <w:tcW w:w="873" w:type="pct"/>
            <w:shd w:val="clear" w:color="auto" w:fill="auto"/>
            <w:vAlign w:val="center"/>
          </w:tcPr>
          <w:p w14:paraId="7B0E7054" w14:textId="49D56445" w:rsidR="008A3DC6" w:rsidRPr="00781112" w:rsidRDefault="002B7490" w:rsidP="00E0321D">
            <w:pPr>
              <w:jc w:val="center"/>
              <w:rPr>
                <w:rFonts w:cs="Arial"/>
                <w:color w:val="000000" w:themeColor="text1"/>
                <w:szCs w:val="16"/>
              </w:rPr>
            </w:pPr>
            <w:r w:rsidRPr="00781112">
              <w:rPr>
                <w:rFonts w:cs="Arial"/>
                <w:color w:val="000000" w:themeColor="text1"/>
                <w:szCs w:val="16"/>
              </w:rPr>
              <w:t>16</w:t>
            </w:r>
          </w:p>
        </w:tc>
      </w:tr>
    </w:tbl>
    <w:p w14:paraId="5475FEBE" w14:textId="3E3663D3" w:rsidR="004A4803" w:rsidRPr="00781112" w:rsidRDefault="004A4803">
      <w:pPr>
        <w:rPr>
          <w:color w:val="000000" w:themeColor="text1"/>
        </w:rPr>
      </w:pPr>
    </w:p>
    <w:p w14:paraId="47A0647A" w14:textId="20BD9700" w:rsidR="00D60B5F" w:rsidRPr="00781112" w:rsidRDefault="00055C7A">
      <w:pPr>
        <w:rPr>
          <w:b/>
          <w:color w:val="000000" w:themeColor="text1"/>
        </w:rPr>
      </w:pPr>
      <w:r w:rsidRPr="00781112">
        <w:rPr>
          <w:b/>
          <w:color w:val="000000" w:themeColor="text1"/>
        </w:rPr>
        <w:t>Select yes if the data reported in this indicator are not the same as the State’s data reported under section 618 of the IDEA.</w:t>
      </w:r>
    </w:p>
    <w:p w14:paraId="7B71CB67" w14:textId="6BBC3C80" w:rsidR="00D60B5F" w:rsidRPr="00781112" w:rsidRDefault="00D60B5F">
      <w:pPr>
        <w:rPr>
          <w:color w:val="000000" w:themeColor="text1"/>
        </w:rPr>
      </w:pPr>
      <w:r w:rsidRPr="00781112">
        <w:rPr>
          <w:color w:val="000000" w:themeColor="text1"/>
        </w:rPr>
        <w:t>NO</w:t>
      </w:r>
    </w:p>
    <w:p w14:paraId="14F4B2C8" w14:textId="77777777" w:rsidR="0037431B" w:rsidRPr="00781112" w:rsidRDefault="0037431B" w:rsidP="004369B2">
      <w:pPr>
        <w:rPr>
          <w:color w:val="000000" w:themeColor="text1"/>
        </w:rPr>
      </w:pPr>
    </w:p>
    <w:p w14:paraId="7EFB6535" w14:textId="423710B3" w:rsidR="00805DD3" w:rsidRPr="00781112" w:rsidRDefault="00F6415A">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395"/>
        <w:gridCol w:w="1397"/>
        <w:gridCol w:w="1151"/>
        <w:gridCol w:w="1151"/>
        <w:gridCol w:w="1151"/>
        <w:gridCol w:w="1150"/>
        <w:gridCol w:w="1150"/>
      </w:tblGrid>
      <w:tr w:rsidR="005C29F8" w:rsidRPr="00781112" w14:paraId="0324DF77" w14:textId="01438934" w:rsidTr="00360DD6">
        <w:trPr>
          <w:trHeight w:val="440"/>
          <w:tblHeader/>
        </w:trPr>
        <w:tc>
          <w:tcPr>
            <w:tcW w:w="1040" w:type="pct"/>
            <w:shd w:val="clear" w:color="auto" w:fill="auto"/>
            <w:vAlign w:val="bottom"/>
          </w:tcPr>
          <w:p w14:paraId="0D668D1B" w14:textId="6BB38C6B" w:rsidR="00931A25" w:rsidRPr="00781112" w:rsidRDefault="001F64DB" w:rsidP="004369B2">
            <w:pPr>
              <w:jc w:val="center"/>
              <w:rPr>
                <w:b/>
                <w:color w:val="000000" w:themeColor="text1"/>
              </w:rPr>
            </w:pPr>
            <w:r w:rsidRPr="00781112">
              <w:rPr>
                <w:b/>
                <w:color w:val="000000" w:themeColor="text1"/>
              </w:rPr>
              <w:lastRenderedPageBreak/>
              <w:t>Education Environments</w:t>
            </w:r>
          </w:p>
        </w:tc>
        <w:tc>
          <w:tcPr>
            <w:tcW w:w="646" w:type="pct"/>
            <w:shd w:val="clear" w:color="auto" w:fill="auto"/>
            <w:vAlign w:val="bottom"/>
          </w:tcPr>
          <w:p w14:paraId="323FF92F" w14:textId="6010A4DC" w:rsidR="00931A25" w:rsidRPr="00781112" w:rsidRDefault="00931A25" w:rsidP="004369B2">
            <w:pPr>
              <w:jc w:val="center"/>
              <w:rPr>
                <w:b/>
                <w:color w:val="000000" w:themeColor="text1"/>
              </w:rPr>
            </w:pPr>
            <w:r w:rsidRPr="00781112">
              <w:rPr>
                <w:b/>
                <w:color w:val="000000" w:themeColor="text1"/>
              </w:rPr>
              <w:t xml:space="preserve">Number of children with IEPs aged </w:t>
            </w:r>
            <w:r w:rsidR="00134567" w:rsidRPr="00781112">
              <w:rPr>
                <w:rFonts w:cs="Arial"/>
                <w:b/>
                <w:bCs/>
                <w:szCs w:val="16"/>
              </w:rPr>
              <w:t>5 (kindergarten)</w:t>
            </w:r>
            <w:r w:rsidRPr="00781112">
              <w:rPr>
                <w:b/>
                <w:color w:val="000000" w:themeColor="text1"/>
              </w:rPr>
              <w:t xml:space="preserve"> through 21 served</w:t>
            </w:r>
          </w:p>
        </w:tc>
        <w:tc>
          <w:tcPr>
            <w:tcW w:w="647" w:type="pct"/>
            <w:shd w:val="clear" w:color="auto" w:fill="auto"/>
            <w:vAlign w:val="bottom"/>
          </w:tcPr>
          <w:p w14:paraId="5B4758A3" w14:textId="799168FB" w:rsidR="00931A25" w:rsidRPr="00781112" w:rsidRDefault="00931A25" w:rsidP="004369B2">
            <w:pPr>
              <w:jc w:val="center"/>
              <w:rPr>
                <w:b/>
                <w:color w:val="000000" w:themeColor="text1"/>
              </w:rPr>
            </w:pPr>
            <w:r w:rsidRPr="00781112">
              <w:rPr>
                <w:b/>
                <w:color w:val="000000" w:themeColor="text1"/>
              </w:rPr>
              <w:t xml:space="preserve">Total number of children with IEPs aged </w:t>
            </w:r>
            <w:r w:rsidR="00134567" w:rsidRPr="00781112">
              <w:rPr>
                <w:rFonts w:cs="Arial"/>
                <w:b/>
                <w:bCs/>
                <w:szCs w:val="16"/>
              </w:rPr>
              <w:t>5 (kindergarten)</w:t>
            </w:r>
            <w:r w:rsidRPr="00781112">
              <w:rPr>
                <w:b/>
                <w:color w:val="000000" w:themeColor="text1"/>
              </w:rPr>
              <w:t xml:space="preserve"> through 21</w:t>
            </w:r>
          </w:p>
        </w:tc>
        <w:tc>
          <w:tcPr>
            <w:tcW w:w="533" w:type="pct"/>
            <w:shd w:val="clear" w:color="auto" w:fill="auto"/>
            <w:vAlign w:val="bottom"/>
          </w:tcPr>
          <w:p w14:paraId="5B2059E0" w14:textId="55887AEB" w:rsidR="00931A25" w:rsidRPr="00781112" w:rsidRDefault="00F6415A" w:rsidP="004369B2">
            <w:pPr>
              <w:jc w:val="center"/>
              <w:rPr>
                <w:b/>
                <w:color w:val="000000" w:themeColor="text1"/>
              </w:rPr>
            </w:pPr>
            <w:r w:rsidRPr="00781112">
              <w:rPr>
                <w:b/>
                <w:color w:val="000000" w:themeColor="text1"/>
              </w:rPr>
              <w:t>FFY 2019 Data</w:t>
            </w:r>
          </w:p>
        </w:tc>
        <w:tc>
          <w:tcPr>
            <w:tcW w:w="533" w:type="pct"/>
            <w:shd w:val="clear" w:color="auto" w:fill="auto"/>
            <w:vAlign w:val="bottom"/>
          </w:tcPr>
          <w:p w14:paraId="320127EA" w14:textId="6FE065AE" w:rsidR="00931A25" w:rsidRPr="00781112" w:rsidRDefault="00F6415A" w:rsidP="004369B2">
            <w:pPr>
              <w:jc w:val="center"/>
              <w:rPr>
                <w:b/>
                <w:color w:val="000000" w:themeColor="text1"/>
              </w:rPr>
            </w:pPr>
            <w:r w:rsidRPr="00781112">
              <w:rPr>
                <w:b/>
                <w:color w:val="000000" w:themeColor="text1"/>
              </w:rPr>
              <w:t>FFY 2020 Target</w:t>
            </w:r>
          </w:p>
        </w:tc>
        <w:tc>
          <w:tcPr>
            <w:tcW w:w="533" w:type="pct"/>
            <w:shd w:val="clear" w:color="auto" w:fill="auto"/>
            <w:vAlign w:val="bottom"/>
          </w:tcPr>
          <w:p w14:paraId="150C2675" w14:textId="0EA9BC06" w:rsidR="00931A25" w:rsidRPr="00781112" w:rsidRDefault="00F6415A" w:rsidP="004369B2">
            <w:pPr>
              <w:jc w:val="center"/>
              <w:rPr>
                <w:b/>
                <w:color w:val="000000" w:themeColor="text1"/>
              </w:rPr>
            </w:pPr>
            <w:r w:rsidRPr="00781112">
              <w:rPr>
                <w:b/>
                <w:color w:val="000000" w:themeColor="text1"/>
              </w:rPr>
              <w:t>FFY 2020 Data</w:t>
            </w:r>
          </w:p>
        </w:tc>
        <w:tc>
          <w:tcPr>
            <w:tcW w:w="533" w:type="pct"/>
            <w:shd w:val="clear" w:color="auto" w:fill="auto"/>
            <w:vAlign w:val="bottom"/>
          </w:tcPr>
          <w:p w14:paraId="08F715E4" w14:textId="7BB096AF" w:rsidR="00931A25" w:rsidRPr="00781112" w:rsidRDefault="00931A25" w:rsidP="004369B2">
            <w:pPr>
              <w:jc w:val="center"/>
              <w:rPr>
                <w:b/>
                <w:color w:val="000000" w:themeColor="text1"/>
              </w:rPr>
            </w:pPr>
            <w:r w:rsidRPr="00781112">
              <w:rPr>
                <w:b/>
                <w:color w:val="000000" w:themeColor="text1"/>
              </w:rPr>
              <w:t>Status</w:t>
            </w:r>
          </w:p>
        </w:tc>
        <w:tc>
          <w:tcPr>
            <w:tcW w:w="533" w:type="pct"/>
            <w:shd w:val="clear" w:color="auto" w:fill="auto"/>
            <w:vAlign w:val="bottom"/>
          </w:tcPr>
          <w:p w14:paraId="16F336C8" w14:textId="693FB9B1" w:rsidR="00931A25" w:rsidRPr="00781112" w:rsidRDefault="00931A25" w:rsidP="004369B2">
            <w:pPr>
              <w:jc w:val="center"/>
              <w:rPr>
                <w:b/>
                <w:color w:val="000000" w:themeColor="text1"/>
              </w:rPr>
            </w:pPr>
            <w:r w:rsidRPr="00781112">
              <w:rPr>
                <w:b/>
                <w:color w:val="000000" w:themeColor="text1"/>
              </w:rPr>
              <w:t>Slippage</w:t>
            </w:r>
          </w:p>
        </w:tc>
      </w:tr>
      <w:tr w:rsidR="005C29F8" w:rsidRPr="00781112" w14:paraId="0CF0446C" w14:textId="0B89548D" w:rsidTr="00360DD6">
        <w:trPr>
          <w:trHeight w:val="361"/>
        </w:trPr>
        <w:tc>
          <w:tcPr>
            <w:tcW w:w="1040" w:type="pct"/>
            <w:shd w:val="clear" w:color="auto" w:fill="auto"/>
            <w:vAlign w:val="center"/>
          </w:tcPr>
          <w:p w14:paraId="389D79B9" w14:textId="5A7555F3" w:rsidR="00631963" w:rsidRPr="00781112" w:rsidRDefault="00631963" w:rsidP="00631963">
            <w:pPr>
              <w:rPr>
                <w:rFonts w:cs="Arial"/>
                <w:color w:val="000000" w:themeColor="text1"/>
                <w:szCs w:val="16"/>
              </w:rPr>
            </w:pPr>
            <w:r w:rsidRPr="00781112">
              <w:rPr>
                <w:rFonts w:cs="Arial"/>
                <w:color w:val="000000" w:themeColor="text1"/>
                <w:szCs w:val="16"/>
              </w:rPr>
              <w:t>A.</w:t>
            </w:r>
            <w:r w:rsidRPr="00781112">
              <w:rPr>
                <w:rFonts w:cs="Arial"/>
                <w:color w:val="000000" w:themeColor="text1"/>
                <w:szCs w:val="16"/>
                <w:shd w:val="clear" w:color="auto" w:fill="FFFFFF"/>
              </w:rPr>
              <w:t xml:space="preserve">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80% or more of the day</w:t>
            </w:r>
          </w:p>
        </w:tc>
        <w:tc>
          <w:tcPr>
            <w:tcW w:w="646" w:type="pct"/>
            <w:shd w:val="clear" w:color="auto" w:fill="auto"/>
            <w:vAlign w:val="center"/>
          </w:tcPr>
          <w:p w14:paraId="0C538F78" w14:textId="211A39AD" w:rsidR="00631963" w:rsidRPr="00781112" w:rsidRDefault="002B7490" w:rsidP="00A018D4">
            <w:pPr>
              <w:jc w:val="center"/>
              <w:rPr>
                <w:rFonts w:cs="Arial"/>
                <w:color w:val="000000" w:themeColor="text1"/>
                <w:szCs w:val="16"/>
              </w:rPr>
            </w:pPr>
            <w:r w:rsidRPr="00781112">
              <w:rPr>
                <w:rFonts w:cs="Arial"/>
                <w:color w:val="000000" w:themeColor="text1"/>
                <w:szCs w:val="16"/>
              </w:rPr>
              <w:t>11,065</w:t>
            </w:r>
          </w:p>
        </w:tc>
        <w:tc>
          <w:tcPr>
            <w:tcW w:w="647" w:type="pct"/>
            <w:shd w:val="clear" w:color="auto" w:fill="auto"/>
            <w:vAlign w:val="center"/>
          </w:tcPr>
          <w:p w14:paraId="7CB3B03A" w14:textId="4A5E294F" w:rsidR="00631963" w:rsidRPr="00781112" w:rsidRDefault="002B7490" w:rsidP="00A018D4">
            <w:pPr>
              <w:jc w:val="center"/>
              <w:rPr>
                <w:rFonts w:cs="Arial"/>
                <w:color w:val="000000" w:themeColor="text1"/>
                <w:szCs w:val="16"/>
              </w:rPr>
            </w:pPr>
            <w:r w:rsidRPr="00781112">
              <w:rPr>
                <w:rFonts w:cs="Arial"/>
                <w:color w:val="000000" w:themeColor="text1"/>
                <w:szCs w:val="16"/>
              </w:rPr>
              <w:t>13,793</w:t>
            </w:r>
          </w:p>
        </w:tc>
        <w:tc>
          <w:tcPr>
            <w:tcW w:w="533" w:type="pct"/>
            <w:shd w:val="clear" w:color="auto" w:fill="auto"/>
            <w:vAlign w:val="center"/>
          </w:tcPr>
          <w:p w14:paraId="147CA5C5" w14:textId="139C91CB" w:rsidR="00631963" w:rsidRPr="00781112" w:rsidRDefault="002B7490" w:rsidP="00A018D4">
            <w:pPr>
              <w:jc w:val="center"/>
              <w:rPr>
                <w:rFonts w:cs="Arial"/>
                <w:color w:val="000000" w:themeColor="text1"/>
                <w:szCs w:val="16"/>
              </w:rPr>
            </w:pPr>
            <w:r w:rsidRPr="00781112">
              <w:rPr>
                <w:rFonts w:cs="Arial"/>
                <w:color w:val="000000" w:themeColor="text1"/>
                <w:szCs w:val="16"/>
              </w:rPr>
              <w:t>78.87%</w:t>
            </w:r>
          </w:p>
        </w:tc>
        <w:tc>
          <w:tcPr>
            <w:tcW w:w="533" w:type="pct"/>
            <w:shd w:val="clear" w:color="auto" w:fill="auto"/>
            <w:vAlign w:val="center"/>
          </w:tcPr>
          <w:p w14:paraId="497D8B9F" w14:textId="585C0A39" w:rsidR="00631963" w:rsidRPr="00781112" w:rsidRDefault="002B7490" w:rsidP="00A018D4">
            <w:pPr>
              <w:jc w:val="center"/>
              <w:rPr>
                <w:rFonts w:cs="Arial"/>
                <w:color w:val="000000" w:themeColor="text1"/>
                <w:szCs w:val="16"/>
              </w:rPr>
            </w:pPr>
            <w:r w:rsidRPr="00781112">
              <w:rPr>
                <w:rFonts w:cs="Arial"/>
                <w:color w:val="000000" w:themeColor="text1"/>
                <w:szCs w:val="16"/>
              </w:rPr>
              <w:t>80.00%</w:t>
            </w:r>
          </w:p>
        </w:tc>
        <w:tc>
          <w:tcPr>
            <w:tcW w:w="533" w:type="pct"/>
            <w:shd w:val="clear" w:color="auto" w:fill="auto"/>
            <w:vAlign w:val="center"/>
          </w:tcPr>
          <w:p w14:paraId="4B6AC9A3" w14:textId="0D7F6AEF" w:rsidR="00631963" w:rsidRPr="00781112" w:rsidRDefault="002B7490" w:rsidP="00A018D4">
            <w:pPr>
              <w:jc w:val="center"/>
              <w:rPr>
                <w:rFonts w:cs="Arial"/>
                <w:color w:val="000000" w:themeColor="text1"/>
                <w:szCs w:val="16"/>
              </w:rPr>
            </w:pPr>
            <w:r w:rsidRPr="00781112">
              <w:rPr>
                <w:rFonts w:cs="Arial"/>
                <w:color w:val="000000" w:themeColor="text1"/>
                <w:szCs w:val="16"/>
              </w:rPr>
              <w:t>80.22%</w:t>
            </w:r>
          </w:p>
        </w:tc>
        <w:tc>
          <w:tcPr>
            <w:tcW w:w="533" w:type="pct"/>
            <w:shd w:val="clear" w:color="auto" w:fill="auto"/>
            <w:vAlign w:val="center"/>
          </w:tcPr>
          <w:p w14:paraId="0D12A1DA" w14:textId="6C35FF67"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2E7D658D" w14:textId="6E94158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0FEF5E26" w14:textId="1BAD9686" w:rsidTr="00360DD6">
        <w:trPr>
          <w:trHeight w:val="361"/>
        </w:trPr>
        <w:tc>
          <w:tcPr>
            <w:tcW w:w="1040" w:type="pct"/>
            <w:shd w:val="clear" w:color="auto" w:fill="auto"/>
            <w:vAlign w:val="center"/>
          </w:tcPr>
          <w:p w14:paraId="787D8C24" w14:textId="626F335A" w:rsidR="00631963" w:rsidRPr="00781112" w:rsidRDefault="00631963" w:rsidP="00631963">
            <w:pPr>
              <w:rPr>
                <w:rFonts w:cs="Arial"/>
                <w:color w:val="000000" w:themeColor="text1"/>
                <w:szCs w:val="16"/>
              </w:rPr>
            </w:pPr>
            <w:r w:rsidRPr="00781112">
              <w:rPr>
                <w:rFonts w:cs="Arial"/>
                <w:color w:val="000000" w:themeColor="text1"/>
                <w:szCs w:val="16"/>
                <w:shd w:val="clear" w:color="auto" w:fill="FFFFFF"/>
              </w:rPr>
              <w:t xml:space="preserve">B.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less than 40% of the day</w:t>
            </w:r>
          </w:p>
        </w:tc>
        <w:tc>
          <w:tcPr>
            <w:tcW w:w="646" w:type="pct"/>
            <w:shd w:val="clear" w:color="auto" w:fill="auto"/>
            <w:vAlign w:val="center"/>
          </w:tcPr>
          <w:p w14:paraId="03764807" w14:textId="322EE6A5" w:rsidR="00631963" w:rsidRPr="00781112" w:rsidRDefault="002B7490" w:rsidP="00A018D4">
            <w:pPr>
              <w:jc w:val="center"/>
              <w:rPr>
                <w:rFonts w:cs="Arial"/>
                <w:color w:val="000000" w:themeColor="text1"/>
                <w:szCs w:val="16"/>
              </w:rPr>
            </w:pPr>
            <w:r w:rsidRPr="00781112">
              <w:rPr>
                <w:rFonts w:cs="Arial"/>
                <w:color w:val="000000" w:themeColor="text1"/>
                <w:szCs w:val="16"/>
              </w:rPr>
              <w:t>684</w:t>
            </w:r>
          </w:p>
        </w:tc>
        <w:tc>
          <w:tcPr>
            <w:tcW w:w="647" w:type="pct"/>
            <w:shd w:val="clear" w:color="auto" w:fill="auto"/>
            <w:vAlign w:val="center"/>
          </w:tcPr>
          <w:p w14:paraId="6BB5ED43" w14:textId="72BAFF29" w:rsidR="00631963" w:rsidRPr="00781112" w:rsidRDefault="002B7490" w:rsidP="00A018D4">
            <w:pPr>
              <w:jc w:val="center"/>
              <w:rPr>
                <w:rFonts w:cs="Arial"/>
                <w:color w:val="000000" w:themeColor="text1"/>
                <w:szCs w:val="16"/>
              </w:rPr>
            </w:pPr>
            <w:r w:rsidRPr="00781112">
              <w:rPr>
                <w:rFonts w:cs="Arial"/>
                <w:color w:val="000000" w:themeColor="text1"/>
                <w:szCs w:val="16"/>
              </w:rPr>
              <w:t>13,793</w:t>
            </w:r>
          </w:p>
        </w:tc>
        <w:tc>
          <w:tcPr>
            <w:tcW w:w="533" w:type="pct"/>
            <w:shd w:val="clear" w:color="auto" w:fill="auto"/>
            <w:vAlign w:val="center"/>
          </w:tcPr>
          <w:p w14:paraId="3D5C1070" w14:textId="57DABC44" w:rsidR="00631963" w:rsidRPr="00781112" w:rsidRDefault="002B7490" w:rsidP="00A018D4">
            <w:pPr>
              <w:jc w:val="center"/>
              <w:rPr>
                <w:rFonts w:cs="Arial"/>
                <w:color w:val="000000" w:themeColor="text1"/>
                <w:szCs w:val="16"/>
              </w:rPr>
            </w:pPr>
            <w:r w:rsidRPr="00781112">
              <w:rPr>
                <w:rFonts w:cs="Arial"/>
                <w:color w:val="000000" w:themeColor="text1"/>
                <w:szCs w:val="16"/>
              </w:rPr>
              <w:t>4.48%</w:t>
            </w:r>
          </w:p>
        </w:tc>
        <w:tc>
          <w:tcPr>
            <w:tcW w:w="533" w:type="pct"/>
            <w:shd w:val="clear" w:color="auto" w:fill="auto"/>
            <w:vAlign w:val="center"/>
          </w:tcPr>
          <w:p w14:paraId="02F3CF00" w14:textId="6A81B00C" w:rsidR="00631963" w:rsidRPr="00781112" w:rsidRDefault="002B7490" w:rsidP="00A018D4">
            <w:pPr>
              <w:jc w:val="center"/>
              <w:rPr>
                <w:rFonts w:cs="Arial"/>
                <w:color w:val="000000" w:themeColor="text1"/>
                <w:szCs w:val="16"/>
              </w:rPr>
            </w:pPr>
            <w:r w:rsidRPr="00781112">
              <w:rPr>
                <w:rFonts w:cs="Arial"/>
                <w:color w:val="000000" w:themeColor="text1"/>
                <w:szCs w:val="16"/>
              </w:rPr>
              <w:t>4.50%</w:t>
            </w:r>
          </w:p>
        </w:tc>
        <w:tc>
          <w:tcPr>
            <w:tcW w:w="533" w:type="pct"/>
            <w:shd w:val="clear" w:color="auto" w:fill="auto"/>
            <w:vAlign w:val="center"/>
          </w:tcPr>
          <w:p w14:paraId="07434586" w14:textId="19522680" w:rsidR="00631963" w:rsidRPr="00781112" w:rsidRDefault="002B7490" w:rsidP="00A018D4">
            <w:pPr>
              <w:jc w:val="center"/>
              <w:rPr>
                <w:rFonts w:cs="Arial"/>
                <w:color w:val="000000" w:themeColor="text1"/>
                <w:szCs w:val="16"/>
              </w:rPr>
            </w:pPr>
            <w:r w:rsidRPr="00781112">
              <w:rPr>
                <w:rFonts w:cs="Arial"/>
                <w:color w:val="000000" w:themeColor="text1"/>
                <w:szCs w:val="16"/>
              </w:rPr>
              <w:t>4.96%</w:t>
            </w:r>
          </w:p>
        </w:tc>
        <w:tc>
          <w:tcPr>
            <w:tcW w:w="533" w:type="pct"/>
            <w:shd w:val="clear" w:color="auto" w:fill="auto"/>
            <w:vAlign w:val="center"/>
          </w:tcPr>
          <w:p w14:paraId="59BFCAE8" w14:textId="7F9BACF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6D7448AA" w14:textId="1247E0AB"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18A60D9F" w14:textId="211489DF" w:rsidTr="00360DD6">
        <w:trPr>
          <w:trHeight w:val="361"/>
        </w:trPr>
        <w:tc>
          <w:tcPr>
            <w:tcW w:w="1040" w:type="pct"/>
            <w:shd w:val="clear" w:color="auto" w:fill="auto"/>
            <w:vAlign w:val="center"/>
          </w:tcPr>
          <w:p w14:paraId="0B4BA19D" w14:textId="5F11E8FF" w:rsidR="00631963" w:rsidRPr="00781112" w:rsidRDefault="00631963" w:rsidP="00631963">
            <w:pPr>
              <w:pStyle w:val="Explanation"/>
              <w:rPr>
                <w:rFonts w:cs="Arial"/>
                <w:color w:val="000000" w:themeColor="text1"/>
                <w:szCs w:val="16"/>
              </w:rPr>
            </w:pPr>
            <w:r w:rsidRPr="00781112">
              <w:rPr>
                <w:rFonts w:cs="Arial"/>
                <w:i w:val="0"/>
                <w:color w:val="000000" w:themeColor="text1"/>
                <w:szCs w:val="16"/>
                <w:shd w:val="clear" w:color="auto" w:fill="FFFFFF"/>
              </w:rPr>
              <w:t xml:space="preserve">C. Number of children with IEPs aged 5 (kindergarten) through 21 inside separate schools, residential facilities, or homebound/hospital placements </w:t>
            </w:r>
            <w:r w:rsidR="00163FA7" w:rsidRPr="00781112">
              <w:rPr>
                <w:rFonts w:cs="Arial"/>
                <w:color w:val="000000" w:themeColor="text1"/>
                <w:szCs w:val="16"/>
              </w:rPr>
              <w:t>[</w:t>
            </w:r>
            <w:r w:rsidRPr="00781112">
              <w:rPr>
                <w:rFonts w:cs="Arial"/>
                <w:color w:val="000000" w:themeColor="text1"/>
                <w:szCs w:val="16"/>
              </w:rPr>
              <w:t>c1+c2+c3</w:t>
            </w:r>
            <w:r w:rsidR="00163FA7" w:rsidRPr="00781112">
              <w:rPr>
                <w:rFonts w:cs="Arial"/>
                <w:color w:val="000000" w:themeColor="text1"/>
                <w:szCs w:val="16"/>
              </w:rPr>
              <w:t>]</w:t>
            </w:r>
          </w:p>
        </w:tc>
        <w:tc>
          <w:tcPr>
            <w:tcW w:w="646" w:type="pct"/>
            <w:shd w:val="clear" w:color="auto" w:fill="auto"/>
            <w:vAlign w:val="center"/>
          </w:tcPr>
          <w:p w14:paraId="6F83B928" w14:textId="3C12179B" w:rsidR="00631963" w:rsidRPr="00781112" w:rsidRDefault="002B7490" w:rsidP="00A018D4">
            <w:pPr>
              <w:jc w:val="center"/>
              <w:rPr>
                <w:rFonts w:cs="Arial"/>
                <w:color w:val="000000" w:themeColor="text1"/>
                <w:szCs w:val="16"/>
              </w:rPr>
            </w:pPr>
            <w:r w:rsidRPr="00781112">
              <w:rPr>
                <w:rFonts w:cs="Arial"/>
                <w:color w:val="000000" w:themeColor="text1"/>
                <w:szCs w:val="16"/>
              </w:rPr>
              <w:t>840</w:t>
            </w:r>
          </w:p>
        </w:tc>
        <w:tc>
          <w:tcPr>
            <w:tcW w:w="647" w:type="pct"/>
            <w:shd w:val="clear" w:color="auto" w:fill="auto"/>
            <w:vAlign w:val="center"/>
          </w:tcPr>
          <w:p w14:paraId="2B632B6B" w14:textId="0ADBABA1" w:rsidR="00631963" w:rsidRPr="00781112" w:rsidRDefault="002B7490" w:rsidP="00A018D4">
            <w:pPr>
              <w:jc w:val="center"/>
              <w:rPr>
                <w:rFonts w:cs="Arial"/>
                <w:color w:val="000000" w:themeColor="text1"/>
                <w:szCs w:val="16"/>
              </w:rPr>
            </w:pPr>
            <w:r w:rsidRPr="00781112">
              <w:rPr>
                <w:rFonts w:cs="Arial"/>
                <w:color w:val="000000" w:themeColor="text1"/>
                <w:szCs w:val="16"/>
              </w:rPr>
              <w:t>13,793</w:t>
            </w:r>
          </w:p>
        </w:tc>
        <w:tc>
          <w:tcPr>
            <w:tcW w:w="533" w:type="pct"/>
            <w:shd w:val="clear" w:color="auto" w:fill="auto"/>
            <w:vAlign w:val="center"/>
          </w:tcPr>
          <w:p w14:paraId="16857354" w14:textId="17E80039" w:rsidR="00631963" w:rsidRPr="00781112" w:rsidRDefault="002B7490" w:rsidP="00A018D4">
            <w:pPr>
              <w:jc w:val="center"/>
              <w:rPr>
                <w:rFonts w:cs="Arial"/>
                <w:color w:val="000000" w:themeColor="text1"/>
                <w:szCs w:val="16"/>
              </w:rPr>
            </w:pPr>
            <w:r w:rsidRPr="00781112">
              <w:rPr>
                <w:rFonts w:cs="Arial"/>
                <w:color w:val="000000" w:themeColor="text1"/>
                <w:szCs w:val="16"/>
              </w:rPr>
              <w:t>6.49%</w:t>
            </w:r>
          </w:p>
        </w:tc>
        <w:tc>
          <w:tcPr>
            <w:tcW w:w="533" w:type="pct"/>
            <w:shd w:val="clear" w:color="auto" w:fill="auto"/>
            <w:vAlign w:val="center"/>
          </w:tcPr>
          <w:p w14:paraId="10D1478E" w14:textId="0F36466F" w:rsidR="00631963" w:rsidRPr="00781112" w:rsidRDefault="002B7490" w:rsidP="00A018D4">
            <w:pPr>
              <w:jc w:val="center"/>
              <w:rPr>
                <w:rFonts w:cs="Arial"/>
                <w:color w:val="000000" w:themeColor="text1"/>
                <w:szCs w:val="16"/>
              </w:rPr>
            </w:pPr>
            <w:r w:rsidRPr="00781112">
              <w:rPr>
                <w:rFonts w:cs="Arial"/>
                <w:color w:val="000000" w:themeColor="text1"/>
                <w:szCs w:val="16"/>
              </w:rPr>
              <w:t>6.50%</w:t>
            </w:r>
          </w:p>
        </w:tc>
        <w:tc>
          <w:tcPr>
            <w:tcW w:w="533" w:type="pct"/>
            <w:shd w:val="clear" w:color="auto" w:fill="auto"/>
            <w:vAlign w:val="center"/>
          </w:tcPr>
          <w:p w14:paraId="2E9E2BFC" w14:textId="26FEF90C" w:rsidR="00631963" w:rsidRPr="00781112" w:rsidRDefault="002B7490" w:rsidP="00A018D4">
            <w:pPr>
              <w:jc w:val="center"/>
              <w:rPr>
                <w:rFonts w:cs="Arial"/>
                <w:color w:val="000000" w:themeColor="text1"/>
                <w:szCs w:val="16"/>
              </w:rPr>
            </w:pPr>
            <w:r w:rsidRPr="00781112">
              <w:rPr>
                <w:rFonts w:cs="Arial"/>
                <w:color w:val="000000" w:themeColor="text1"/>
                <w:szCs w:val="16"/>
              </w:rPr>
              <w:t>6.09%</w:t>
            </w:r>
          </w:p>
        </w:tc>
        <w:tc>
          <w:tcPr>
            <w:tcW w:w="533" w:type="pct"/>
            <w:shd w:val="clear" w:color="auto" w:fill="auto"/>
            <w:vAlign w:val="center"/>
          </w:tcPr>
          <w:p w14:paraId="5321D014" w14:textId="1EA51894"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2BFA05A8" w14:textId="3EACA9B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073B208C" w14:textId="4B79EDF3" w:rsidR="006C575D" w:rsidRPr="00781112" w:rsidRDefault="006C575D" w:rsidP="004369B2">
      <w:pPr>
        <w:rPr>
          <w:b/>
          <w:color w:val="000000" w:themeColor="text1"/>
        </w:rPr>
      </w:pPr>
      <w:r w:rsidRPr="00781112">
        <w:rPr>
          <w:b/>
          <w:color w:val="000000" w:themeColor="text1"/>
        </w:rPr>
        <w:t>Provide additional information about this indicator (optional)</w:t>
      </w:r>
    </w:p>
    <w:p w14:paraId="2F810D98" w14:textId="08328771" w:rsidR="003C308E" w:rsidRPr="00781112" w:rsidRDefault="002B7490" w:rsidP="007D435F">
      <w:pPr>
        <w:rPr>
          <w:rFonts w:cs="Arial"/>
          <w:color w:val="000000" w:themeColor="text1"/>
          <w:szCs w:val="16"/>
        </w:rPr>
      </w:pPr>
      <w:r w:rsidRPr="00781112">
        <w:rPr>
          <w:rFonts w:cs="Arial"/>
          <w:color w:val="000000" w:themeColor="text1"/>
          <w:szCs w:val="16"/>
        </w:rPr>
        <w:t xml:space="preserve">FFY20 data for this indicator are based on VT’s Child Count collection with a Dec 1, </w:t>
      </w:r>
      <w:proofErr w:type="gramStart"/>
      <w:r w:rsidRPr="00781112">
        <w:rPr>
          <w:rFonts w:cs="Arial"/>
          <w:color w:val="000000" w:themeColor="text1"/>
          <w:szCs w:val="16"/>
        </w:rPr>
        <w:t>2020</w:t>
      </w:r>
      <w:proofErr w:type="gramEnd"/>
      <w:r w:rsidRPr="00781112">
        <w:rPr>
          <w:rFonts w:cs="Arial"/>
          <w:color w:val="000000" w:themeColor="text1"/>
          <w:szCs w:val="16"/>
        </w:rPr>
        <w:t xml:space="preserve"> reference date. As the data refer to a period during the State of Emergency brought about by COVID-19, and in fact were collected during the emergency, this indicator for FFY20 was affected by COVID-19. The VT AOE offered a virtual training on Child Count reporting in November 2021. </w:t>
      </w:r>
      <w:r w:rsidRPr="00781112">
        <w:rPr>
          <w:rFonts w:cs="Arial"/>
          <w:color w:val="000000" w:themeColor="text1"/>
          <w:szCs w:val="16"/>
        </w:rPr>
        <w:br/>
      </w:r>
      <w:r w:rsidRPr="00781112">
        <w:rPr>
          <w:rFonts w:cs="Arial"/>
          <w:color w:val="000000" w:themeColor="text1"/>
          <w:szCs w:val="16"/>
        </w:rPr>
        <w:br/>
        <w:t>As part of the Bi-weekly director check-in-meetings with all LEA special education directors, the State Director discussed OSEP guidance regarding FAPE in the LRE during the COVID-19 pandemic and posted this information through multiple channels including the website and the nuggets (monthly communication to the field), and part of the State of the State webinar of October 2021.</w:t>
      </w:r>
      <w:r w:rsidRPr="00781112">
        <w:rPr>
          <w:rFonts w:cs="Arial"/>
          <w:color w:val="000000" w:themeColor="text1"/>
          <w:szCs w:val="16"/>
        </w:rPr>
        <w:br/>
      </w:r>
      <w:r w:rsidRPr="00781112">
        <w:rPr>
          <w:rFonts w:cs="Arial"/>
          <w:color w:val="000000" w:themeColor="text1"/>
          <w:szCs w:val="16"/>
        </w:rPr>
        <w:br/>
        <w:t>The VT AOE created a Least Restrictive Environment (LRE) workgroup that met multiple times over summer of 2021 to begin developing a tool regarding the LRE continuum to be used by IEP teams in considering a student’s placement. This LRE work group included a parent and representatives from the Special Education Advisory Panel.</w:t>
      </w:r>
      <w:r w:rsidRPr="00781112">
        <w:rPr>
          <w:rFonts w:cs="Arial"/>
          <w:color w:val="000000" w:themeColor="text1"/>
          <w:szCs w:val="16"/>
        </w:rPr>
        <w:br/>
      </w:r>
      <w:r w:rsidRPr="00781112">
        <w:rPr>
          <w:rFonts w:cs="Arial"/>
          <w:color w:val="000000" w:themeColor="text1"/>
          <w:szCs w:val="16"/>
        </w:rPr>
        <w:br/>
        <w:t xml:space="preserve">The VT AOE created School-Aged Educational Environment Calculation Example document which explains that an educational environment represents the setting in which a school aged child (5 in kindergarten to 21) with disabilities has been placed for educational services by their Individualized Education Program (IEP) as determined by their IEP team. Child Count data is reported by a student’s educational environment, which represents the setting in which a student with disabilities has been placed for educational services by his or her IEP. Educators use this document as a guide to calculate a student’s educational placement for Child Count. This tool can be found at https://education.vermont.gov/documents/edu-school-age-educational-environment-calculation-example </w:t>
      </w:r>
      <w:r w:rsidRPr="00781112">
        <w:rPr>
          <w:rFonts w:cs="Arial"/>
          <w:color w:val="000000" w:themeColor="text1"/>
          <w:szCs w:val="16"/>
        </w:rPr>
        <w:br/>
      </w:r>
      <w:r w:rsidRPr="00781112">
        <w:rPr>
          <w:rFonts w:cs="Arial"/>
          <w:color w:val="000000" w:themeColor="text1"/>
          <w:szCs w:val="16"/>
        </w:rPr>
        <w:br/>
        <w:t xml:space="preserve">The VT AOE maintains and updates a webpage for resources related to LRE for special education administrators and educators which can be found at: https://education.vermont.gov/student-support/vermont-special-education/technical-assistance-requests-and-professional-development/state-performance-plan-resources-by-indicator#indicator-5 </w:t>
      </w:r>
    </w:p>
    <w:p w14:paraId="0B7E5CD7" w14:textId="77777777" w:rsidR="004A4803" w:rsidRPr="00781112" w:rsidRDefault="004A4803" w:rsidP="004369B2">
      <w:pPr>
        <w:rPr>
          <w:color w:val="000000" w:themeColor="text1"/>
        </w:rPr>
      </w:pPr>
    </w:p>
    <w:p w14:paraId="68DA7415" w14:textId="0FE711BA" w:rsidR="000A2C83" w:rsidRPr="00781112" w:rsidRDefault="007B5383" w:rsidP="008645AD">
      <w:pPr>
        <w:pStyle w:val="Heading2"/>
      </w:pPr>
      <w:r w:rsidRPr="00781112">
        <w:t>5</w:t>
      </w:r>
      <w:r w:rsidR="002203FA" w:rsidRPr="00781112">
        <w:t xml:space="preserve"> </w:t>
      </w:r>
      <w:r w:rsidRPr="00781112">
        <w:t xml:space="preserve">- </w:t>
      </w:r>
      <w:r w:rsidR="000A2C83" w:rsidRPr="00781112">
        <w:t>Prior FFY Required Actions</w:t>
      </w:r>
    </w:p>
    <w:p w14:paraId="2C73DADD" w14:textId="6039179B" w:rsidR="00163FA7" w:rsidRPr="00781112" w:rsidRDefault="002B7490" w:rsidP="000A2C83">
      <w:pPr>
        <w:rPr>
          <w:rFonts w:cs="Arial"/>
          <w:color w:val="000000" w:themeColor="text1"/>
          <w:szCs w:val="16"/>
        </w:rPr>
      </w:pPr>
      <w:r w:rsidRPr="00781112">
        <w:rPr>
          <w:rFonts w:cs="Arial"/>
          <w:color w:val="000000" w:themeColor="text1"/>
          <w:szCs w:val="16"/>
        </w:rPr>
        <w:t>None</w:t>
      </w:r>
    </w:p>
    <w:p w14:paraId="30448C87" w14:textId="2E9FCBE3" w:rsidR="006C575D" w:rsidRPr="00781112" w:rsidRDefault="007B5383" w:rsidP="008645AD">
      <w:pPr>
        <w:pStyle w:val="Heading2"/>
      </w:pPr>
      <w:r w:rsidRPr="00781112">
        <w:t>5 - OSEP Response</w:t>
      </w:r>
    </w:p>
    <w:p w14:paraId="63E8B575" w14:textId="0FE467D2" w:rsidR="003C308E"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r w:rsidRPr="00781112">
        <w:rPr>
          <w:rFonts w:cs="Arial"/>
          <w:color w:val="000000" w:themeColor="text1"/>
          <w:szCs w:val="16"/>
        </w:rPr>
        <w:br/>
      </w:r>
      <w:r w:rsidRPr="00781112">
        <w:rPr>
          <w:rFonts w:cs="Arial"/>
          <w:color w:val="000000" w:themeColor="text1"/>
          <w:szCs w:val="16"/>
        </w:rPr>
        <w:br/>
        <w:t>The State provided an explanation of how COVID-19 impacted its ability to collect FFY 2020 data for this indicator and steps the State has taken to mitigate the impact of COVID-19 on data collection.</w:t>
      </w:r>
    </w:p>
    <w:p w14:paraId="66CCD9C9" w14:textId="435D8999" w:rsidR="006C575D" w:rsidRPr="00781112" w:rsidRDefault="007B5383" w:rsidP="008645AD">
      <w:pPr>
        <w:pStyle w:val="Heading2"/>
      </w:pPr>
      <w:r w:rsidRPr="00781112">
        <w:t>5 - Required Actions</w:t>
      </w:r>
    </w:p>
    <w:p w14:paraId="140EB887" w14:textId="21164854" w:rsidR="003C308E" w:rsidRPr="00781112" w:rsidRDefault="003C308E" w:rsidP="001F692C">
      <w:pPr>
        <w:rPr>
          <w:rFonts w:cs="Arial"/>
          <w:color w:val="000000" w:themeColor="text1"/>
          <w:szCs w:val="16"/>
        </w:rPr>
      </w:pPr>
    </w:p>
    <w:p w14:paraId="0AFF9CFF"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5527AAE" w14:textId="2D7C47BF" w:rsidR="00D21EAA" w:rsidRPr="00781112" w:rsidRDefault="00D21EAA" w:rsidP="000444E2">
      <w:pPr>
        <w:pStyle w:val="Heading1"/>
        <w:rPr>
          <w:color w:val="000000" w:themeColor="text1"/>
          <w:sz w:val="22"/>
        </w:rPr>
      </w:pPr>
      <w:r w:rsidRPr="00781112">
        <w:rPr>
          <w:color w:val="000000" w:themeColor="text1"/>
          <w:sz w:val="22"/>
        </w:rPr>
        <w:lastRenderedPageBreak/>
        <w:t>Indicator 6: Preschool Environments</w:t>
      </w:r>
    </w:p>
    <w:p w14:paraId="0EEB38B7" w14:textId="59C9FCA0" w:rsidR="00897094" w:rsidRPr="00781112" w:rsidRDefault="00897094" w:rsidP="00A018D4">
      <w:pPr>
        <w:rPr>
          <w:color w:val="000000" w:themeColor="text1"/>
          <w:szCs w:val="20"/>
        </w:rPr>
      </w:pPr>
      <w:bookmarkStart w:id="31" w:name="_Toc392159299"/>
      <w:r w:rsidRPr="00781112">
        <w:rPr>
          <w:b/>
          <w:color w:val="000000" w:themeColor="text1"/>
          <w:sz w:val="20"/>
          <w:szCs w:val="20"/>
        </w:rPr>
        <w:t>Instructions and Measurement</w:t>
      </w:r>
    </w:p>
    <w:p w14:paraId="38394246" w14:textId="27FF79AA" w:rsidR="00CC634E" w:rsidRPr="00781112" w:rsidRDefault="00CC634E" w:rsidP="004369B2">
      <w:pPr>
        <w:rPr>
          <w:color w:val="000000" w:themeColor="text1"/>
        </w:rPr>
      </w:pPr>
      <w:r w:rsidRPr="00781112">
        <w:rPr>
          <w:b/>
          <w:color w:val="000000" w:themeColor="text1"/>
        </w:rPr>
        <w:t xml:space="preserve">Monitoring Priority: </w:t>
      </w:r>
      <w:r w:rsidRPr="00781112">
        <w:rPr>
          <w:color w:val="000000" w:themeColor="text1"/>
        </w:rPr>
        <w:t>FAPE in the LRE</w:t>
      </w:r>
    </w:p>
    <w:p w14:paraId="07B041D6" w14:textId="3EA0507C"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w:t>
      </w:r>
      <w:r w:rsidR="00BE028C" w:rsidRPr="00781112">
        <w:rPr>
          <w:rFonts w:cs="Arial"/>
          <w:color w:val="000000" w:themeColor="text1"/>
          <w:szCs w:val="16"/>
        </w:rPr>
        <w:t xml:space="preserve"> </w:t>
      </w:r>
      <w:r w:rsidRPr="00781112">
        <w:rPr>
          <w:rFonts w:cs="Arial"/>
          <w:color w:val="000000" w:themeColor="text1"/>
          <w:szCs w:val="16"/>
        </w:rPr>
        <w:t xml:space="preserve">with IEPs </w:t>
      </w:r>
      <w:r w:rsidR="000B1A1B" w:rsidRPr="00781112">
        <w:rPr>
          <w:rFonts w:cs="Arial"/>
          <w:color w:val="000000" w:themeColor="text1"/>
          <w:szCs w:val="16"/>
        </w:rPr>
        <w:t xml:space="preserve">aged 3, 4, and aged 5 who are enrolled in a preschool program </w:t>
      </w:r>
      <w:r w:rsidRPr="00781112">
        <w:rPr>
          <w:rFonts w:cs="Arial"/>
          <w:color w:val="000000" w:themeColor="text1"/>
          <w:szCs w:val="16"/>
        </w:rPr>
        <w:t>attending a:</w:t>
      </w:r>
    </w:p>
    <w:p w14:paraId="0FDA7062" w14:textId="4CA83104" w:rsidR="00CC634E" w:rsidRPr="00781112" w:rsidRDefault="005F3399" w:rsidP="006A01BD">
      <w:pPr>
        <w:ind w:left="720"/>
        <w:rPr>
          <w:rFonts w:cs="Arial"/>
          <w:color w:val="000000" w:themeColor="text1"/>
          <w:szCs w:val="16"/>
        </w:rPr>
      </w:pPr>
      <w:r w:rsidRPr="00781112">
        <w:rPr>
          <w:rFonts w:cs="Arial"/>
          <w:color w:val="000000" w:themeColor="text1"/>
          <w:szCs w:val="16"/>
        </w:rPr>
        <w:t>A. Regular early childhood program and receiving the majority of special education and related services in the regular early childhood program; and</w:t>
      </w:r>
    </w:p>
    <w:p w14:paraId="4A161793" w14:textId="6574C625" w:rsidR="00CC634E" w:rsidRPr="00781112" w:rsidRDefault="005F3399" w:rsidP="006A01BD">
      <w:pPr>
        <w:ind w:firstLine="720"/>
        <w:rPr>
          <w:rFonts w:cs="Arial"/>
          <w:color w:val="000000" w:themeColor="text1"/>
          <w:szCs w:val="16"/>
        </w:rPr>
      </w:pPr>
      <w:r w:rsidRPr="00781112">
        <w:rPr>
          <w:rFonts w:cs="Arial"/>
          <w:color w:val="000000" w:themeColor="text1"/>
          <w:szCs w:val="16"/>
        </w:rPr>
        <w:t>B. Separate special education class, separate school or residential facility.</w:t>
      </w:r>
    </w:p>
    <w:p w14:paraId="797114DB" w14:textId="5A0252FB" w:rsidR="003608F9" w:rsidRPr="00781112" w:rsidRDefault="003608F9" w:rsidP="00360DD6">
      <w:pPr>
        <w:ind w:left="360"/>
        <w:rPr>
          <w:rFonts w:cs="Arial"/>
          <w:szCs w:val="16"/>
        </w:rPr>
      </w:pPr>
      <w:r w:rsidRPr="00781112">
        <w:rPr>
          <w:rFonts w:cs="Arial"/>
          <w:color w:val="000000" w:themeColor="text1"/>
          <w:szCs w:val="16"/>
        </w:rPr>
        <w:tab/>
        <w:t xml:space="preserve">C. </w:t>
      </w:r>
      <w:r w:rsidRPr="00781112">
        <w:rPr>
          <w:rFonts w:cs="Arial"/>
          <w:szCs w:val="16"/>
        </w:rPr>
        <w:t>Receiving special education and related services in the home.</w:t>
      </w:r>
    </w:p>
    <w:p w14:paraId="1AC955CF" w14:textId="38EDB6BF"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7FA9AD7" w14:textId="77777777" w:rsidR="005322B8" w:rsidRPr="00781112" w:rsidRDefault="005322B8" w:rsidP="004369B2">
      <w:pPr>
        <w:rPr>
          <w:color w:val="000000" w:themeColor="text1"/>
        </w:rPr>
      </w:pPr>
      <w:r w:rsidRPr="00781112">
        <w:rPr>
          <w:b/>
          <w:color w:val="000000" w:themeColor="text1"/>
        </w:rPr>
        <w:t>Data Source</w:t>
      </w:r>
    </w:p>
    <w:p w14:paraId="7412FE19" w14:textId="736BCFC9" w:rsidR="005322B8" w:rsidRPr="00781112" w:rsidRDefault="005322B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089.</w:t>
      </w:r>
    </w:p>
    <w:p w14:paraId="17AAF6AD" w14:textId="77777777" w:rsidR="005322B8" w:rsidRPr="00781112" w:rsidRDefault="005322B8" w:rsidP="004369B2">
      <w:pPr>
        <w:rPr>
          <w:color w:val="000000" w:themeColor="text1"/>
        </w:rPr>
      </w:pPr>
      <w:r w:rsidRPr="00781112">
        <w:rPr>
          <w:b/>
          <w:color w:val="000000" w:themeColor="text1"/>
        </w:rPr>
        <w:t>Measurement</w:t>
      </w:r>
    </w:p>
    <w:p w14:paraId="14C60C6A" w14:textId="3C4928BE" w:rsidR="005322B8" w:rsidRPr="00781112" w:rsidRDefault="00724BCB" w:rsidP="00286BDF">
      <w:pPr>
        <w:rPr>
          <w:rFonts w:cs="Arial"/>
          <w:color w:val="000000" w:themeColor="text1"/>
          <w:szCs w:val="16"/>
        </w:rPr>
      </w:pPr>
      <w:r w:rsidRPr="00781112">
        <w:rPr>
          <w:rFonts w:cs="Arial"/>
          <w:color w:val="000000" w:themeColor="text1"/>
          <w:szCs w:val="16"/>
        </w:rPr>
        <w:tab/>
        <w:t>A. Percent</w:t>
      </w:r>
      <w:r w:rsidR="005322B8" w:rsidRPr="00781112">
        <w:rPr>
          <w:rFonts w:cs="Arial"/>
          <w:color w:val="000000" w:themeColor="text1"/>
          <w:szCs w:val="16"/>
          <w:shd w:val="clear" w:color="auto" w:fill="FFFFFF"/>
        </w:rPr>
        <w:t xml:space="preserve"> = </w:t>
      </w:r>
      <w:r w:rsidR="00B2497F" w:rsidRPr="00781112">
        <w:rPr>
          <w:rFonts w:cs="Arial"/>
          <w:color w:val="000000" w:themeColor="text1"/>
          <w:szCs w:val="16"/>
          <w:shd w:val="clear" w:color="auto" w:fill="FFFFFF"/>
        </w:rPr>
        <w:t xml:space="preserve">[(# </w:t>
      </w:r>
      <w:r w:rsidR="005322B8" w:rsidRPr="00781112">
        <w:rPr>
          <w:rFonts w:cs="Arial"/>
          <w:color w:val="000000" w:themeColor="text1"/>
          <w:szCs w:val="16"/>
          <w:shd w:val="clear" w:color="auto" w:fill="FFFFFF"/>
        </w:rPr>
        <w:t>of children age</w:t>
      </w:r>
      <w:r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regular early childhood program and receiving the majority of special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education and related services in the regular early childhood program) divided by the (total # of children age</w:t>
      </w:r>
      <w:r w:rsidR="00774DE0"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774DE0"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100.</w:t>
      </w:r>
    </w:p>
    <w:p w14:paraId="0CD6EF84" w14:textId="4020B61A" w:rsidR="005322B8" w:rsidRPr="00781112" w:rsidRDefault="00774DE0" w:rsidP="00286BDF">
      <w:pPr>
        <w:rPr>
          <w:rFonts w:cs="Arial"/>
          <w:color w:val="000000" w:themeColor="text1"/>
          <w:szCs w:val="16"/>
          <w:shd w:val="clear" w:color="auto" w:fill="FFFFFF"/>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separate special education class, separate school or residential facility) </w:t>
      </w:r>
      <w:r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divided by the (total #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100.</w:t>
      </w:r>
    </w:p>
    <w:p w14:paraId="48F03EFA" w14:textId="54A1E7EC" w:rsidR="00774DE0" w:rsidRPr="00781112" w:rsidRDefault="002C5A1B" w:rsidP="00360DD6">
      <w:pPr>
        <w:ind w:left="360"/>
        <w:rPr>
          <w:rFonts w:cs="Arial"/>
          <w:szCs w:val="16"/>
        </w:rPr>
      </w:pPr>
      <w:r w:rsidRPr="00781112">
        <w:rPr>
          <w:rFonts w:cs="Arial"/>
          <w:color w:val="000000" w:themeColor="text1"/>
          <w:szCs w:val="16"/>
          <w:shd w:val="clear" w:color="auto" w:fill="FFFFFF"/>
        </w:rPr>
        <w:tab/>
      </w:r>
      <w:r w:rsidR="007E77D6" w:rsidRPr="00781112">
        <w:rPr>
          <w:rFonts w:cs="Arial"/>
          <w:color w:val="000000" w:themeColor="text1"/>
          <w:szCs w:val="16"/>
          <w:shd w:val="clear" w:color="auto" w:fill="FFFFFF"/>
        </w:rPr>
        <w:t xml:space="preserve">C. </w:t>
      </w:r>
      <w:r w:rsidRPr="00781112">
        <w:rPr>
          <w:rFonts w:cs="Arial"/>
          <w:szCs w:val="16"/>
        </w:rPr>
        <w:t xml:space="preserve">Percent = [(# of children ages 3, 4, and 5 with IEPs receiving special education and related services in the home) divided by the (total # of </w:t>
      </w:r>
      <w:r w:rsidRPr="00781112">
        <w:rPr>
          <w:rFonts w:cs="Arial"/>
          <w:szCs w:val="16"/>
        </w:rPr>
        <w:tab/>
        <w:t>children ages 3, 4, and 5 with IEPs)] times 100.</w:t>
      </w:r>
    </w:p>
    <w:p w14:paraId="2CAF467D" w14:textId="77777777" w:rsidR="005322B8" w:rsidRPr="00781112" w:rsidRDefault="005322B8" w:rsidP="004369B2">
      <w:pPr>
        <w:rPr>
          <w:color w:val="000000" w:themeColor="text1"/>
        </w:rPr>
      </w:pPr>
      <w:r w:rsidRPr="00781112">
        <w:rPr>
          <w:b/>
          <w:color w:val="000000" w:themeColor="text1"/>
        </w:rPr>
        <w:t>Instructions</w:t>
      </w:r>
    </w:p>
    <w:p w14:paraId="5B2FF157" w14:textId="6FABC6E7" w:rsidR="005322B8" w:rsidRPr="00781112" w:rsidRDefault="005322B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4451A4DB" w14:textId="77777777" w:rsidR="00426EC6" w:rsidRPr="00781112" w:rsidRDefault="00426EC6" w:rsidP="00426EC6">
      <w:pPr>
        <w:rPr>
          <w:rFonts w:cs="Arial"/>
          <w:szCs w:val="16"/>
        </w:rPr>
      </w:pPr>
      <w:r w:rsidRPr="00781112">
        <w:rPr>
          <w:rFonts w:cs="Arial"/>
          <w:szCs w:val="16"/>
        </w:rPr>
        <w:t>States must report five-year-old children with disabilities who are enrolled in preschool programs in this indicator. Five-year-old children with disabilities who are enrolled in kindergarten are included in Indicator 5.</w:t>
      </w:r>
    </w:p>
    <w:p w14:paraId="0B2E3F2D" w14:textId="77777777" w:rsidR="00426EC6" w:rsidRPr="00781112" w:rsidRDefault="00426EC6" w:rsidP="00426EC6">
      <w:pPr>
        <w:rPr>
          <w:rFonts w:cs="Arial"/>
          <w:szCs w:val="16"/>
        </w:rPr>
      </w:pPr>
      <w:r w:rsidRPr="00781112">
        <w:rPr>
          <w:rFonts w:cs="Arial"/>
          <w:szCs w:val="16"/>
        </w:rPr>
        <w:t>States may choose to set one target that is inclusive of children ages 3, 4, and 5, or set individual targets for each age.</w:t>
      </w:r>
    </w:p>
    <w:p w14:paraId="7F82A520" w14:textId="77777777" w:rsidR="00633044" w:rsidRPr="00781112" w:rsidRDefault="00633044" w:rsidP="00633044">
      <w:pPr>
        <w:rPr>
          <w:rFonts w:cs="Arial"/>
          <w:szCs w:val="16"/>
        </w:rPr>
      </w:pPr>
      <w:r w:rsidRPr="00781112">
        <w:rPr>
          <w:rFonts w:cs="Arial"/>
          <w:szCs w:val="16"/>
        </w:rPr>
        <w:t>For Indicator 6C: States are not required to establish a baseline or targets if the number of children receiving special education and related services in the home is less than 10, regardless of whether the State chooses to set one target that is inclusive of children ages 3, 4, and 5, or set individual targets for each age. In a reporting period during which the number of children receiving special education and related services in the home reaches 10 or greater, States are required to develop baseline and targets and report on them in the corresponding SPP/APR.</w:t>
      </w:r>
    </w:p>
    <w:p w14:paraId="594A7ED4" w14:textId="41F6D87D" w:rsidR="005322B8" w:rsidRPr="00781112" w:rsidRDefault="00633044" w:rsidP="00BB7BC9">
      <w:pPr>
        <w:rPr>
          <w:rFonts w:cs="Arial"/>
          <w:color w:val="000000" w:themeColor="text1"/>
          <w:szCs w:val="16"/>
        </w:rPr>
      </w:pPr>
      <w:r w:rsidRPr="00781112">
        <w:rPr>
          <w:rFonts w:cs="Arial"/>
          <w:szCs w:val="16"/>
        </w:rPr>
        <w:t xml:space="preserve">For Indicator 6C: </w:t>
      </w:r>
      <w:r w:rsidRPr="00781112">
        <w:rPr>
          <w:rFonts w:cs="Arial"/>
          <w:iCs/>
          <w:szCs w:val="16"/>
        </w:rPr>
        <w:t>States may express their targets in a range (</w:t>
      </w:r>
      <w:r w:rsidRPr="00781112">
        <w:rPr>
          <w:rFonts w:cs="Arial"/>
          <w:i/>
          <w:iCs/>
          <w:szCs w:val="16"/>
        </w:rPr>
        <w:t>e.g.</w:t>
      </w:r>
      <w:r w:rsidRPr="00781112">
        <w:rPr>
          <w:rFonts w:cs="Arial"/>
          <w:iCs/>
          <w:szCs w:val="16"/>
        </w:rPr>
        <w:t>, 75-85%</w:t>
      </w:r>
      <w:proofErr w:type="gramStart"/>
      <w:r w:rsidRPr="00781112">
        <w:rPr>
          <w:rFonts w:cs="Arial"/>
          <w:iCs/>
          <w:szCs w:val="16"/>
        </w:rPr>
        <w:t>).</w:t>
      </w:r>
      <w:r w:rsidR="005322B8" w:rsidRPr="00781112">
        <w:rPr>
          <w:rFonts w:cs="Arial"/>
          <w:color w:val="000000" w:themeColor="text1"/>
          <w:szCs w:val="16"/>
        </w:rPr>
        <w:t>Describe</w:t>
      </w:r>
      <w:proofErr w:type="gramEnd"/>
      <w:r w:rsidR="005322B8" w:rsidRPr="00781112">
        <w:rPr>
          <w:rFonts w:cs="Arial"/>
          <w:color w:val="000000" w:themeColor="text1"/>
          <w:szCs w:val="16"/>
        </w:rPr>
        <w:t xml:space="preserve"> the results of the calculations and compare the results to the target.</w:t>
      </w:r>
    </w:p>
    <w:p w14:paraId="19F07E42" w14:textId="35DC1378" w:rsidR="005322B8" w:rsidRPr="00781112" w:rsidRDefault="005322B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IDEA section 618, explain.</w:t>
      </w:r>
    </w:p>
    <w:bookmarkEnd w:id="31"/>
    <w:p w14:paraId="1489816D" w14:textId="2F10D57A" w:rsidR="008D3484" w:rsidRPr="00781112" w:rsidRDefault="00C96236" w:rsidP="008645AD">
      <w:pPr>
        <w:pStyle w:val="Heading2"/>
      </w:pPr>
      <w:r w:rsidRPr="00781112">
        <w:t>6</w:t>
      </w:r>
      <w:r w:rsidR="00C91B94" w:rsidRPr="00781112">
        <w:t xml:space="preserve"> </w:t>
      </w:r>
      <w:r w:rsidRPr="00781112">
        <w:t xml:space="preserve">- </w:t>
      </w:r>
      <w:r w:rsidR="008D3484" w:rsidRPr="00781112">
        <w:t>Indicator Data</w:t>
      </w:r>
    </w:p>
    <w:p w14:paraId="625E607A" w14:textId="77777777" w:rsidR="0091098C" w:rsidRPr="00781112" w:rsidRDefault="0091098C" w:rsidP="004369B2">
      <w:pPr>
        <w:rPr>
          <w:color w:val="000000" w:themeColor="text1"/>
        </w:rPr>
      </w:pPr>
      <w:r w:rsidRPr="00781112">
        <w:rPr>
          <w:b/>
          <w:color w:val="000000" w:themeColor="text1"/>
        </w:rPr>
        <w:t>Not Applicable</w:t>
      </w:r>
    </w:p>
    <w:p w14:paraId="5333465D" w14:textId="3F1EC485" w:rsidR="004B75EC" w:rsidRPr="00781112" w:rsidRDefault="003229FA">
      <w:pPr>
        <w:rPr>
          <w:b/>
          <w:color w:val="000000" w:themeColor="text1"/>
        </w:rPr>
      </w:pPr>
      <w:r w:rsidRPr="00781112">
        <w:rPr>
          <w:b/>
          <w:color w:val="000000" w:themeColor="text1"/>
        </w:rPr>
        <w:t xml:space="preserve">Select yes if this indicator is not applicable. </w:t>
      </w:r>
    </w:p>
    <w:p w14:paraId="2FEE6491" w14:textId="58E763AD" w:rsidR="00043AC9" w:rsidRPr="00781112" w:rsidRDefault="00043AC9" w:rsidP="004369B2">
      <w:pPr>
        <w:rPr>
          <w:rFonts w:cs="Arial"/>
          <w:color w:val="000000" w:themeColor="text1"/>
          <w:szCs w:val="16"/>
        </w:rPr>
      </w:pPr>
      <w:r w:rsidRPr="00781112">
        <w:rPr>
          <w:rFonts w:cs="Arial"/>
          <w:color w:val="000000" w:themeColor="text1"/>
          <w:szCs w:val="16"/>
        </w:rPr>
        <w:t>NO</w:t>
      </w:r>
    </w:p>
    <w:p w14:paraId="6D4C5D02" w14:textId="77777777" w:rsidR="002441FF" w:rsidRPr="00781112" w:rsidRDefault="002441FF" w:rsidP="002441FF">
      <w:pPr>
        <w:rPr>
          <w:color w:val="000000" w:themeColor="text1"/>
        </w:rPr>
      </w:pPr>
    </w:p>
    <w:p w14:paraId="2DFC3658" w14:textId="20467DA4" w:rsidR="006309D0" w:rsidRPr="00781112" w:rsidRDefault="006309D0" w:rsidP="006309D0">
      <w:pPr>
        <w:rPr>
          <w:b/>
          <w:color w:val="000000" w:themeColor="text1"/>
        </w:rPr>
      </w:pPr>
      <w:r w:rsidRPr="00781112">
        <w:rPr>
          <w:b/>
          <w:color w:val="000000" w:themeColor="text1"/>
        </w:rPr>
        <w:t>Historical Data – 6A, 6B</w:t>
      </w:r>
    </w:p>
    <w:tbl>
      <w:tblPr>
        <w:tblW w:w="45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618"/>
        <w:gridCol w:w="1619"/>
        <w:gridCol w:w="1618"/>
        <w:gridCol w:w="1619"/>
        <w:gridCol w:w="1619"/>
      </w:tblGrid>
      <w:tr w:rsidR="001F2C34" w:rsidRPr="00781112" w14:paraId="10B8D4E0" w14:textId="65C4ABC5" w:rsidTr="005F5FE9">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2015</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2016</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2018</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2019</w:t>
            </w:r>
          </w:p>
        </w:tc>
      </w:tr>
      <w:tr w:rsidR="001F2C34" w:rsidRPr="00781112" w14:paraId="12643853" w14:textId="714409A9"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78A73" w14:textId="4E273194" w:rsidR="001F2C34" w:rsidRPr="00781112" w:rsidRDefault="001F2C34">
            <w:pPr>
              <w:spacing w:line="276" w:lineRule="auto"/>
              <w:rPr>
                <w:rFonts w:cs="Arial"/>
                <w:color w:val="000000" w:themeColor="text1"/>
                <w:szCs w:val="16"/>
              </w:rPr>
            </w:pPr>
            <w:r w:rsidRPr="00781112">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D572D5A" w14:textId="187A2156" w:rsidR="001F2C34" w:rsidRPr="00781112" w:rsidRDefault="001F2C34" w:rsidP="00A018D4">
            <w:pPr>
              <w:jc w:val="center"/>
              <w:rPr>
                <w:rFonts w:cs="Arial"/>
                <w:color w:val="000000" w:themeColor="text1"/>
                <w:szCs w:val="16"/>
              </w:rPr>
            </w:pPr>
            <w:r w:rsidRPr="00781112">
              <w:rPr>
                <w:rFonts w:cs="Arial"/>
                <w:color w:val="000000" w:themeColor="text1"/>
                <w:szCs w:val="16"/>
              </w:rPr>
              <w:t>71.78%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473ABC9" w14:textId="69DF669C" w:rsidR="001F2C34" w:rsidRPr="00781112" w:rsidRDefault="001F2C34" w:rsidP="00A018D4">
            <w:pPr>
              <w:jc w:val="center"/>
              <w:rPr>
                <w:rFonts w:cs="Arial"/>
                <w:color w:val="000000" w:themeColor="text1"/>
                <w:szCs w:val="16"/>
              </w:rPr>
            </w:pPr>
            <w:r w:rsidRPr="00781112">
              <w:rPr>
                <w:rFonts w:cs="Arial"/>
                <w:color w:val="000000" w:themeColor="text1"/>
                <w:szCs w:val="16"/>
              </w:rPr>
              <w:t>71.78%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1F2C34" w:rsidRPr="00781112" w:rsidRDefault="001F2C34" w:rsidP="00A018D4">
            <w:pPr>
              <w:jc w:val="center"/>
              <w:rPr>
                <w:rFonts w:cs="Arial"/>
                <w:color w:val="000000" w:themeColor="text1"/>
                <w:szCs w:val="16"/>
              </w:rPr>
            </w:pPr>
            <w:r w:rsidRPr="00781112">
              <w:rPr>
                <w:rFonts w:cs="Arial"/>
                <w:color w:val="000000" w:themeColor="text1"/>
                <w:szCs w:val="16"/>
              </w:rPr>
              <w:t>71.78%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1F2C34" w:rsidRPr="00781112" w:rsidRDefault="001F2C34" w:rsidP="00A018D4">
            <w:pPr>
              <w:jc w:val="center"/>
              <w:rPr>
                <w:rFonts w:cs="Arial"/>
                <w:color w:val="000000" w:themeColor="text1"/>
                <w:szCs w:val="16"/>
              </w:rPr>
            </w:pPr>
            <w:r w:rsidRPr="00781112">
              <w:rPr>
                <w:rFonts w:cs="Arial"/>
                <w:color w:val="000000" w:themeColor="text1"/>
                <w:szCs w:val="16"/>
              </w:rPr>
              <w:t>71.78%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1F2C34" w:rsidRPr="00781112" w:rsidRDefault="001F2C34" w:rsidP="00A018D4">
            <w:pPr>
              <w:jc w:val="center"/>
              <w:rPr>
                <w:rFonts w:cs="Arial"/>
                <w:color w:val="000000" w:themeColor="text1"/>
                <w:szCs w:val="16"/>
              </w:rPr>
            </w:pPr>
            <w:r w:rsidRPr="00781112">
              <w:rPr>
                <w:rFonts w:cs="Arial"/>
                <w:color w:val="000000" w:themeColor="text1"/>
                <w:szCs w:val="16"/>
              </w:rPr>
              <w:t>71.78%</w:t>
            </w:r>
          </w:p>
        </w:tc>
      </w:tr>
      <w:tr w:rsidR="001F2C34" w:rsidRPr="00781112" w14:paraId="24AB409F" w14:textId="3963C8DA" w:rsidTr="005F5FE9">
        <w:trPr>
          <w:trHeight w:val="85"/>
        </w:trPr>
        <w:tc>
          <w:tcPr>
            <w:tcW w:w="625" w:type="dxa"/>
            <w:tcBorders>
              <w:left w:val="single" w:sz="4" w:space="0" w:color="auto"/>
              <w:right w:val="single" w:sz="4" w:space="0" w:color="auto"/>
            </w:tcBorders>
            <w:shd w:val="clear" w:color="auto" w:fill="auto"/>
            <w:vAlign w:val="center"/>
          </w:tcPr>
          <w:p w14:paraId="29D181B3" w14:textId="5F8E2E42"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AFC6E"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CB2CE2B" w14:textId="24BBB7A6" w:rsidR="001F2C34" w:rsidRPr="00781112" w:rsidRDefault="001F2C34" w:rsidP="00A018D4">
            <w:pPr>
              <w:jc w:val="center"/>
              <w:rPr>
                <w:rFonts w:cs="Arial"/>
                <w:color w:val="000000" w:themeColor="text1"/>
                <w:szCs w:val="16"/>
              </w:rPr>
            </w:pPr>
            <w:r w:rsidRPr="00781112">
              <w:rPr>
                <w:rFonts w:cs="Arial"/>
                <w:color w:val="000000" w:themeColor="text1"/>
                <w:szCs w:val="16"/>
              </w:rPr>
              <w:t>76.44%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29C2908" w14:textId="5081117A" w:rsidR="001F2C34" w:rsidRPr="00781112" w:rsidRDefault="001F2C34" w:rsidP="00A018D4">
            <w:pPr>
              <w:jc w:val="center"/>
              <w:rPr>
                <w:rFonts w:cs="Arial"/>
                <w:color w:val="000000" w:themeColor="text1"/>
                <w:szCs w:val="16"/>
              </w:rPr>
            </w:pPr>
            <w:r w:rsidRPr="00781112">
              <w:rPr>
                <w:rFonts w:cs="Arial"/>
                <w:color w:val="000000" w:themeColor="text1"/>
                <w:szCs w:val="16"/>
              </w:rPr>
              <w:t>75.81%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1F2C34" w:rsidRPr="00781112" w:rsidRDefault="001F2C34" w:rsidP="00A018D4">
            <w:pPr>
              <w:jc w:val="center"/>
              <w:rPr>
                <w:rFonts w:cs="Arial"/>
                <w:color w:val="000000" w:themeColor="text1"/>
                <w:szCs w:val="16"/>
              </w:rPr>
            </w:pPr>
            <w:r w:rsidRPr="00781112">
              <w:rPr>
                <w:rFonts w:cs="Arial"/>
                <w:color w:val="000000" w:themeColor="text1"/>
                <w:szCs w:val="16"/>
              </w:rPr>
              <w:t>75.61%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1F2C34" w:rsidRPr="00781112" w:rsidRDefault="001F2C34" w:rsidP="00A018D4">
            <w:pPr>
              <w:jc w:val="center"/>
              <w:rPr>
                <w:rFonts w:cs="Arial"/>
                <w:color w:val="000000" w:themeColor="text1"/>
                <w:szCs w:val="16"/>
              </w:rPr>
            </w:pPr>
            <w:r w:rsidRPr="00781112">
              <w:rPr>
                <w:rFonts w:cs="Arial"/>
                <w:color w:val="000000" w:themeColor="text1"/>
                <w:szCs w:val="16"/>
              </w:rPr>
              <w:t>73.12%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1F2C34" w:rsidRPr="00781112" w:rsidRDefault="001F2C34" w:rsidP="00A018D4">
            <w:pPr>
              <w:jc w:val="center"/>
              <w:rPr>
                <w:rFonts w:cs="Arial"/>
                <w:color w:val="000000" w:themeColor="text1"/>
                <w:szCs w:val="16"/>
              </w:rPr>
            </w:pPr>
            <w:r w:rsidRPr="00781112">
              <w:rPr>
                <w:rFonts w:cs="Arial"/>
                <w:color w:val="000000" w:themeColor="text1"/>
                <w:szCs w:val="16"/>
              </w:rPr>
              <w:t>71.95%</w:t>
            </w:r>
          </w:p>
        </w:tc>
      </w:tr>
      <w:tr w:rsidR="001F2C34" w:rsidRPr="00781112" w14:paraId="734556E7" w14:textId="7880148D"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70F3" w14:textId="4BE0D72F" w:rsidR="001F2C34" w:rsidRPr="00781112" w:rsidRDefault="001F2C34">
            <w:pPr>
              <w:spacing w:line="276" w:lineRule="auto"/>
              <w:rPr>
                <w:rFonts w:cs="Arial"/>
                <w:color w:val="000000" w:themeColor="text1"/>
                <w:szCs w:val="16"/>
              </w:rPr>
            </w:pPr>
            <w:r w:rsidRPr="00781112">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AF8D8D8" w14:textId="73E1A0AF" w:rsidR="001F2C34" w:rsidRPr="00781112" w:rsidRDefault="001F2C34" w:rsidP="00A018D4">
            <w:pPr>
              <w:jc w:val="center"/>
              <w:rPr>
                <w:rFonts w:cs="Arial"/>
                <w:color w:val="000000" w:themeColor="text1"/>
                <w:szCs w:val="16"/>
              </w:rPr>
            </w:pPr>
            <w:r w:rsidRPr="00781112">
              <w:rPr>
                <w:rFonts w:cs="Arial"/>
                <w:color w:val="000000" w:themeColor="text1"/>
                <w:szCs w:val="16"/>
              </w:rPr>
              <w:t>6.19%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7A3A3A6" w14:textId="38FA47E9" w:rsidR="001F2C34" w:rsidRPr="00781112" w:rsidRDefault="001F2C34" w:rsidP="00A018D4">
            <w:pPr>
              <w:jc w:val="center"/>
              <w:rPr>
                <w:rFonts w:cs="Arial"/>
                <w:color w:val="000000" w:themeColor="text1"/>
                <w:szCs w:val="16"/>
              </w:rPr>
            </w:pPr>
            <w:r w:rsidRPr="00781112">
              <w:rPr>
                <w:rFonts w:cs="Arial"/>
                <w:color w:val="000000" w:themeColor="text1"/>
                <w:szCs w:val="16"/>
              </w:rPr>
              <w:t>6.19%</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1F2C34" w:rsidRPr="00781112" w:rsidRDefault="001F2C34" w:rsidP="00A018D4">
            <w:pPr>
              <w:jc w:val="center"/>
              <w:rPr>
                <w:rFonts w:cs="Arial"/>
                <w:color w:val="000000" w:themeColor="text1"/>
                <w:szCs w:val="16"/>
              </w:rPr>
            </w:pPr>
            <w:r w:rsidRPr="00781112">
              <w:rPr>
                <w:rFonts w:cs="Arial"/>
                <w:color w:val="000000" w:themeColor="text1"/>
                <w:szCs w:val="16"/>
              </w:rPr>
              <w:t>6.19%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1F2C34" w:rsidRPr="00781112" w:rsidRDefault="001F2C34">
            <w:pPr>
              <w:jc w:val="center"/>
              <w:rPr>
                <w:color w:val="000000" w:themeColor="text1"/>
              </w:rPr>
            </w:pPr>
            <w:r w:rsidRPr="00781112">
              <w:rPr>
                <w:color w:val="000000" w:themeColor="text1"/>
              </w:rPr>
              <w:t>6.19%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1F2C34" w:rsidRPr="00781112" w:rsidRDefault="001F2C34" w:rsidP="00A018D4">
            <w:pPr>
              <w:jc w:val="center"/>
              <w:rPr>
                <w:rFonts w:cs="Arial"/>
                <w:color w:val="000000" w:themeColor="text1"/>
                <w:szCs w:val="16"/>
              </w:rPr>
            </w:pPr>
            <w:r w:rsidRPr="00781112">
              <w:rPr>
                <w:rFonts w:cs="Arial"/>
                <w:color w:val="000000" w:themeColor="text1"/>
                <w:szCs w:val="16"/>
              </w:rPr>
              <w:t>6.19%</w:t>
            </w:r>
          </w:p>
        </w:tc>
      </w:tr>
      <w:tr w:rsidR="001F2C34" w:rsidRPr="00781112" w14:paraId="3B42BE2A" w14:textId="601B062F" w:rsidTr="005F5FE9">
        <w:trPr>
          <w:trHeight w:val="85"/>
        </w:trPr>
        <w:tc>
          <w:tcPr>
            <w:tcW w:w="625" w:type="dxa"/>
            <w:tcBorders>
              <w:left w:val="single" w:sz="4" w:space="0" w:color="auto"/>
              <w:right w:val="single" w:sz="4" w:space="0" w:color="auto"/>
            </w:tcBorders>
            <w:shd w:val="clear" w:color="auto" w:fill="auto"/>
            <w:vAlign w:val="center"/>
          </w:tcPr>
          <w:p w14:paraId="4623D633" w14:textId="276C317C"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96DA"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5D90031" w14:textId="3012CDE0" w:rsidR="001F2C34" w:rsidRPr="00781112" w:rsidRDefault="001F2C34" w:rsidP="00A018D4">
            <w:pPr>
              <w:jc w:val="center"/>
              <w:rPr>
                <w:rFonts w:cs="Arial"/>
                <w:color w:val="000000" w:themeColor="text1"/>
                <w:szCs w:val="16"/>
              </w:rPr>
            </w:pPr>
            <w:r w:rsidRPr="00781112">
              <w:rPr>
                <w:rFonts w:cs="Arial"/>
                <w:color w:val="000000" w:themeColor="text1"/>
                <w:szCs w:val="16"/>
              </w:rPr>
              <w:t>1.80%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0E906DB" w14:textId="5C70E2DD" w:rsidR="001F2C34" w:rsidRPr="00781112" w:rsidRDefault="001F2C34" w:rsidP="00A018D4">
            <w:pPr>
              <w:jc w:val="center"/>
              <w:rPr>
                <w:rFonts w:cs="Arial"/>
                <w:color w:val="000000" w:themeColor="text1"/>
                <w:szCs w:val="16"/>
              </w:rPr>
            </w:pPr>
            <w:r w:rsidRPr="00781112">
              <w:rPr>
                <w:rFonts w:cs="Arial"/>
                <w:color w:val="000000" w:themeColor="text1"/>
                <w:szCs w:val="16"/>
              </w:rPr>
              <w:t>1.00%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1F2C34" w:rsidRPr="00781112" w:rsidRDefault="001F2C34" w:rsidP="00A018D4">
            <w:pPr>
              <w:jc w:val="center"/>
              <w:rPr>
                <w:rFonts w:cs="Arial"/>
                <w:color w:val="000000" w:themeColor="text1"/>
                <w:szCs w:val="16"/>
              </w:rPr>
            </w:pPr>
            <w:r w:rsidRPr="00781112">
              <w:rPr>
                <w:rFonts w:cs="Arial"/>
                <w:color w:val="000000" w:themeColor="text1"/>
                <w:szCs w:val="16"/>
              </w:rPr>
              <w:t>0.70%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1F2C34" w:rsidRPr="00781112" w:rsidRDefault="001F2C34" w:rsidP="00A018D4">
            <w:pPr>
              <w:jc w:val="center"/>
              <w:rPr>
                <w:rFonts w:cs="Arial"/>
                <w:color w:val="000000" w:themeColor="text1"/>
                <w:szCs w:val="16"/>
              </w:rPr>
            </w:pPr>
            <w:r w:rsidRPr="00781112">
              <w:rPr>
                <w:rFonts w:cs="Arial"/>
                <w:color w:val="000000" w:themeColor="text1"/>
                <w:szCs w:val="16"/>
              </w:rPr>
              <w:t>0.63%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1F2C34" w:rsidRPr="00781112" w:rsidRDefault="001F2C34" w:rsidP="00A018D4">
            <w:pPr>
              <w:jc w:val="center"/>
              <w:rPr>
                <w:rFonts w:cs="Arial"/>
                <w:color w:val="000000" w:themeColor="text1"/>
                <w:szCs w:val="16"/>
              </w:rPr>
            </w:pPr>
            <w:r w:rsidRPr="00781112">
              <w:rPr>
                <w:rFonts w:cs="Arial"/>
                <w:color w:val="000000" w:themeColor="text1"/>
                <w:szCs w:val="16"/>
              </w:rPr>
              <w:t>0.38%</w:t>
            </w:r>
          </w:p>
        </w:tc>
      </w:tr>
    </w:tbl>
    <w:p w14:paraId="1E340B65" w14:textId="749176D6" w:rsidR="001C2B29" w:rsidRPr="00781112" w:rsidRDefault="001C2B29" w:rsidP="004369B2">
      <w:pPr>
        <w:rPr>
          <w:color w:val="000000" w:themeColor="text1"/>
        </w:rPr>
      </w:pPr>
    </w:p>
    <w:p w14:paraId="34B0E047" w14:textId="77777777" w:rsidR="0059735F" w:rsidRPr="00781112" w:rsidRDefault="0059735F" w:rsidP="0059735F">
      <w:pPr>
        <w:rPr>
          <w:b/>
          <w:color w:val="000000" w:themeColor="text1"/>
        </w:rPr>
      </w:pPr>
      <w:r w:rsidRPr="00781112">
        <w:rPr>
          <w:b/>
          <w:color w:val="000000" w:themeColor="text1"/>
        </w:rPr>
        <w:t xml:space="preserve">Targets: Description of Stakeholder Input </w:t>
      </w:r>
    </w:p>
    <w:p w14:paraId="02A3CB3A" w14:textId="77777777" w:rsidR="0059735F" w:rsidRPr="00781112" w:rsidRDefault="0059735F" w:rsidP="0059735F">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137AAC0F" w14:textId="77777777" w:rsidR="0059735F" w:rsidRPr="00781112" w:rsidRDefault="0059735F" w:rsidP="0059735F">
      <w:pPr>
        <w:rPr>
          <w:rFonts w:cs="Arial"/>
          <w:color w:val="000000" w:themeColor="text1"/>
          <w:szCs w:val="16"/>
        </w:rPr>
      </w:pPr>
    </w:p>
    <w:p w14:paraId="0B88D679" w14:textId="77777777" w:rsidR="0059735F" w:rsidRPr="00781112" w:rsidRDefault="0059735F" w:rsidP="004369B2">
      <w:pPr>
        <w:rPr>
          <w:color w:val="000000" w:themeColor="text1"/>
        </w:rPr>
      </w:pPr>
    </w:p>
    <w:p w14:paraId="5CC249BC" w14:textId="12B8F79F" w:rsidR="00AA04BD" w:rsidRPr="00781112" w:rsidRDefault="00AA04BD" w:rsidP="004369B2">
      <w:pPr>
        <w:rPr>
          <w:b/>
          <w:color w:val="000000" w:themeColor="text1"/>
        </w:rPr>
      </w:pPr>
      <w:r w:rsidRPr="00781112">
        <w:rPr>
          <w:b/>
          <w:color w:val="000000" w:themeColor="text1"/>
        </w:rPr>
        <w:t>Targets</w:t>
      </w:r>
    </w:p>
    <w:p w14:paraId="1C259A9C" w14:textId="233315C1" w:rsidR="001C2B29" w:rsidRPr="001C443D" w:rsidRDefault="007F67C7" w:rsidP="001C443D">
      <w:pPr>
        <w:rPr>
          <w:b/>
          <w:bCs/>
        </w:rPr>
      </w:pPr>
      <w:r w:rsidRPr="001C443D">
        <w:rPr>
          <w:b/>
          <w:bCs/>
        </w:rPr>
        <w:t>Please select if the State wants to set baseline and targets based on individual age ranges (</w:t>
      </w:r>
      <w:proofErr w:type="gramStart"/>
      <w:r w:rsidRPr="001C443D">
        <w:rPr>
          <w:b/>
          <w:bCs/>
        </w:rPr>
        <w:t>i.e.</w:t>
      </w:r>
      <w:proofErr w:type="gramEnd"/>
      <w:r w:rsidRPr="001C443D">
        <w:rPr>
          <w:b/>
          <w:bCs/>
        </w:rPr>
        <w:t xml:space="preserve"> separate baseline and targets for each age), or inclusive of all children ages 3, 4, and 5. </w:t>
      </w:r>
    </w:p>
    <w:p w14:paraId="0237921B" w14:textId="17150ECF" w:rsidR="00794672" w:rsidRPr="00781112" w:rsidRDefault="00794672" w:rsidP="00794672">
      <w:pPr>
        <w:rPr>
          <w:color w:val="000000" w:themeColor="text1"/>
        </w:rPr>
      </w:pPr>
      <w:r w:rsidRPr="00781112">
        <w:rPr>
          <w:rFonts w:cs="Arial"/>
          <w:color w:val="000000" w:themeColor="text1"/>
          <w:szCs w:val="16"/>
        </w:rPr>
        <w:t>Inclusive Targets</w:t>
      </w:r>
    </w:p>
    <w:p w14:paraId="647A8A68" w14:textId="7712D124" w:rsidR="00794672" w:rsidRPr="001C443D" w:rsidRDefault="00E20E93" w:rsidP="001C443D">
      <w:pPr>
        <w:rPr>
          <w:b/>
          <w:bCs/>
        </w:rPr>
      </w:pPr>
      <w:r w:rsidRPr="001C443D">
        <w:rPr>
          <w:b/>
          <w:bCs/>
        </w:rPr>
        <w:t>Please select if the State wants to use target ranges for 6C.</w:t>
      </w:r>
    </w:p>
    <w:p w14:paraId="4C1CAE3E" w14:textId="29D1D533" w:rsidR="00794672" w:rsidRDefault="00794672" w:rsidP="00794672">
      <w:pPr>
        <w:rPr>
          <w:rFonts w:cs="Arial"/>
          <w:color w:val="000000" w:themeColor="text1"/>
          <w:szCs w:val="16"/>
        </w:rPr>
      </w:pPr>
      <w:r w:rsidRPr="00781112">
        <w:rPr>
          <w:rFonts w:cs="Arial"/>
          <w:color w:val="000000" w:themeColor="text1"/>
          <w:szCs w:val="16"/>
        </w:rPr>
        <w:t>Target Range not used</w:t>
      </w:r>
    </w:p>
    <w:p w14:paraId="5C7F1365" w14:textId="570192EE" w:rsidR="0073461B" w:rsidRDefault="0073461B" w:rsidP="0073461B">
      <w:pPr>
        <w:pStyle w:val="Subhed"/>
        <w:rPr>
          <w:b w:val="0"/>
          <w:bCs/>
          <w:color w:val="C00000"/>
        </w:rPr>
      </w:pPr>
    </w:p>
    <w:p w14:paraId="770D6443" w14:textId="39B3F3FD" w:rsidR="004D796B" w:rsidRPr="00781112" w:rsidRDefault="004D796B" w:rsidP="004369B2">
      <w:pPr>
        <w:rPr>
          <w:color w:val="000000" w:themeColor="text1"/>
        </w:rPr>
      </w:pPr>
    </w:p>
    <w:p w14:paraId="7D77C5FC" w14:textId="77777777" w:rsidR="008C34A2" w:rsidRPr="0075451F" w:rsidRDefault="008C34A2" w:rsidP="008C34A2">
      <w:pPr>
        <w:pStyle w:val="Subhed"/>
        <w:rPr>
          <w:b w:val="0"/>
        </w:rPr>
      </w:pPr>
      <w:r>
        <w:t>Baselines for Inclusive Targets option (A, B, C)</w:t>
      </w:r>
    </w:p>
    <w:tbl>
      <w:tblPr>
        <w:tblW w:w="2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BASELINEDATAINCL"/>
      </w:tblPr>
      <w:tblGrid>
        <w:gridCol w:w="1436"/>
        <w:gridCol w:w="2025"/>
        <w:gridCol w:w="2025"/>
      </w:tblGrid>
      <w:tr w:rsidR="008C34A2" w:rsidRPr="00781112" w14:paraId="76A746DF" w14:textId="77777777" w:rsidTr="00DF5DC9">
        <w:trPr>
          <w:trHeight w:val="485"/>
          <w:tblHeader/>
        </w:trPr>
        <w:tc>
          <w:tcPr>
            <w:tcW w:w="1436" w:type="dxa"/>
            <w:tcBorders>
              <w:top w:val="single" w:sz="4" w:space="0" w:color="auto"/>
              <w:left w:val="single" w:sz="4" w:space="0" w:color="auto"/>
              <w:bottom w:val="single" w:sz="4" w:space="0" w:color="auto"/>
              <w:right w:val="single" w:sz="4" w:space="0" w:color="auto"/>
            </w:tcBorders>
            <w:shd w:val="clear" w:color="auto" w:fill="auto"/>
          </w:tcPr>
          <w:p w14:paraId="76F354A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Part</w:t>
            </w: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70043BB3" w14:textId="77777777" w:rsidR="008C34A2" w:rsidRPr="00781112" w:rsidRDefault="008C34A2" w:rsidP="00DF5DC9">
            <w:pPr>
              <w:spacing w:line="276" w:lineRule="auto"/>
              <w:jc w:val="center"/>
              <w:rPr>
                <w:rFonts w:cs="Arial"/>
                <w:b/>
                <w:color w:val="000000" w:themeColor="text1"/>
                <w:szCs w:val="16"/>
              </w:rPr>
            </w:pPr>
            <w:proofErr w:type="gramStart"/>
            <w:r w:rsidRPr="00781112">
              <w:rPr>
                <w:rFonts w:cs="Arial"/>
                <w:b/>
                <w:color w:val="000000" w:themeColor="text1"/>
                <w:szCs w:val="16"/>
              </w:rPr>
              <w:t>Baseline  Year</w:t>
            </w:r>
            <w:proofErr w:type="gramEnd"/>
          </w:p>
        </w:tc>
        <w:tc>
          <w:tcPr>
            <w:tcW w:w="2025" w:type="dxa"/>
            <w:tcBorders>
              <w:top w:val="single" w:sz="4" w:space="0" w:color="auto"/>
              <w:left w:val="single" w:sz="4" w:space="0" w:color="auto"/>
              <w:bottom w:val="single" w:sz="4" w:space="0" w:color="auto"/>
              <w:right w:val="single" w:sz="4" w:space="0" w:color="auto"/>
            </w:tcBorders>
          </w:tcPr>
          <w:p w14:paraId="6D732D8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Data</w:t>
            </w:r>
          </w:p>
        </w:tc>
      </w:tr>
      <w:tr w:rsidR="008C34A2" w:rsidRPr="00781112" w14:paraId="3EC108E9"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A56D253"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A</w:t>
            </w:r>
          </w:p>
        </w:tc>
        <w:tc>
          <w:tcPr>
            <w:tcW w:w="2025" w:type="dxa"/>
            <w:tcBorders>
              <w:top w:val="single" w:sz="4" w:space="0" w:color="auto"/>
              <w:left w:val="single" w:sz="4" w:space="0" w:color="auto"/>
              <w:right w:val="single" w:sz="4" w:space="0" w:color="auto"/>
            </w:tcBorders>
            <w:shd w:val="clear" w:color="auto" w:fill="auto"/>
          </w:tcPr>
          <w:p w14:paraId="3FCF70A0"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142085FD"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68.70%</w:t>
            </w:r>
          </w:p>
        </w:tc>
      </w:tr>
      <w:tr w:rsidR="008C34A2" w:rsidRPr="00781112" w14:paraId="6C0A9325"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E7FAFD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B</w:t>
            </w:r>
          </w:p>
        </w:tc>
        <w:tc>
          <w:tcPr>
            <w:tcW w:w="2025" w:type="dxa"/>
            <w:tcBorders>
              <w:top w:val="single" w:sz="4" w:space="0" w:color="auto"/>
              <w:left w:val="single" w:sz="4" w:space="0" w:color="auto"/>
              <w:right w:val="single" w:sz="4" w:space="0" w:color="auto"/>
            </w:tcBorders>
            <w:shd w:val="clear" w:color="auto" w:fill="auto"/>
          </w:tcPr>
          <w:p w14:paraId="538A3CE6"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794F234F"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0.81%</w:t>
            </w:r>
          </w:p>
        </w:tc>
      </w:tr>
      <w:tr w:rsidR="008C34A2" w:rsidRPr="00781112" w14:paraId="2DFA9728" w14:textId="77777777" w:rsidTr="00DF5DC9">
        <w:trPr>
          <w:trHeight w:val="85"/>
        </w:trPr>
        <w:tc>
          <w:tcPr>
            <w:tcW w:w="1436" w:type="dxa"/>
            <w:tcBorders>
              <w:left w:val="single" w:sz="4" w:space="0" w:color="auto"/>
              <w:right w:val="single" w:sz="4" w:space="0" w:color="auto"/>
            </w:tcBorders>
            <w:shd w:val="clear" w:color="auto" w:fill="auto"/>
            <w:vAlign w:val="center"/>
          </w:tcPr>
          <w:p w14:paraId="6CBBDF9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C</w:t>
            </w:r>
          </w:p>
        </w:tc>
        <w:tc>
          <w:tcPr>
            <w:tcW w:w="2025" w:type="dxa"/>
            <w:tcBorders>
              <w:left w:val="single" w:sz="4" w:space="0" w:color="auto"/>
              <w:right w:val="single" w:sz="4" w:space="0" w:color="auto"/>
            </w:tcBorders>
            <w:shd w:val="clear" w:color="auto" w:fill="auto"/>
          </w:tcPr>
          <w:p w14:paraId="7E7E5689"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left w:val="single" w:sz="4" w:space="0" w:color="auto"/>
              <w:right w:val="single" w:sz="4" w:space="0" w:color="auto"/>
            </w:tcBorders>
          </w:tcPr>
          <w:p w14:paraId="4FCAB124"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8.23%</w:t>
            </w:r>
          </w:p>
        </w:tc>
      </w:tr>
    </w:tbl>
    <w:p w14:paraId="3CB9A2A8" w14:textId="77777777" w:rsidR="008C34A2" w:rsidRPr="00992ACE" w:rsidRDefault="008C34A2" w:rsidP="00992ACE">
      <w:pPr>
        <w:rPr>
          <w:rFonts w:cs="Arial"/>
          <w:color w:val="000000" w:themeColor="text1"/>
          <w:szCs w:val="16"/>
        </w:rPr>
      </w:pPr>
    </w:p>
    <w:p w14:paraId="47A40AAD" w14:textId="088A53BD" w:rsidR="0059735F" w:rsidRPr="00781112" w:rsidRDefault="0059735F" w:rsidP="0059735F">
      <w:pPr>
        <w:rPr>
          <w:b/>
          <w:bCs/>
          <w:color w:val="000000" w:themeColor="text1"/>
        </w:rPr>
      </w:pPr>
      <w:r w:rsidRPr="00781112">
        <w:rPr>
          <w:b/>
          <w:bCs/>
        </w:rPr>
        <w:t>Inclusive Targets – 6A, 6B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BTARGETSINCL"/>
      </w:tblPr>
      <w:tblGrid>
        <w:gridCol w:w="1074"/>
        <w:gridCol w:w="1618"/>
        <w:gridCol w:w="1618"/>
        <w:gridCol w:w="1621"/>
        <w:gridCol w:w="1619"/>
        <w:gridCol w:w="1619"/>
        <w:gridCol w:w="1621"/>
      </w:tblGrid>
      <w:tr w:rsidR="00D62058" w:rsidRPr="00781112" w14:paraId="502A05CF" w14:textId="31F34C5E" w:rsidTr="005F5FE9">
        <w:trPr>
          <w:trHeight w:val="297"/>
        </w:trPr>
        <w:tc>
          <w:tcPr>
            <w:tcW w:w="498" w:type="pct"/>
            <w:tcBorders>
              <w:bottom w:val="single" w:sz="4" w:space="0" w:color="auto"/>
            </w:tcBorders>
            <w:shd w:val="clear" w:color="auto" w:fill="auto"/>
          </w:tcPr>
          <w:p w14:paraId="24938C30" w14:textId="77777777" w:rsidR="00D62058" w:rsidRPr="00781112" w:rsidRDefault="00D62058" w:rsidP="00D62058">
            <w:pPr>
              <w:jc w:val="center"/>
              <w:rPr>
                <w:b/>
                <w:color w:val="000000" w:themeColor="text1"/>
              </w:rPr>
            </w:pPr>
            <w:r w:rsidRPr="00781112">
              <w:rPr>
                <w:b/>
                <w:color w:val="000000" w:themeColor="text1"/>
              </w:rPr>
              <w:t>FFY</w:t>
            </w:r>
          </w:p>
        </w:tc>
        <w:tc>
          <w:tcPr>
            <w:tcW w:w="750" w:type="pct"/>
            <w:shd w:val="clear" w:color="auto" w:fill="auto"/>
          </w:tcPr>
          <w:p w14:paraId="4B75D90A" w14:textId="04FBCB48" w:rsidR="00D62058" w:rsidRPr="00781112" w:rsidRDefault="00D62058" w:rsidP="00D62058">
            <w:pPr>
              <w:jc w:val="center"/>
              <w:rPr>
                <w:b/>
                <w:color w:val="000000" w:themeColor="text1"/>
              </w:rPr>
            </w:pPr>
            <w:r w:rsidRPr="00781112">
              <w:rPr>
                <w:b/>
                <w:color w:val="000000" w:themeColor="text1"/>
              </w:rPr>
              <w:t>2020</w:t>
            </w:r>
          </w:p>
        </w:tc>
        <w:tc>
          <w:tcPr>
            <w:tcW w:w="750" w:type="pct"/>
          </w:tcPr>
          <w:p w14:paraId="5DC58FF5" w14:textId="7CBB0832" w:rsidR="00D62058" w:rsidRPr="00781112" w:rsidRDefault="00D62058" w:rsidP="00360DD6">
            <w:pPr>
              <w:jc w:val="center"/>
              <w:rPr>
                <w:b/>
                <w:color w:val="000000" w:themeColor="text1"/>
              </w:rPr>
            </w:pPr>
            <w:r w:rsidRPr="00781112">
              <w:rPr>
                <w:b/>
                <w:color w:val="000000" w:themeColor="text1"/>
              </w:rPr>
              <w:t>2021</w:t>
            </w:r>
          </w:p>
        </w:tc>
        <w:tc>
          <w:tcPr>
            <w:tcW w:w="751" w:type="pct"/>
          </w:tcPr>
          <w:p w14:paraId="7F3093B9" w14:textId="2E366C4A" w:rsidR="00D62058" w:rsidRPr="00781112" w:rsidRDefault="00D62058" w:rsidP="00360DD6">
            <w:pPr>
              <w:jc w:val="center"/>
              <w:rPr>
                <w:b/>
                <w:color w:val="000000" w:themeColor="text1"/>
              </w:rPr>
            </w:pPr>
            <w:r w:rsidRPr="00781112">
              <w:rPr>
                <w:b/>
                <w:color w:val="000000" w:themeColor="text1"/>
              </w:rPr>
              <w:t>2022</w:t>
            </w:r>
          </w:p>
        </w:tc>
        <w:tc>
          <w:tcPr>
            <w:tcW w:w="750" w:type="pct"/>
          </w:tcPr>
          <w:p w14:paraId="05A02BBA" w14:textId="78E50BC0" w:rsidR="00D62058" w:rsidRPr="00781112" w:rsidRDefault="00D62058" w:rsidP="00360DD6">
            <w:pPr>
              <w:jc w:val="center"/>
              <w:rPr>
                <w:b/>
                <w:color w:val="000000" w:themeColor="text1"/>
              </w:rPr>
            </w:pPr>
            <w:r w:rsidRPr="00781112">
              <w:rPr>
                <w:b/>
                <w:color w:val="000000" w:themeColor="text1"/>
              </w:rPr>
              <w:t>2023</w:t>
            </w:r>
          </w:p>
        </w:tc>
        <w:tc>
          <w:tcPr>
            <w:tcW w:w="750" w:type="pct"/>
          </w:tcPr>
          <w:p w14:paraId="6CBA3A70" w14:textId="0600BFC9" w:rsidR="00D62058" w:rsidRPr="00781112" w:rsidRDefault="00D62058" w:rsidP="00360DD6">
            <w:pPr>
              <w:jc w:val="center"/>
              <w:rPr>
                <w:b/>
                <w:color w:val="000000" w:themeColor="text1"/>
              </w:rPr>
            </w:pPr>
            <w:r w:rsidRPr="00781112">
              <w:rPr>
                <w:b/>
                <w:color w:val="000000" w:themeColor="text1"/>
              </w:rPr>
              <w:t>2024</w:t>
            </w:r>
          </w:p>
        </w:tc>
        <w:tc>
          <w:tcPr>
            <w:tcW w:w="751" w:type="pct"/>
          </w:tcPr>
          <w:p w14:paraId="3F60B98C" w14:textId="65CA3F62" w:rsidR="00D62058" w:rsidRPr="00781112" w:rsidRDefault="00D62058" w:rsidP="00360DD6">
            <w:pPr>
              <w:jc w:val="center"/>
              <w:rPr>
                <w:b/>
                <w:color w:val="000000" w:themeColor="text1"/>
              </w:rPr>
            </w:pPr>
            <w:r w:rsidRPr="00781112">
              <w:rPr>
                <w:b/>
                <w:color w:val="000000" w:themeColor="text1"/>
              </w:rPr>
              <w:t>2025</w:t>
            </w:r>
          </w:p>
        </w:tc>
      </w:tr>
      <w:tr w:rsidR="00D62058" w:rsidRPr="00781112" w14:paraId="19DCE246" w14:textId="1AEE89BD" w:rsidTr="005F5FE9">
        <w:trPr>
          <w:trHeight w:val="303"/>
        </w:trPr>
        <w:tc>
          <w:tcPr>
            <w:tcW w:w="498" w:type="pct"/>
            <w:shd w:val="clear" w:color="auto" w:fill="auto"/>
            <w:vAlign w:val="center"/>
          </w:tcPr>
          <w:p w14:paraId="772DAD56" w14:textId="1540F97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50" w:type="pct"/>
            <w:shd w:val="clear" w:color="auto" w:fill="auto"/>
            <w:vAlign w:val="center"/>
          </w:tcPr>
          <w:p w14:paraId="2E5FC5F6" w14:textId="4C6B8E64" w:rsidR="00D62058" w:rsidRPr="00781112" w:rsidRDefault="00D62058" w:rsidP="00D62058">
            <w:pPr>
              <w:jc w:val="center"/>
              <w:rPr>
                <w:rFonts w:cs="Arial"/>
                <w:color w:val="000000" w:themeColor="text1"/>
                <w:szCs w:val="16"/>
              </w:rPr>
            </w:pPr>
            <w:r w:rsidRPr="00781112">
              <w:rPr>
                <w:rFonts w:cs="Arial"/>
                <w:color w:val="000000" w:themeColor="text1"/>
                <w:szCs w:val="16"/>
              </w:rPr>
              <w:t>68.00%</w:t>
            </w:r>
          </w:p>
        </w:tc>
        <w:tc>
          <w:tcPr>
            <w:tcW w:w="750" w:type="pct"/>
          </w:tcPr>
          <w:p w14:paraId="4C26EA28" w14:textId="691A218F" w:rsidR="00D62058" w:rsidRPr="00781112" w:rsidRDefault="00D62058" w:rsidP="00360DD6">
            <w:pPr>
              <w:jc w:val="center"/>
              <w:rPr>
                <w:rFonts w:cs="Arial"/>
                <w:color w:val="000000" w:themeColor="text1"/>
                <w:szCs w:val="16"/>
              </w:rPr>
            </w:pPr>
            <w:r w:rsidRPr="00781112">
              <w:rPr>
                <w:rFonts w:cs="Arial"/>
                <w:color w:val="000000" w:themeColor="text1"/>
                <w:szCs w:val="16"/>
              </w:rPr>
              <w:t>68.00%</w:t>
            </w:r>
          </w:p>
        </w:tc>
        <w:tc>
          <w:tcPr>
            <w:tcW w:w="751" w:type="pct"/>
          </w:tcPr>
          <w:p w14:paraId="0BF1D9D9" w14:textId="482D9F05" w:rsidR="00D62058" w:rsidRPr="00781112" w:rsidRDefault="00D62058" w:rsidP="00360DD6">
            <w:pPr>
              <w:jc w:val="center"/>
              <w:rPr>
                <w:rFonts w:cs="Arial"/>
                <w:color w:val="000000" w:themeColor="text1"/>
                <w:szCs w:val="16"/>
              </w:rPr>
            </w:pPr>
            <w:r w:rsidRPr="00781112">
              <w:rPr>
                <w:rFonts w:cs="Arial"/>
                <w:color w:val="000000" w:themeColor="text1"/>
                <w:szCs w:val="16"/>
              </w:rPr>
              <w:t>69.00%</w:t>
            </w:r>
          </w:p>
        </w:tc>
        <w:tc>
          <w:tcPr>
            <w:tcW w:w="750" w:type="pct"/>
          </w:tcPr>
          <w:p w14:paraId="583F2116" w14:textId="7106D36C" w:rsidR="00D62058" w:rsidRPr="00781112" w:rsidRDefault="00D62058" w:rsidP="00360DD6">
            <w:pPr>
              <w:jc w:val="center"/>
              <w:rPr>
                <w:rFonts w:cs="Arial"/>
                <w:color w:val="000000" w:themeColor="text1"/>
                <w:szCs w:val="16"/>
              </w:rPr>
            </w:pPr>
            <w:r w:rsidRPr="00781112">
              <w:rPr>
                <w:rFonts w:cs="Arial"/>
                <w:color w:val="000000" w:themeColor="text1"/>
                <w:szCs w:val="16"/>
              </w:rPr>
              <w:t>69.00%</w:t>
            </w:r>
          </w:p>
        </w:tc>
        <w:tc>
          <w:tcPr>
            <w:tcW w:w="750" w:type="pct"/>
          </w:tcPr>
          <w:p w14:paraId="08E53F3C" w14:textId="7CD4AF73" w:rsidR="00D62058" w:rsidRPr="00781112" w:rsidRDefault="00D62058" w:rsidP="00360DD6">
            <w:pPr>
              <w:jc w:val="center"/>
              <w:rPr>
                <w:rFonts w:cs="Arial"/>
                <w:color w:val="000000" w:themeColor="text1"/>
                <w:szCs w:val="16"/>
              </w:rPr>
            </w:pPr>
            <w:r w:rsidRPr="00781112">
              <w:rPr>
                <w:rFonts w:cs="Arial"/>
                <w:color w:val="000000" w:themeColor="text1"/>
                <w:szCs w:val="16"/>
              </w:rPr>
              <w:t>70.00%</w:t>
            </w:r>
          </w:p>
        </w:tc>
        <w:tc>
          <w:tcPr>
            <w:tcW w:w="751" w:type="pct"/>
          </w:tcPr>
          <w:p w14:paraId="5DB78609" w14:textId="0CCC9197" w:rsidR="00D62058" w:rsidRPr="00781112" w:rsidRDefault="00D62058" w:rsidP="00360DD6">
            <w:pPr>
              <w:jc w:val="center"/>
              <w:rPr>
                <w:rFonts w:cs="Arial"/>
                <w:color w:val="000000" w:themeColor="text1"/>
                <w:szCs w:val="16"/>
              </w:rPr>
            </w:pPr>
            <w:r w:rsidRPr="00781112">
              <w:rPr>
                <w:rFonts w:cs="Arial"/>
                <w:color w:val="000000" w:themeColor="text1"/>
                <w:szCs w:val="16"/>
              </w:rPr>
              <w:t>70.00%</w:t>
            </w:r>
          </w:p>
        </w:tc>
      </w:tr>
      <w:tr w:rsidR="00D62058" w:rsidRPr="00781112" w14:paraId="3AA5E8F7" w14:textId="085D0F95" w:rsidTr="005F5FE9">
        <w:trPr>
          <w:trHeight w:val="303"/>
        </w:trPr>
        <w:tc>
          <w:tcPr>
            <w:tcW w:w="498" w:type="pct"/>
            <w:shd w:val="clear" w:color="auto" w:fill="auto"/>
            <w:vAlign w:val="center"/>
          </w:tcPr>
          <w:p w14:paraId="49E152B3" w14:textId="4DC08CD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50" w:type="pct"/>
            <w:shd w:val="clear" w:color="auto" w:fill="auto"/>
            <w:vAlign w:val="center"/>
          </w:tcPr>
          <w:p w14:paraId="642E6A80" w14:textId="7A6AF652" w:rsidR="00D62058" w:rsidRPr="00781112" w:rsidRDefault="00D62058" w:rsidP="00D62058">
            <w:pPr>
              <w:jc w:val="center"/>
              <w:rPr>
                <w:rFonts w:cs="Arial"/>
                <w:color w:val="000000" w:themeColor="text1"/>
                <w:szCs w:val="16"/>
              </w:rPr>
            </w:pPr>
            <w:r w:rsidRPr="00781112">
              <w:rPr>
                <w:rFonts w:cs="Arial"/>
                <w:color w:val="000000" w:themeColor="text1"/>
                <w:szCs w:val="16"/>
              </w:rPr>
              <w:t>0.81%</w:t>
            </w:r>
          </w:p>
        </w:tc>
        <w:tc>
          <w:tcPr>
            <w:tcW w:w="750" w:type="pct"/>
          </w:tcPr>
          <w:p w14:paraId="752B6B9E" w14:textId="3979D870" w:rsidR="00D62058" w:rsidRPr="00781112" w:rsidRDefault="00D62058" w:rsidP="00360DD6">
            <w:pPr>
              <w:jc w:val="center"/>
              <w:rPr>
                <w:rFonts w:cs="Arial"/>
                <w:color w:val="000000" w:themeColor="text1"/>
                <w:szCs w:val="16"/>
              </w:rPr>
            </w:pPr>
            <w:r w:rsidRPr="00781112">
              <w:rPr>
                <w:rFonts w:cs="Arial"/>
                <w:color w:val="000000" w:themeColor="text1"/>
                <w:szCs w:val="16"/>
              </w:rPr>
              <w:t>0.81%</w:t>
            </w:r>
          </w:p>
        </w:tc>
        <w:tc>
          <w:tcPr>
            <w:tcW w:w="751" w:type="pct"/>
          </w:tcPr>
          <w:p w14:paraId="1DCC77D9" w14:textId="4B30FDBE" w:rsidR="00D62058" w:rsidRPr="00781112" w:rsidRDefault="00D62058" w:rsidP="00360DD6">
            <w:pPr>
              <w:jc w:val="center"/>
              <w:rPr>
                <w:rFonts w:cs="Arial"/>
                <w:color w:val="000000" w:themeColor="text1"/>
                <w:szCs w:val="16"/>
              </w:rPr>
            </w:pPr>
            <w:r w:rsidRPr="00781112">
              <w:rPr>
                <w:rFonts w:cs="Arial"/>
                <w:color w:val="000000" w:themeColor="text1"/>
                <w:szCs w:val="16"/>
              </w:rPr>
              <w:t>0.71%</w:t>
            </w:r>
          </w:p>
        </w:tc>
        <w:tc>
          <w:tcPr>
            <w:tcW w:w="750" w:type="pct"/>
          </w:tcPr>
          <w:p w14:paraId="481E8597" w14:textId="10A83577" w:rsidR="00D62058" w:rsidRPr="00781112" w:rsidRDefault="00D62058" w:rsidP="00360DD6">
            <w:pPr>
              <w:jc w:val="center"/>
              <w:rPr>
                <w:rFonts w:cs="Arial"/>
                <w:color w:val="000000" w:themeColor="text1"/>
                <w:szCs w:val="16"/>
              </w:rPr>
            </w:pPr>
            <w:r w:rsidRPr="00781112">
              <w:rPr>
                <w:rFonts w:cs="Arial"/>
                <w:color w:val="000000" w:themeColor="text1"/>
                <w:szCs w:val="16"/>
              </w:rPr>
              <w:t>0.61%</w:t>
            </w:r>
          </w:p>
        </w:tc>
        <w:tc>
          <w:tcPr>
            <w:tcW w:w="750" w:type="pct"/>
          </w:tcPr>
          <w:p w14:paraId="55F7CFD1" w14:textId="49CA8BA3" w:rsidR="00D62058" w:rsidRPr="00781112" w:rsidRDefault="00D62058" w:rsidP="00360DD6">
            <w:pPr>
              <w:jc w:val="center"/>
              <w:rPr>
                <w:rFonts w:cs="Arial"/>
                <w:color w:val="000000" w:themeColor="text1"/>
                <w:szCs w:val="16"/>
              </w:rPr>
            </w:pPr>
            <w:r w:rsidRPr="00781112">
              <w:rPr>
                <w:rFonts w:cs="Arial"/>
                <w:color w:val="000000" w:themeColor="text1"/>
                <w:szCs w:val="16"/>
              </w:rPr>
              <w:t>0.51%</w:t>
            </w:r>
          </w:p>
        </w:tc>
        <w:tc>
          <w:tcPr>
            <w:tcW w:w="751" w:type="pct"/>
          </w:tcPr>
          <w:p w14:paraId="1EEC563A" w14:textId="2B8532E2" w:rsidR="00D62058" w:rsidRPr="00781112" w:rsidRDefault="00D62058" w:rsidP="00360DD6">
            <w:pPr>
              <w:jc w:val="center"/>
              <w:rPr>
                <w:rFonts w:cs="Arial"/>
                <w:color w:val="000000" w:themeColor="text1"/>
                <w:szCs w:val="16"/>
              </w:rPr>
            </w:pPr>
            <w:r w:rsidRPr="00781112">
              <w:rPr>
                <w:rFonts w:cs="Arial"/>
                <w:color w:val="000000" w:themeColor="text1"/>
                <w:szCs w:val="16"/>
              </w:rPr>
              <w:t>0.51%</w:t>
            </w:r>
          </w:p>
        </w:tc>
      </w:tr>
    </w:tbl>
    <w:p w14:paraId="27170CED" w14:textId="772C81FC" w:rsidR="00E428BD" w:rsidRDefault="00E428BD" w:rsidP="004369B2">
      <w:pPr>
        <w:rPr>
          <w:color w:val="000000" w:themeColor="text1"/>
        </w:rPr>
      </w:pPr>
      <w:bookmarkStart w:id="32" w:name="_Toc382082378"/>
      <w:bookmarkStart w:id="33" w:name="_Toc392159302"/>
    </w:p>
    <w:p w14:paraId="38AC4E98" w14:textId="77777777" w:rsidR="0040181B" w:rsidRPr="00781112" w:rsidRDefault="0040181B" w:rsidP="0040181B">
      <w:pPr>
        <w:rPr>
          <w:b/>
          <w:bCs/>
          <w:color w:val="000000" w:themeColor="text1"/>
        </w:rPr>
      </w:pPr>
      <w:r w:rsidRPr="00781112">
        <w:rPr>
          <w:b/>
          <w:bCs/>
        </w:rPr>
        <w:t>Inclusive Targets – 6C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TARGETSINCL"/>
      </w:tblPr>
      <w:tblGrid>
        <w:gridCol w:w="1074"/>
        <w:gridCol w:w="1618"/>
        <w:gridCol w:w="1618"/>
        <w:gridCol w:w="1621"/>
        <w:gridCol w:w="1619"/>
        <w:gridCol w:w="1619"/>
        <w:gridCol w:w="1621"/>
      </w:tblGrid>
      <w:tr w:rsidR="0040181B" w:rsidRPr="00781112" w14:paraId="6B43903F" w14:textId="77777777" w:rsidTr="00992ACE">
        <w:trPr>
          <w:trHeight w:val="297"/>
        </w:trPr>
        <w:tc>
          <w:tcPr>
            <w:tcW w:w="498" w:type="pct"/>
            <w:tcBorders>
              <w:bottom w:val="single" w:sz="4" w:space="0" w:color="auto"/>
            </w:tcBorders>
            <w:shd w:val="clear" w:color="auto" w:fill="auto"/>
          </w:tcPr>
          <w:p w14:paraId="454FDD0F" w14:textId="77777777" w:rsidR="0040181B" w:rsidRPr="00781112" w:rsidRDefault="0040181B" w:rsidP="00992ACE">
            <w:pPr>
              <w:jc w:val="center"/>
              <w:rPr>
                <w:b/>
                <w:color w:val="000000" w:themeColor="text1"/>
              </w:rPr>
            </w:pPr>
            <w:r w:rsidRPr="00781112">
              <w:rPr>
                <w:b/>
                <w:color w:val="000000" w:themeColor="text1"/>
              </w:rPr>
              <w:t>FFY</w:t>
            </w:r>
          </w:p>
        </w:tc>
        <w:tc>
          <w:tcPr>
            <w:tcW w:w="750" w:type="pct"/>
            <w:shd w:val="clear" w:color="auto" w:fill="auto"/>
          </w:tcPr>
          <w:p w14:paraId="23E06477" w14:textId="77777777" w:rsidR="0040181B" w:rsidRPr="00781112" w:rsidRDefault="0040181B" w:rsidP="00992ACE">
            <w:pPr>
              <w:jc w:val="center"/>
              <w:rPr>
                <w:b/>
                <w:color w:val="000000" w:themeColor="text1"/>
              </w:rPr>
            </w:pPr>
            <w:r w:rsidRPr="00781112">
              <w:rPr>
                <w:b/>
                <w:color w:val="000000" w:themeColor="text1"/>
              </w:rPr>
              <w:t>2020</w:t>
            </w:r>
          </w:p>
        </w:tc>
        <w:tc>
          <w:tcPr>
            <w:tcW w:w="750" w:type="pct"/>
          </w:tcPr>
          <w:p w14:paraId="727ADECD" w14:textId="77777777" w:rsidR="0040181B" w:rsidRPr="00781112" w:rsidRDefault="0040181B" w:rsidP="00992ACE">
            <w:pPr>
              <w:jc w:val="center"/>
              <w:rPr>
                <w:b/>
                <w:color w:val="000000" w:themeColor="text1"/>
              </w:rPr>
            </w:pPr>
            <w:r w:rsidRPr="00781112">
              <w:rPr>
                <w:b/>
                <w:color w:val="000000" w:themeColor="text1"/>
              </w:rPr>
              <w:t>2021</w:t>
            </w:r>
          </w:p>
        </w:tc>
        <w:tc>
          <w:tcPr>
            <w:tcW w:w="751" w:type="pct"/>
          </w:tcPr>
          <w:p w14:paraId="6EC259CD" w14:textId="77777777" w:rsidR="0040181B" w:rsidRPr="00781112" w:rsidRDefault="0040181B" w:rsidP="00992ACE">
            <w:pPr>
              <w:jc w:val="center"/>
              <w:rPr>
                <w:b/>
                <w:color w:val="000000" w:themeColor="text1"/>
              </w:rPr>
            </w:pPr>
            <w:r w:rsidRPr="00781112">
              <w:rPr>
                <w:b/>
                <w:color w:val="000000" w:themeColor="text1"/>
              </w:rPr>
              <w:t>2022</w:t>
            </w:r>
          </w:p>
        </w:tc>
        <w:tc>
          <w:tcPr>
            <w:tcW w:w="750" w:type="pct"/>
          </w:tcPr>
          <w:p w14:paraId="30FC0D14" w14:textId="77777777" w:rsidR="0040181B" w:rsidRPr="00781112" w:rsidRDefault="0040181B" w:rsidP="00992ACE">
            <w:pPr>
              <w:jc w:val="center"/>
              <w:rPr>
                <w:b/>
                <w:color w:val="000000" w:themeColor="text1"/>
              </w:rPr>
            </w:pPr>
            <w:r w:rsidRPr="00781112">
              <w:rPr>
                <w:b/>
                <w:color w:val="000000" w:themeColor="text1"/>
              </w:rPr>
              <w:t>2023</w:t>
            </w:r>
          </w:p>
        </w:tc>
        <w:tc>
          <w:tcPr>
            <w:tcW w:w="750" w:type="pct"/>
          </w:tcPr>
          <w:p w14:paraId="508E78A1" w14:textId="77777777" w:rsidR="0040181B" w:rsidRPr="00781112" w:rsidRDefault="0040181B" w:rsidP="00992ACE">
            <w:pPr>
              <w:jc w:val="center"/>
              <w:rPr>
                <w:b/>
                <w:color w:val="000000" w:themeColor="text1"/>
              </w:rPr>
            </w:pPr>
            <w:r w:rsidRPr="00781112">
              <w:rPr>
                <w:b/>
                <w:color w:val="000000" w:themeColor="text1"/>
              </w:rPr>
              <w:t>2024</w:t>
            </w:r>
          </w:p>
        </w:tc>
        <w:tc>
          <w:tcPr>
            <w:tcW w:w="751" w:type="pct"/>
          </w:tcPr>
          <w:p w14:paraId="04B69375" w14:textId="77777777" w:rsidR="0040181B" w:rsidRPr="00781112" w:rsidRDefault="0040181B" w:rsidP="00992ACE">
            <w:pPr>
              <w:jc w:val="center"/>
              <w:rPr>
                <w:b/>
                <w:color w:val="000000" w:themeColor="text1"/>
              </w:rPr>
            </w:pPr>
            <w:r w:rsidRPr="00781112">
              <w:rPr>
                <w:b/>
                <w:color w:val="000000" w:themeColor="text1"/>
              </w:rPr>
              <w:t>2025</w:t>
            </w:r>
          </w:p>
        </w:tc>
      </w:tr>
      <w:tr w:rsidR="0040181B" w:rsidRPr="00781112" w14:paraId="38A2A2D3" w14:textId="77777777" w:rsidTr="00992ACE">
        <w:trPr>
          <w:trHeight w:val="303"/>
        </w:trPr>
        <w:tc>
          <w:tcPr>
            <w:tcW w:w="498" w:type="pct"/>
            <w:shd w:val="clear" w:color="auto" w:fill="auto"/>
            <w:vAlign w:val="center"/>
          </w:tcPr>
          <w:p w14:paraId="1A01A931" w14:textId="77777777" w:rsidR="0040181B" w:rsidRPr="00781112" w:rsidRDefault="0040181B" w:rsidP="00992ACE">
            <w:pPr>
              <w:rPr>
                <w:rFonts w:cs="Arial"/>
                <w:color w:val="000000" w:themeColor="text1"/>
                <w:szCs w:val="16"/>
              </w:rPr>
            </w:pPr>
            <w:r w:rsidRPr="00781112">
              <w:rPr>
                <w:rFonts w:cs="Arial"/>
                <w:color w:val="000000" w:themeColor="text1"/>
                <w:szCs w:val="16"/>
              </w:rPr>
              <w:t>Target C &lt;=</w:t>
            </w:r>
          </w:p>
        </w:tc>
        <w:tc>
          <w:tcPr>
            <w:tcW w:w="750" w:type="pct"/>
            <w:shd w:val="clear" w:color="auto" w:fill="auto"/>
            <w:vAlign w:val="center"/>
          </w:tcPr>
          <w:p w14:paraId="4CC46A4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8.23%</w:t>
            </w:r>
          </w:p>
        </w:tc>
        <w:tc>
          <w:tcPr>
            <w:tcW w:w="750" w:type="pct"/>
          </w:tcPr>
          <w:p w14:paraId="262E2FD0"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8.23%</w:t>
            </w:r>
          </w:p>
        </w:tc>
        <w:tc>
          <w:tcPr>
            <w:tcW w:w="751" w:type="pct"/>
          </w:tcPr>
          <w:p w14:paraId="54ED085E"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8.23%</w:t>
            </w:r>
          </w:p>
        </w:tc>
        <w:tc>
          <w:tcPr>
            <w:tcW w:w="750" w:type="pct"/>
          </w:tcPr>
          <w:p w14:paraId="2466D4C4"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8.23%</w:t>
            </w:r>
          </w:p>
        </w:tc>
        <w:tc>
          <w:tcPr>
            <w:tcW w:w="750" w:type="pct"/>
          </w:tcPr>
          <w:p w14:paraId="17FD3C25"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8.23%</w:t>
            </w:r>
          </w:p>
        </w:tc>
        <w:tc>
          <w:tcPr>
            <w:tcW w:w="751" w:type="pct"/>
          </w:tcPr>
          <w:p w14:paraId="68F9223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8.23%</w:t>
            </w:r>
          </w:p>
        </w:tc>
      </w:tr>
    </w:tbl>
    <w:p w14:paraId="6F4455E5" w14:textId="77777777" w:rsidR="0040181B" w:rsidRPr="00781112" w:rsidRDefault="0040181B" w:rsidP="0040181B">
      <w:pPr>
        <w:rPr>
          <w:color w:val="000000" w:themeColor="text1"/>
        </w:rPr>
      </w:pPr>
    </w:p>
    <w:p w14:paraId="50508AD8" w14:textId="0C71BBD3" w:rsidR="008751D3" w:rsidRPr="00781112" w:rsidRDefault="008751D3" w:rsidP="004369B2">
      <w:pPr>
        <w:rPr>
          <w:b/>
          <w:color w:val="000000" w:themeColor="text1"/>
        </w:rPr>
      </w:pPr>
      <w:r w:rsidRPr="00781112">
        <w:rPr>
          <w:b/>
          <w:color w:val="000000" w:themeColor="text1"/>
        </w:rPr>
        <w:t>Prepopulated Data</w:t>
      </w:r>
    </w:p>
    <w:p w14:paraId="4FE8FE34"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Data Source:  </w:t>
      </w:r>
    </w:p>
    <w:p w14:paraId="386CE8B6" w14:textId="365EFD16" w:rsidR="004F4564" w:rsidRPr="00781112" w:rsidRDefault="004F4564" w:rsidP="004F4564">
      <w:pPr>
        <w:rPr>
          <w:rFonts w:cs="Arial"/>
          <w:color w:val="000000" w:themeColor="text1"/>
          <w:szCs w:val="16"/>
        </w:rPr>
      </w:pPr>
      <w:r w:rsidRPr="00781112">
        <w:rPr>
          <w:rFonts w:cs="Arial"/>
          <w:color w:val="000000" w:themeColor="text1"/>
          <w:szCs w:val="16"/>
        </w:rPr>
        <w:t>SY 2020-21 Child Count/Educational Environment Data Groups (EDFacts file spec FS089; Data group 613)</w:t>
      </w:r>
    </w:p>
    <w:p w14:paraId="4528541A"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Date: </w:t>
      </w:r>
    </w:p>
    <w:p w14:paraId="372F35F3" w14:textId="3C0B439F" w:rsidR="004F4564" w:rsidRPr="00781112" w:rsidRDefault="004F4564" w:rsidP="004F4564">
      <w:pPr>
        <w:rPr>
          <w:rFonts w:cs="Arial"/>
          <w:color w:val="000000" w:themeColor="text1"/>
          <w:szCs w:val="16"/>
        </w:rPr>
      </w:pPr>
      <w:r w:rsidRPr="00781112">
        <w:rPr>
          <w:rFonts w:cs="Arial"/>
          <w:color w:val="000000" w:themeColor="text1"/>
          <w:szCs w:val="16"/>
        </w:rPr>
        <w:lastRenderedPageBreak/>
        <w:t>07/07/2021</w:t>
      </w:r>
    </w:p>
    <w:p w14:paraId="023F428E" w14:textId="77777777" w:rsidR="004F4564" w:rsidRPr="00781112" w:rsidRDefault="004F4564"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3348"/>
        <w:gridCol w:w="1862"/>
        <w:gridCol w:w="1862"/>
        <w:gridCol w:w="1862"/>
        <w:gridCol w:w="1856"/>
      </w:tblGrid>
      <w:tr w:rsidR="00E25159" w:rsidRPr="00781112" w14:paraId="08E6335C" w14:textId="3E29B965" w:rsidTr="00360DD6">
        <w:trPr>
          <w:cantSplit/>
          <w:tblHeader/>
        </w:trPr>
        <w:tc>
          <w:tcPr>
            <w:tcW w:w="1551" w:type="pct"/>
            <w:shd w:val="clear" w:color="auto" w:fill="auto"/>
          </w:tcPr>
          <w:p w14:paraId="47ECA16E" w14:textId="77777777" w:rsidR="00E25159" w:rsidRPr="00781112" w:rsidRDefault="00E25159" w:rsidP="009C613A">
            <w:pPr>
              <w:spacing w:after="0"/>
              <w:jc w:val="center"/>
              <w:rPr>
                <w:rFonts w:cs="Arial"/>
                <w:b/>
                <w:color w:val="000000" w:themeColor="text1"/>
                <w:szCs w:val="16"/>
              </w:rPr>
            </w:pPr>
            <w:r w:rsidRPr="00781112">
              <w:rPr>
                <w:rFonts w:cs="Arial"/>
                <w:b/>
                <w:color w:val="000000" w:themeColor="text1"/>
                <w:szCs w:val="16"/>
              </w:rPr>
              <w:t>Description</w:t>
            </w:r>
          </w:p>
        </w:tc>
        <w:tc>
          <w:tcPr>
            <w:tcW w:w="863" w:type="pct"/>
          </w:tcPr>
          <w:p w14:paraId="06AF5DE5" w14:textId="64A96718"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3</w:t>
            </w:r>
          </w:p>
        </w:tc>
        <w:tc>
          <w:tcPr>
            <w:tcW w:w="863" w:type="pct"/>
          </w:tcPr>
          <w:p w14:paraId="43D1389C" w14:textId="51E4E6FF"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4</w:t>
            </w:r>
          </w:p>
        </w:tc>
        <w:tc>
          <w:tcPr>
            <w:tcW w:w="863" w:type="pct"/>
            <w:shd w:val="clear" w:color="auto" w:fill="auto"/>
          </w:tcPr>
          <w:p w14:paraId="5BF9C35D" w14:textId="53AE3D4B"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5</w:t>
            </w:r>
          </w:p>
        </w:tc>
        <w:tc>
          <w:tcPr>
            <w:tcW w:w="860" w:type="pct"/>
          </w:tcPr>
          <w:p w14:paraId="61BA1D5F" w14:textId="4D953D5F" w:rsidR="00E25159" w:rsidRPr="00781112" w:rsidRDefault="00BB48E9" w:rsidP="009C613A">
            <w:pPr>
              <w:spacing w:after="0"/>
              <w:jc w:val="center"/>
              <w:rPr>
                <w:rFonts w:cs="Arial"/>
                <w:b/>
                <w:color w:val="000000" w:themeColor="text1"/>
                <w:szCs w:val="16"/>
              </w:rPr>
            </w:pPr>
            <w:r w:rsidRPr="00781112">
              <w:rPr>
                <w:rFonts w:cs="Arial"/>
                <w:b/>
                <w:szCs w:val="16"/>
              </w:rPr>
              <w:t>3 through 5 - Total</w:t>
            </w:r>
          </w:p>
        </w:tc>
      </w:tr>
      <w:tr w:rsidR="00DC09CA" w:rsidRPr="00781112" w14:paraId="4FFA6181" w14:textId="716A2CB6" w:rsidTr="00360DD6">
        <w:trPr>
          <w:cantSplit/>
        </w:trPr>
        <w:tc>
          <w:tcPr>
            <w:tcW w:w="1551" w:type="pct"/>
            <w:shd w:val="clear" w:color="auto" w:fill="auto"/>
            <w:vAlign w:val="bottom"/>
          </w:tcPr>
          <w:p w14:paraId="0C7ED212" w14:textId="5E72519E" w:rsidR="00DC09CA" w:rsidRPr="00781112" w:rsidRDefault="00DC09CA" w:rsidP="00DC09CA">
            <w:pPr>
              <w:rPr>
                <w:rFonts w:cs="Arial"/>
                <w:color w:val="000000" w:themeColor="text1"/>
                <w:szCs w:val="16"/>
              </w:rPr>
            </w:pPr>
            <w:r w:rsidRPr="00781112">
              <w:rPr>
                <w:rFonts w:cs="Arial"/>
                <w:color w:val="000000" w:themeColor="text1"/>
                <w:szCs w:val="16"/>
              </w:rPr>
              <w:t>Total number of children with IEPs</w:t>
            </w:r>
          </w:p>
        </w:tc>
        <w:tc>
          <w:tcPr>
            <w:tcW w:w="863" w:type="pct"/>
            <w:vAlign w:val="bottom"/>
          </w:tcPr>
          <w:p w14:paraId="20DD7859" w14:textId="2613E52D" w:rsidR="00DC09CA" w:rsidRPr="00781112" w:rsidRDefault="00DC09CA" w:rsidP="00DC09CA">
            <w:pPr>
              <w:jc w:val="center"/>
              <w:rPr>
                <w:rFonts w:cs="Arial"/>
                <w:color w:val="000000" w:themeColor="text1"/>
                <w:szCs w:val="16"/>
              </w:rPr>
            </w:pPr>
            <w:r w:rsidRPr="00781112">
              <w:rPr>
                <w:rFonts w:cs="Arial"/>
                <w:color w:val="000000" w:themeColor="text1"/>
                <w:szCs w:val="16"/>
              </w:rPr>
              <w:t>454</w:t>
            </w:r>
          </w:p>
        </w:tc>
        <w:tc>
          <w:tcPr>
            <w:tcW w:w="863" w:type="pct"/>
          </w:tcPr>
          <w:p w14:paraId="05D687A1" w14:textId="615962C4" w:rsidR="00DC09CA" w:rsidRPr="00781112" w:rsidRDefault="00DC09CA" w:rsidP="00DC09CA">
            <w:pPr>
              <w:jc w:val="center"/>
              <w:rPr>
                <w:rFonts w:cs="Arial"/>
                <w:color w:val="000000" w:themeColor="text1"/>
                <w:szCs w:val="16"/>
              </w:rPr>
            </w:pPr>
            <w:r w:rsidRPr="00781112">
              <w:rPr>
                <w:rFonts w:cs="Arial"/>
                <w:color w:val="000000" w:themeColor="text1"/>
                <w:szCs w:val="16"/>
              </w:rPr>
              <w:t>689</w:t>
            </w:r>
          </w:p>
        </w:tc>
        <w:tc>
          <w:tcPr>
            <w:tcW w:w="863" w:type="pct"/>
            <w:shd w:val="clear" w:color="auto" w:fill="auto"/>
          </w:tcPr>
          <w:p w14:paraId="784DA572" w14:textId="619FE690" w:rsidR="00DC09CA" w:rsidRPr="00781112" w:rsidRDefault="00DC09CA" w:rsidP="00DC09CA">
            <w:pPr>
              <w:jc w:val="center"/>
              <w:rPr>
                <w:rFonts w:cs="Arial"/>
                <w:color w:val="000000" w:themeColor="text1"/>
                <w:szCs w:val="16"/>
              </w:rPr>
            </w:pPr>
            <w:r w:rsidRPr="00781112">
              <w:rPr>
                <w:rFonts w:cs="Arial"/>
                <w:color w:val="000000" w:themeColor="text1"/>
                <w:szCs w:val="16"/>
              </w:rPr>
              <w:t>218</w:t>
            </w:r>
          </w:p>
        </w:tc>
        <w:tc>
          <w:tcPr>
            <w:tcW w:w="860" w:type="pct"/>
            <w:vAlign w:val="bottom"/>
          </w:tcPr>
          <w:p w14:paraId="11422879" w14:textId="0ABA0049" w:rsidR="00DC09CA" w:rsidRPr="00781112" w:rsidRDefault="00DC09CA" w:rsidP="00DC09CA">
            <w:pPr>
              <w:jc w:val="center"/>
              <w:rPr>
                <w:rFonts w:cs="Arial"/>
                <w:color w:val="000000" w:themeColor="text1"/>
                <w:szCs w:val="16"/>
              </w:rPr>
            </w:pPr>
            <w:r w:rsidRPr="00781112">
              <w:rPr>
                <w:rFonts w:cs="Arial"/>
                <w:color w:val="000000" w:themeColor="text1"/>
                <w:szCs w:val="16"/>
              </w:rPr>
              <w:t>1,361</w:t>
            </w:r>
          </w:p>
        </w:tc>
      </w:tr>
      <w:tr w:rsidR="00AA6D68" w:rsidRPr="00781112" w14:paraId="60B80599" w14:textId="5C935507" w:rsidTr="00360DD6">
        <w:trPr>
          <w:cantSplit/>
        </w:trPr>
        <w:tc>
          <w:tcPr>
            <w:tcW w:w="1551" w:type="pct"/>
            <w:shd w:val="clear" w:color="auto" w:fill="auto"/>
            <w:vAlign w:val="bottom"/>
          </w:tcPr>
          <w:p w14:paraId="143C4F1B" w14:textId="07512ED2" w:rsidR="00AA6D68" w:rsidRPr="00781112" w:rsidRDefault="00AA6D68" w:rsidP="00AA6D68">
            <w:pPr>
              <w:rPr>
                <w:rFonts w:cs="Arial"/>
                <w:color w:val="000000" w:themeColor="text1"/>
                <w:szCs w:val="16"/>
              </w:rPr>
            </w:pPr>
            <w:r w:rsidRPr="00781112">
              <w:rPr>
                <w:rFonts w:cs="Arial"/>
                <w:color w:val="000000" w:themeColor="text1"/>
                <w:szCs w:val="16"/>
              </w:rPr>
              <w:t>a1. Number of children attending a regular early childhood program and receiving the majority of special education and related services in the regular early childhood program</w:t>
            </w:r>
          </w:p>
        </w:tc>
        <w:tc>
          <w:tcPr>
            <w:tcW w:w="863" w:type="pct"/>
            <w:vAlign w:val="bottom"/>
          </w:tcPr>
          <w:p w14:paraId="659D2B47" w14:textId="4A180B03" w:rsidR="00AA6D68" w:rsidRPr="00781112" w:rsidRDefault="00AA6D68" w:rsidP="00AA6D68">
            <w:pPr>
              <w:jc w:val="center"/>
              <w:rPr>
                <w:rFonts w:cs="Arial"/>
                <w:color w:val="000000" w:themeColor="text1"/>
                <w:szCs w:val="16"/>
              </w:rPr>
            </w:pPr>
            <w:r w:rsidRPr="00781112">
              <w:rPr>
                <w:rFonts w:cs="Arial"/>
                <w:color w:val="000000" w:themeColor="text1"/>
                <w:szCs w:val="16"/>
              </w:rPr>
              <w:t>274</w:t>
            </w:r>
          </w:p>
        </w:tc>
        <w:tc>
          <w:tcPr>
            <w:tcW w:w="863" w:type="pct"/>
            <w:vAlign w:val="bottom"/>
          </w:tcPr>
          <w:p w14:paraId="2D2F33A9" w14:textId="09F0EE8B" w:rsidR="00AA6D68" w:rsidRPr="00781112" w:rsidRDefault="00AA6D68" w:rsidP="00AA6D68">
            <w:pPr>
              <w:jc w:val="center"/>
              <w:rPr>
                <w:rFonts w:cs="Arial"/>
                <w:color w:val="000000" w:themeColor="text1"/>
                <w:szCs w:val="16"/>
              </w:rPr>
            </w:pPr>
            <w:r w:rsidRPr="00781112">
              <w:rPr>
                <w:rFonts w:cs="Arial"/>
                <w:color w:val="000000" w:themeColor="text1"/>
                <w:szCs w:val="16"/>
              </w:rPr>
              <w:t>502</w:t>
            </w:r>
          </w:p>
        </w:tc>
        <w:tc>
          <w:tcPr>
            <w:tcW w:w="863" w:type="pct"/>
            <w:shd w:val="clear" w:color="auto" w:fill="auto"/>
            <w:vAlign w:val="bottom"/>
          </w:tcPr>
          <w:p w14:paraId="68B37A39" w14:textId="60285701" w:rsidR="00AA6D68" w:rsidRPr="00781112" w:rsidRDefault="00AA6D68" w:rsidP="00AA6D68">
            <w:pPr>
              <w:jc w:val="center"/>
              <w:rPr>
                <w:rFonts w:cs="Arial"/>
                <w:color w:val="000000" w:themeColor="text1"/>
                <w:szCs w:val="16"/>
              </w:rPr>
            </w:pPr>
            <w:r w:rsidRPr="00781112">
              <w:rPr>
                <w:rFonts w:cs="Arial"/>
                <w:color w:val="000000" w:themeColor="text1"/>
                <w:szCs w:val="16"/>
              </w:rPr>
              <w:t>159</w:t>
            </w:r>
          </w:p>
        </w:tc>
        <w:tc>
          <w:tcPr>
            <w:tcW w:w="860" w:type="pct"/>
            <w:vAlign w:val="bottom"/>
          </w:tcPr>
          <w:p w14:paraId="1B31D3BF" w14:textId="343E52C8" w:rsidR="00AA6D68" w:rsidRPr="00781112" w:rsidRDefault="00AA6D68" w:rsidP="00AA6D68">
            <w:pPr>
              <w:jc w:val="center"/>
              <w:rPr>
                <w:rFonts w:cs="Arial"/>
                <w:color w:val="000000" w:themeColor="text1"/>
                <w:szCs w:val="16"/>
              </w:rPr>
            </w:pPr>
            <w:r w:rsidRPr="00781112">
              <w:rPr>
                <w:rFonts w:cs="Arial"/>
                <w:color w:val="000000" w:themeColor="text1"/>
                <w:szCs w:val="16"/>
              </w:rPr>
              <w:t>935</w:t>
            </w:r>
          </w:p>
        </w:tc>
      </w:tr>
      <w:tr w:rsidR="00AA6D68" w:rsidRPr="00781112" w14:paraId="582B62E7" w14:textId="4FE061F8" w:rsidTr="00360DD6">
        <w:trPr>
          <w:cantSplit/>
        </w:trPr>
        <w:tc>
          <w:tcPr>
            <w:tcW w:w="1551" w:type="pct"/>
            <w:shd w:val="clear" w:color="auto" w:fill="auto"/>
            <w:vAlign w:val="bottom"/>
          </w:tcPr>
          <w:p w14:paraId="446012AB" w14:textId="507DD720" w:rsidR="00AA6D68" w:rsidRPr="00781112" w:rsidRDefault="00AA6D68" w:rsidP="00AA6D68">
            <w:pPr>
              <w:rPr>
                <w:rFonts w:cs="Arial"/>
                <w:color w:val="000000" w:themeColor="text1"/>
                <w:szCs w:val="16"/>
              </w:rPr>
            </w:pPr>
            <w:r w:rsidRPr="00781112">
              <w:rPr>
                <w:rFonts w:cs="Arial"/>
                <w:color w:val="000000" w:themeColor="text1"/>
                <w:szCs w:val="16"/>
              </w:rPr>
              <w:t>b1. Number of children attending separate special education class</w:t>
            </w:r>
          </w:p>
        </w:tc>
        <w:tc>
          <w:tcPr>
            <w:tcW w:w="863" w:type="pct"/>
            <w:vAlign w:val="bottom"/>
          </w:tcPr>
          <w:p w14:paraId="5B37B0B3" w14:textId="176B3EE5" w:rsidR="00AA6D68" w:rsidRPr="00781112" w:rsidRDefault="00AA6D68" w:rsidP="00AA6D68">
            <w:pPr>
              <w:jc w:val="center"/>
              <w:rPr>
                <w:rFonts w:cs="Arial"/>
                <w:color w:val="000000" w:themeColor="text1"/>
                <w:szCs w:val="16"/>
              </w:rPr>
            </w:pPr>
            <w:r w:rsidRPr="00781112">
              <w:rPr>
                <w:rFonts w:cs="Arial"/>
                <w:color w:val="000000" w:themeColor="text1"/>
                <w:szCs w:val="16"/>
              </w:rPr>
              <w:t>4</w:t>
            </w:r>
          </w:p>
        </w:tc>
        <w:tc>
          <w:tcPr>
            <w:tcW w:w="863" w:type="pct"/>
            <w:vAlign w:val="bottom"/>
          </w:tcPr>
          <w:p w14:paraId="649C86D1" w14:textId="317BBD6C"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c>
          <w:tcPr>
            <w:tcW w:w="863" w:type="pct"/>
            <w:shd w:val="clear" w:color="auto" w:fill="auto"/>
            <w:vAlign w:val="bottom"/>
          </w:tcPr>
          <w:p w14:paraId="34B911BF" w14:textId="069E997C"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0" w:type="pct"/>
            <w:vAlign w:val="bottom"/>
          </w:tcPr>
          <w:p w14:paraId="6E1B5396" w14:textId="55FA87AA" w:rsidR="00AA6D68" w:rsidRPr="00781112" w:rsidRDefault="00AA6D68" w:rsidP="00AA6D68">
            <w:pPr>
              <w:jc w:val="center"/>
              <w:rPr>
                <w:rFonts w:cs="Arial"/>
                <w:color w:val="000000" w:themeColor="text1"/>
                <w:szCs w:val="16"/>
              </w:rPr>
            </w:pPr>
            <w:r w:rsidRPr="00781112">
              <w:rPr>
                <w:rFonts w:cs="Arial"/>
                <w:color w:val="000000" w:themeColor="text1"/>
                <w:szCs w:val="16"/>
              </w:rPr>
              <w:t>5</w:t>
            </w:r>
          </w:p>
        </w:tc>
      </w:tr>
      <w:tr w:rsidR="00AA6D68" w:rsidRPr="00781112" w14:paraId="5F08FCEF" w14:textId="35AA1AA1" w:rsidTr="00360DD6">
        <w:trPr>
          <w:cantSplit/>
        </w:trPr>
        <w:tc>
          <w:tcPr>
            <w:tcW w:w="1551" w:type="pct"/>
            <w:shd w:val="clear" w:color="auto" w:fill="auto"/>
            <w:vAlign w:val="bottom"/>
          </w:tcPr>
          <w:p w14:paraId="3C415E88" w14:textId="06B2C03E" w:rsidR="00AA6D68" w:rsidRPr="00781112" w:rsidRDefault="00AA6D68" w:rsidP="00AA6D68">
            <w:pPr>
              <w:rPr>
                <w:rFonts w:cs="Arial"/>
                <w:color w:val="000000" w:themeColor="text1"/>
                <w:szCs w:val="16"/>
              </w:rPr>
            </w:pPr>
            <w:r w:rsidRPr="00781112">
              <w:rPr>
                <w:rFonts w:cs="Arial"/>
                <w:color w:val="000000" w:themeColor="text1"/>
                <w:szCs w:val="16"/>
              </w:rPr>
              <w:t>b2. Number of children attending separate school</w:t>
            </w:r>
          </w:p>
        </w:tc>
        <w:tc>
          <w:tcPr>
            <w:tcW w:w="863" w:type="pct"/>
            <w:vAlign w:val="bottom"/>
          </w:tcPr>
          <w:p w14:paraId="0B0C493F" w14:textId="085891A4" w:rsidR="00AA6D68" w:rsidRPr="00781112" w:rsidRDefault="00AA6D68" w:rsidP="00AA6D68">
            <w:pPr>
              <w:jc w:val="center"/>
              <w:rPr>
                <w:rFonts w:cs="Arial"/>
                <w:color w:val="000000" w:themeColor="text1"/>
                <w:szCs w:val="16"/>
              </w:rPr>
            </w:pPr>
            <w:r w:rsidRPr="00781112">
              <w:rPr>
                <w:rFonts w:cs="Arial"/>
                <w:color w:val="000000" w:themeColor="text1"/>
                <w:szCs w:val="16"/>
              </w:rPr>
              <w:t>2</w:t>
            </w:r>
          </w:p>
        </w:tc>
        <w:tc>
          <w:tcPr>
            <w:tcW w:w="863" w:type="pct"/>
            <w:vAlign w:val="bottom"/>
          </w:tcPr>
          <w:p w14:paraId="7F83F331" w14:textId="1A8FD76D" w:rsidR="00AA6D68" w:rsidRPr="00781112" w:rsidRDefault="00AA6D68" w:rsidP="00AA6D68">
            <w:pPr>
              <w:jc w:val="center"/>
              <w:rPr>
                <w:rFonts w:cs="Arial"/>
                <w:color w:val="000000" w:themeColor="text1"/>
                <w:szCs w:val="16"/>
              </w:rPr>
            </w:pPr>
            <w:r w:rsidRPr="00781112">
              <w:rPr>
                <w:rFonts w:cs="Arial"/>
                <w:color w:val="000000" w:themeColor="text1"/>
                <w:szCs w:val="16"/>
              </w:rPr>
              <w:t>4</w:t>
            </w:r>
          </w:p>
        </w:tc>
        <w:tc>
          <w:tcPr>
            <w:tcW w:w="863" w:type="pct"/>
            <w:shd w:val="clear" w:color="auto" w:fill="auto"/>
            <w:vAlign w:val="bottom"/>
          </w:tcPr>
          <w:p w14:paraId="32D467B1" w14:textId="0D72CE8A"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0" w:type="pct"/>
            <w:vAlign w:val="bottom"/>
          </w:tcPr>
          <w:p w14:paraId="59CC5F97" w14:textId="073369C4" w:rsidR="00AA6D68" w:rsidRPr="00781112" w:rsidRDefault="00AA6D68" w:rsidP="00AA6D68">
            <w:pPr>
              <w:jc w:val="center"/>
              <w:rPr>
                <w:rFonts w:cs="Arial"/>
                <w:color w:val="000000" w:themeColor="text1"/>
                <w:szCs w:val="16"/>
              </w:rPr>
            </w:pPr>
            <w:r w:rsidRPr="00781112">
              <w:rPr>
                <w:rFonts w:cs="Arial"/>
                <w:color w:val="000000" w:themeColor="text1"/>
                <w:szCs w:val="16"/>
              </w:rPr>
              <w:t>6</w:t>
            </w:r>
          </w:p>
        </w:tc>
      </w:tr>
      <w:tr w:rsidR="00AA6D68" w:rsidRPr="00781112" w14:paraId="285801C1" w14:textId="545BB6C5" w:rsidTr="00360DD6">
        <w:trPr>
          <w:cantSplit/>
        </w:trPr>
        <w:tc>
          <w:tcPr>
            <w:tcW w:w="1551" w:type="pct"/>
            <w:shd w:val="clear" w:color="auto" w:fill="auto"/>
            <w:vAlign w:val="bottom"/>
          </w:tcPr>
          <w:p w14:paraId="4D90BA5B" w14:textId="1285C74B" w:rsidR="00AA6D68" w:rsidRPr="00781112" w:rsidRDefault="00AA6D68" w:rsidP="00AA6D68">
            <w:pPr>
              <w:rPr>
                <w:rFonts w:cs="Arial"/>
                <w:color w:val="000000" w:themeColor="text1"/>
                <w:szCs w:val="16"/>
              </w:rPr>
            </w:pPr>
            <w:r w:rsidRPr="00781112">
              <w:rPr>
                <w:rFonts w:cs="Arial"/>
                <w:color w:val="000000" w:themeColor="text1"/>
                <w:szCs w:val="16"/>
              </w:rPr>
              <w:t>b3. Number of children attending residential facility</w:t>
            </w:r>
          </w:p>
        </w:tc>
        <w:tc>
          <w:tcPr>
            <w:tcW w:w="863" w:type="pct"/>
            <w:vAlign w:val="bottom"/>
          </w:tcPr>
          <w:p w14:paraId="10FA71B8" w14:textId="48D7E7C4"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3" w:type="pct"/>
            <w:vAlign w:val="bottom"/>
          </w:tcPr>
          <w:p w14:paraId="3DF044A6" w14:textId="3BE72431"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3" w:type="pct"/>
            <w:shd w:val="clear" w:color="auto" w:fill="auto"/>
            <w:vAlign w:val="bottom"/>
          </w:tcPr>
          <w:p w14:paraId="444A24A0" w14:textId="086A4938"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0" w:type="pct"/>
            <w:vAlign w:val="bottom"/>
          </w:tcPr>
          <w:p w14:paraId="5D7F86B2" w14:textId="5A6D31FC"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r>
      <w:tr w:rsidR="00AA6D68" w:rsidRPr="00781112" w14:paraId="162FD575" w14:textId="77777777" w:rsidTr="00360DD6">
        <w:trPr>
          <w:cantSplit/>
        </w:trPr>
        <w:tc>
          <w:tcPr>
            <w:tcW w:w="1551" w:type="pct"/>
            <w:shd w:val="clear" w:color="auto" w:fill="auto"/>
          </w:tcPr>
          <w:p w14:paraId="469B81A7" w14:textId="048681D7" w:rsidR="00AA6D68" w:rsidRPr="00781112" w:rsidRDefault="00AA6D68" w:rsidP="00AA6D68">
            <w:pPr>
              <w:rPr>
                <w:rFonts w:cs="Arial"/>
                <w:color w:val="000000" w:themeColor="text1"/>
                <w:szCs w:val="16"/>
              </w:rPr>
            </w:pPr>
            <w:r w:rsidRPr="00781112">
              <w:rPr>
                <w:rFonts w:cs="Arial"/>
                <w:color w:val="000000"/>
                <w:szCs w:val="16"/>
              </w:rPr>
              <w:t>c1</w:t>
            </w:r>
            <w:r w:rsidRPr="00781112">
              <w:rPr>
                <w:rFonts w:cs="Arial"/>
                <w:b/>
                <w:bCs/>
                <w:color w:val="000000"/>
                <w:szCs w:val="16"/>
              </w:rPr>
              <w:t xml:space="preserve">. </w:t>
            </w:r>
            <w:r w:rsidRPr="00781112">
              <w:rPr>
                <w:rFonts w:cs="Arial"/>
                <w:color w:val="000000"/>
                <w:szCs w:val="16"/>
              </w:rPr>
              <w:t>Number</w:t>
            </w:r>
            <w:r w:rsidRPr="00781112">
              <w:rPr>
                <w:rFonts w:cs="Arial"/>
                <w:b/>
                <w:bCs/>
                <w:color w:val="000000"/>
                <w:szCs w:val="16"/>
              </w:rPr>
              <w:t xml:space="preserve"> </w:t>
            </w:r>
            <w:r w:rsidRPr="00781112">
              <w:rPr>
                <w:rFonts w:cs="Arial"/>
                <w:color w:val="000000"/>
                <w:szCs w:val="16"/>
              </w:rPr>
              <w:t xml:space="preserve">of children receiving </w:t>
            </w:r>
            <w:r w:rsidRPr="00781112">
              <w:rPr>
                <w:rFonts w:cs="Arial"/>
                <w:szCs w:val="16"/>
              </w:rPr>
              <w:t>special education and related services in the home</w:t>
            </w:r>
          </w:p>
        </w:tc>
        <w:tc>
          <w:tcPr>
            <w:tcW w:w="863" w:type="pct"/>
            <w:vAlign w:val="bottom"/>
          </w:tcPr>
          <w:p w14:paraId="56C9B5B7" w14:textId="065E27FB" w:rsidR="00AA6D68" w:rsidRPr="00781112" w:rsidRDefault="00AA6D68" w:rsidP="00AA6D68">
            <w:pPr>
              <w:jc w:val="center"/>
              <w:rPr>
                <w:rFonts w:cs="Arial"/>
                <w:color w:val="000000" w:themeColor="text1"/>
                <w:szCs w:val="16"/>
              </w:rPr>
            </w:pPr>
            <w:r w:rsidRPr="00781112">
              <w:rPr>
                <w:rFonts w:cs="Arial"/>
                <w:color w:val="000000" w:themeColor="text1"/>
                <w:szCs w:val="16"/>
              </w:rPr>
              <w:t>45</w:t>
            </w:r>
          </w:p>
        </w:tc>
        <w:tc>
          <w:tcPr>
            <w:tcW w:w="863" w:type="pct"/>
            <w:vAlign w:val="bottom"/>
          </w:tcPr>
          <w:p w14:paraId="134D035A" w14:textId="14186034" w:rsidR="00AA6D68" w:rsidRPr="00781112" w:rsidRDefault="00AA6D68" w:rsidP="00AA6D68">
            <w:pPr>
              <w:jc w:val="center"/>
              <w:rPr>
                <w:rFonts w:cs="Arial"/>
                <w:color w:val="000000" w:themeColor="text1"/>
                <w:szCs w:val="16"/>
              </w:rPr>
            </w:pPr>
            <w:r w:rsidRPr="00781112">
              <w:rPr>
                <w:rFonts w:cs="Arial"/>
                <w:color w:val="000000" w:themeColor="text1"/>
                <w:szCs w:val="16"/>
              </w:rPr>
              <w:t>46</w:t>
            </w:r>
          </w:p>
        </w:tc>
        <w:tc>
          <w:tcPr>
            <w:tcW w:w="863" w:type="pct"/>
            <w:shd w:val="clear" w:color="auto" w:fill="auto"/>
            <w:vAlign w:val="bottom"/>
          </w:tcPr>
          <w:p w14:paraId="0C864D52" w14:textId="38992EC2" w:rsidR="00AA6D68" w:rsidRPr="00781112" w:rsidDel="00E25159" w:rsidRDefault="00AA6D68" w:rsidP="00AA6D68">
            <w:pPr>
              <w:jc w:val="center"/>
              <w:rPr>
                <w:rFonts w:cs="Arial"/>
                <w:color w:val="000000" w:themeColor="text1"/>
                <w:szCs w:val="16"/>
              </w:rPr>
            </w:pPr>
            <w:r w:rsidRPr="00781112">
              <w:rPr>
                <w:rFonts w:cs="Arial"/>
                <w:color w:val="000000" w:themeColor="text1"/>
                <w:szCs w:val="16"/>
              </w:rPr>
              <w:t>21</w:t>
            </w:r>
          </w:p>
        </w:tc>
        <w:tc>
          <w:tcPr>
            <w:tcW w:w="860" w:type="pct"/>
            <w:vAlign w:val="bottom"/>
          </w:tcPr>
          <w:p w14:paraId="1750EA0E" w14:textId="2B34BC50" w:rsidR="00AA6D68" w:rsidRPr="00781112" w:rsidRDefault="00AA6D68" w:rsidP="00AA6D68">
            <w:pPr>
              <w:jc w:val="center"/>
              <w:rPr>
                <w:rFonts w:cs="Arial"/>
                <w:color w:val="000000" w:themeColor="text1"/>
                <w:szCs w:val="16"/>
              </w:rPr>
            </w:pPr>
            <w:r w:rsidRPr="00781112">
              <w:rPr>
                <w:rFonts w:cs="Arial"/>
                <w:color w:val="000000" w:themeColor="text1"/>
                <w:szCs w:val="16"/>
              </w:rPr>
              <w:t>112</w:t>
            </w:r>
          </w:p>
        </w:tc>
      </w:tr>
    </w:tbl>
    <w:p w14:paraId="68A2C8C5" w14:textId="4EBE62FD" w:rsidR="00AB2A39" w:rsidRPr="00781112" w:rsidRDefault="00AB2A39" w:rsidP="004369B2">
      <w:pPr>
        <w:rPr>
          <w:color w:val="000000" w:themeColor="text1"/>
        </w:rPr>
      </w:pPr>
    </w:p>
    <w:p w14:paraId="051F4366" w14:textId="77777777" w:rsidR="00C910BC" w:rsidRPr="00781112" w:rsidRDefault="00C910BC" w:rsidP="00C910BC">
      <w:pPr>
        <w:rPr>
          <w:b/>
          <w:color w:val="000000" w:themeColor="text1"/>
        </w:rPr>
      </w:pPr>
      <w:r w:rsidRPr="00781112">
        <w:rPr>
          <w:b/>
          <w:color w:val="000000" w:themeColor="text1"/>
        </w:rPr>
        <w:t>Select yes if the data reported in this indicator are not the same as the State’s data reported under section 618 of the IDEA.</w:t>
      </w:r>
    </w:p>
    <w:p w14:paraId="1B696537" w14:textId="29C6B4ED" w:rsidR="00C910BC" w:rsidRPr="00781112" w:rsidRDefault="00C910BC" w:rsidP="00C910BC">
      <w:pPr>
        <w:rPr>
          <w:color w:val="000000" w:themeColor="text1"/>
        </w:rPr>
      </w:pPr>
      <w:r w:rsidRPr="00781112">
        <w:rPr>
          <w:color w:val="000000" w:themeColor="text1"/>
        </w:rPr>
        <w:t>NO</w:t>
      </w:r>
    </w:p>
    <w:p w14:paraId="42C69847" w14:textId="2CAC8037" w:rsidR="002D5ED8" w:rsidRDefault="002D5ED8" w:rsidP="00D16730">
      <w:pPr>
        <w:rPr>
          <w:b/>
          <w:color w:val="000000" w:themeColor="text1"/>
        </w:rPr>
      </w:pPr>
    </w:p>
    <w:p w14:paraId="6C024B4D" w14:textId="77777777" w:rsidR="00D16730" w:rsidRPr="00781112" w:rsidRDefault="00D16730" w:rsidP="007D100A">
      <w:pPr>
        <w:rPr>
          <w:rFonts w:cs="Arial"/>
          <w:color w:val="000000" w:themeColor="text1"/>
          <w:szCs w:val="16"/>
        </w:rPr>
      </w:pPr>
    </w:p>
    <w:p w14:paraId="318E60C6" w14:textId="77777777" w:rsidR="007D100A" w:rsidRPr="00781112" w:rsidRDefault="007D100A" w:rsidP="004369B2">
      <w:pPr>
        <w:rPr>
          <w:b/>
          <w:color w:val="000000" w:themeColor="text1"/>
        </w:rPr>
      </w:pPr>
    </w:p>
    <w:p w14:paraId="0F42B2F6" w14:textId="6414F3A0" w:rsidR="00E60622" w:rsidRPr="00781112" w:rsidRDefault="007F7063" w:rsidP="004369B2">
      <w:pPr>
        <w:rPr>
          <w:b/>
          <w:bCs/>
          <w:color w:val="000000" w:themeColor="text1"/>
        </w:rPr>
      </w:pPr>
      <w:r w:rsidRPr="00781112">
        <w:rPr>
          <w:b/>
          <w:bCs/>
          <w:color w:val="000000" w:themeColor="text1"/>
        </w:rPr>
        <w:t xml:space="preserve">FFY 2020 SPP/APR Data - </w:t>
      </w:r>
      <w:r w:rsidR="00A6295C" w:rsidRPr="00781112">
        <w:rPr>
          <w:rFonts w:cs="Arial"/>
          <w:b/>
          <w:color w:val="000000" w:themeColor="text1"/>
          <w:szCs w:val="16"/>
        </w:rPr>
        <w:t>Aged 3 through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GE3TO5CFFYAPRDATA618"/>
      </w:tblPr>
      <w:tblGrid>
        <w:gridCol w:w="2964"/>
        <w:gridCol w:w="1118"/>
        <w:gridCol w:w="1118"/>
        <w:gridCol w:w="1118"/>
        <w:gridCol w:w="1118"/>
        <w:gridCol w:w="1118"/>
        <w:gridCol w:w="1118"/>
        <w:gridCol w:w="1118"/>
      </w:tblGrid>
      <w:tr w:rsidR="005C29F8" w:rsidRPr="00781112" w14:paraId="38300B51" w14:textId="77777777" w:rsidTr="007239EC">
        <w:trPr>
          <w:trHeight w:val="354"/>
          <w:tblHeader/>
        </w:trPr>
        <w:tc>
          <w:tcPr>
            <w:tcW w:w="1373" w:type="pct"/>
            <w:shd w:val="clear" w:color="auto" w:fill="auto"/>
            <w:vAlign w:val="bottom"/>
          </w:tcPr>
          <w:p w14:paraId="0F38A3C5" w14:textId="3D46820E" w:rsidR="008751D3" w:rsidRPr="00781112" w:rsidRDefault="00E104F3" w:rsidP="00681BA6">
            <w:pPr>
              <w:jc w:val="center"/>
              <w:rPr>
                <w:rFonts w:cs="Arial"/>
                <w:b/>
                <w:color w:val="000000" w:themeColor="text1"/>
                <w:szCs w:val="16"/>
              </w:rPr>
            </w:pPr>
            <w:r w:rsidRPr="00781112">
              <w:rPr>
                <w:rFonts w:cs="Arial"/>
                <w:b/>
                <w:color w:val="000000" w:themeColor="text1"/>
                <w:szCs w:val="16"/>
              </w:rPr>
              <w:t>Preschool Environments</w:t>
            </w:r>
          </w:p>
        </w:tc>
        <w:tc>
          <w:tcPr>
            <w:tcW w:w="518" w:type="pct"/>
            <w:shd w:val="clear" w:color="auto" w:fill="auto"/>
            <w:vAlign w:val="bottom"/>
          </w:tcPr>
          <w:p w14:paraId="0AEF809B" w14:textId="4D8F18F7" w:rsidR="008751D3" w:rsidRPr="00781112" w:rsidRDefault="008751D3" w:rsidP="00681BA6">
            <w:pPr>
              <w:jc w:val="center"/>
              <w:rPr>
                <w:rFonts w:cs="Arial"/>
                <w:b/>
                <w:color w:val="000000" w:themeColor="text1"/>
                <w:szCs w:val="16"/>
              </w:rPr>
            </w:pPr>
            <w:r w:rsidRPr="00781112">
              <w:rPr>
                <w:rFonts w:cs="Arial"/>
                <w:b/>
                <w:color w:val="000000" w:themeColor="text1"/>
                <w:szCs w:val="16"/>
              </w:rPr>
              <w:t>Number of children with IEPs aged 3 through 5 served</w:t>
            </w:r>
          </w:p>
        </w:tc>
        <w:tc>
          <w:tcPr>
            <w:tcW w:w="518" w:type="pct"/>
            <w:shd w:val="clear" w:color="auto" w:fill="auto"/>
            <w:vAlign w:val="bottom"/>
          </w:tcPr>
          <w:p w14:paraId="21256B17" w14:textId="12840CBA" w:rsidR="008751D3" w:rsidRPr="00781112" w:rsidRDefault="008751D3" w:rsidP="00681BA6">
            <w:pPr>
              <w:jc w:val="center"/>
              <w:rPr>
                <w:rFonts w:cs="Arial"/>
                <w:b/>
                <w:color w:val="000000" w:themeColor="text1"/>
                <w:szCs w:val="16"/>
              </w:rPr>
            </w:pPr>
            <w:r w:rsidRPr="00781112">
              <w:rPr>
                <w:rFonts w:cs="Arial"/>
                <w:b/>
                <w:color w:val="000000" w:themeColor="text1"/>
                <w:szCs w:val="16"/>
              </w:rPr>
              <w:t>Total number of children with IEPs aged 3 through 5</w:t>
            </w:r>
          </w:p>
        </w:tc>
        <w:tc>
          <w:tcPr>
            <w:tcW w:w="518" w:type="pct"/>
            <w:shd w:val="clear" w:color="auto" w:fill="auto"/>
            <w:vAlign w:val="bottom"/>
          </w:tcPr>
          <w:p w14:paraId="338A0E59" w14:textId="5650BDFE" w:rsidR="008751D3"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18" w:type="pct"/>
            <w:shd w:val="clear" w:color="auto" w:fill="auto"/>
            <w:vAlign w:val="bottom"/>
          </w:tcPr>
          <w:p w14:paraId="525540A0" w14:textId="72958A58"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18" w:type="pct"/>
            <w:shd w:val="clear" w:color="auto" w:fill="auto"/>
            <w:vAlign w:val="bottom"/>
          </w:tcPr>
          <w:p w14:paraId="2B9D213A" w14:textId="28561283"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18" w:type="pct"/>
            <w:shd w:val="clear" w:color="auto" w:fill="auto"/>
            <w:vAlign w:val="bottom"/>
          </w:tcPr>
          <w:p w14:paraId="46108583"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Status</w:t>
            </w:r>
          </w:p>
        </w:tc>
        <w:tc>
          <w:tcPr>
            <w:tcW w:w="518" w:type="pct"/>
            <w:shd w:val="clear" w:color="auto" w:fill="auto"/>
            <w:vAlign w:val="bottom"/>
          </w:tcPr>
          <w:p w14:paraId="02DECB75"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57F8AB2C" w14:textId="77777777" w:rsidTr="007239EC">
        <w:trPr>
          <w:trHeight w:val="917"/>
        </w:trPr>
        <w:tc>
          <w:tcPr>
            <w:tcW w:w="1373" w:type="pct"/>
            <w:shd w:val="clear" w:color="auto" w:fill="auto"/>
            <w:vAlign w:val="center"/>
          </w:tcPr>
          <w:p w14:paraId="262EE4AB" w14:textId="15267873"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A. A regular early childhood program and receiving the majority of special education and related services in the regular early childhood program</w:t>
            </w:r>
          </w:p>
        </w:tc>
        <w:tc>
          <w:tcPr>
            <w:tcW w:w="518" w:type="pct"/>
            <w:shd w:val="clear" w:color="auto" w:fill="auto"/>
            <w:vAlign w:val="center"/>
          </w:tcPr>
          <w:p w14:paraId="251726D2" w14:textId="038B4D14" w:rsidR="00CF6742" w:rsidRPr="00781112" w:rsidRDefault="002B7490" w:rsidP="00A018D4">
            <w:pPr>
              <w:jc w:val="center"/>
              <w:rPr>
                <w:rFonts w:cs="Arial"/>
                <w:color w:val="000000" w:themeColor="text1"/>
                <w:szCs w:val="16"/>
              </w:rPr>
            </w:pPr>
            <w:r w:rsidRPr="00781112">
              <w:rPr>
                <w:rFonts w:cs="Arial"/>
                <w:color w:val="000000" w:themeColor="text1"/>
                <w:szCs w:val="16"/>
              </w:rPr>
              <w:t>935</w:t>
            </w:r>
          </w:p>
          <w:p w14:paraId="70072E1D" w14:textId="45212F0F" w:rsidR="00CC3A85" w:rsidRPr="00781112" w:rsidRDefault="00CC3A85" w:rsidP="00A018D4">
            <w:pPr>
              <w:jc w:val="center"/>
              <w:rPr>
                <w:rFonts w:cs="Arial"/>
                <w:color w:val="000000" w:themeColor="text1"/>
                <w:szCs w:val="16"/>
              </w:rPr>
            </w:pPr>
          </w:p>
        </w:tc>
        <w:tc>
          <w:tcPr>
            <w:tcW w:w="518" w:type="pct"/>
            <w:shd w:val="clear" w:color="auto" w:fill="auto"/>
            <w:vAlign w:val="center"/>
          </w:tcPr>
          <w:p w14:paraId="5E80FF00" w14:textId="1218B9E8" w:rsidR="00CF6742" w:rsidRPr="00781112" w:rsidRDefault="002B7490" w:rsidP="00A018D4">
            <w:pPr>
              <w:jc w:val="center"/>
              <w:rPr>
                <w:rFonts w:cs="Arial"/>
                <w:color w:val="000000" w:themeColor="text1"/>
                <w:szCs w:val="16"/>
              </w:rPr>
            </w:pPr>
            <w:r w:rsidRPr="00781112">
              <w:rPr>
                <w:rFonts w:cs="Arial"/>
                <w:color w:val="000000" w:themeColor="text1"/>
                <w:szCs w:val="16"/>
              </w:rPr>
              <w:t>1,361</w:t>
            </w:r>
          </w:p>
        </w:tc>
        <w:tc>
          <w:tcPr>
            <w:tcW w:w="518" w:type="pct"/>
            <w:shd w:val="clear" w:color="auto" w:fill="auto"/>
            <w:vAlign w:val="center"/>
          </w:tcPr>
          <w:p w14:paraId="15C39591" w14:textId="59A0B140" w:rsidR="00CF6742" w:rsidRPr="00781112" w:rsidRDefault="002B7490" w:rsidP="00A018D4">
            <w:pPr>
              <w:jc w:val="center"/>
              <w:rPr>
                <w:rFonts w:cs="Arial"/>
                <w:color w:val="000000" w:themeColor="text1"/>
                <w:szCs w:val="16"/>
              </w:rPr>
            </w:pPr>
            <w:r w:rsidRPr="00781112">
              <w:rPr>
                <w:rFonts w:cs="Arial"/>
                <w:color w:val="000000" w:themeColor="text1"/>
                <w:szCs w:val="16"/>
              </w:rPr>
              <w:t>71.95%</w:t>
            </w:r>
          </w:p>
        </w:tc>
        <w:tc>
          <w:tcPr>
            <w:tcW w:w="518" w:type="pct"/>
            <w:shd w:val="clear" w:color="auto" w:fill="auto"/>
            <w:vAlign w:val="center"/>
          </w:tcPr>
          <w:p w14:paraId="0B4DAB1A" w14:textId="6A306EF5" w:rsidR="00CF6742" w:rsidRPr="00781112" w:rsidRDefault="002B7490" w:rsidP="00A018D4">
            <w:pPr>
              <w:jc w:val="center"/>
              <w:rPr>
                <w:rFonts w:cs="Arial"/>
                <w:color w:val="000000" w:themeColor="text1"/>
                <w:szCs w:val="16"/>
              </w:rPr>
            </w:pPr>
            <w:r w:rsidRPr="00781112">
              <w:rPr>
                <w:rFonts w:cs="Arial"/>
                <w:color w:val="000000" w:themeColor="text1"/>
                <w:szCs w:val="16"/>
              </w:rPr>
              <w:t>68.00%</w:t>
            </w:r>
          </w:p>
        </w:tc>
        <w:tc>
          <w:tcPr>
            <w:tcW w:w="518" w:type="pct"/>
            <w:shd w:val="clear" w:color="auto" w:fill="auto"/>
            <w:vAlign w:val="center"/>
          </w:tcPr>
          <w:p w14:paraId="3DA9CC9A" w14:textId="5BC63CA2" w:rsidR="00CF6742" w:rsidRPr="00781112" w:rsidRDefault="002B7490" w:rsidP="00A018D4">
            <w:pPr>
              <w:jc w:val="center"/>
              <w:rPr>
                <w:rFonts w:cs="Arial"/>
                <w:color w:val="000000" w:themeColor="text1"/>
                <w:szCs w:val="16"/>
              </w:rPr>
            </w:pPr>
            <w:r w:rsidRPr="00781112">
              <w:rPr>
                <w:rFonts w:cs="Arial"/>
                <w:color w:val="000000" w:themeColor="text1"/>
                <w:szCs w:val="16"/>
              </w:rPr>
              <w:t>68.70%</w:t>
            </w:r>
          </w:p>
        </w:tc>
        <w:tc>
          <w:tcPr>
            <w:tcW w:w="518" w:type="pct"/>
            <w:shd w:val="clear" w:color="auto" w:fill="auto"/>
            <w:vAlign w:val="center"/>
          </w:tcPr>
          <w:p w14:paraId="361B06B7" w14:textId="5F10F78E"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5DD5AFE" w14:textId="28F5E139"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203C22FB" w14:textId="77777777" w:rsidTr="007239EC">
        <w:trPr>
          <w:trHeight w:val="361"/>
        </w:trPr>
        <w:tc>
          <w:tcPr>
            <w:tcW w:w="1373" w:type="pct"/>
            <w:shd w:val="clear" w:color="auto" w:fill="auto"/>
            <w:vAlign w:val="center"/>
          </w:tcPr>
          <w:p w14:paraId="79CB9C36" w14:textId="6C0925E8"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1334ACAB" w14:textId="7BCE0AFD" w:rsidR="00CF6742" w:rsidRPr="00781112" w:rsidRDefault="002B7490" w:rsidP="00A018D4">
            <w:pPr>
              <w:jc w:val="center"/>
              <w:rPr>
                <w:rFonts w:cs="Arial"/>
                <w:color w:val="000000" w:themeColor="text1"/>
                <w:szCs w:val="16"/>
              </w:rPr>
            </w:pPr>
            <w:r w:rsidRPr="00781112">
              <w:rPr>
                <w:rFonts w:cs="Arial"/>
                <w:color w:val="000000" w:themeColor="text1"/>
                <w:szCs w:val="16"/>
              </w:rPr>
              <w:t>11</w:t>
            </w:r>
          </w:p>
        </w:tc>
        <w:tc>
          <w:tcPr>
            <w:tcW w:w="518" w:type="pct"/>
            <w:shd w:val="clear" w:color="auto" w:fill="auto"/>
            <w:vAlign w:val="center"/>
          </w:tcPr>
          <w:p w14:paraId="66D0E912" w14:textId="2A889076" w:rsidR="00CF6742" w:rsidRPr="00781112" w:rsidRDefault="002B7490" w:rsidP="00A018D4">
            <w:pPr>
              <w:jc w:val="center"/>
              <w:rPr>
                <w:rFonts w:cs="Arial"/>
                <w:color w:val="000000" w:themeColor="text1"/>
                <w:szCs w:val="16"/>
              </w:rPr>
            </w:pPr>
            <w:r w:rsidRPr="00781112">
              <w:rPr>
                <w:rFonts w:cs="Arial"/>
                <w:color w:val="000000" w:themeColor="text1"/>
                <w:szCs w:val="16"/>
              </w:rPr>
              <w:t>1,361</w:t>
            </w:r>
          </w:p>
        </w:tc>
        <w:tc>
          <w:tcPr>
            <w:tcW w:w="518" w:type="pct"/>
            <w:shd w:val="clear" w:color="auto" w:fill="auto"/>
            <w:vAlign w:val="center"/>
          </w:tcPr>
          <w:p w14:paraId="778A4648" w14:textId="541ABEC8" w:rsidR="00CF6742" w:rsidRPr="00781112" w:rsidRDefault="002B7490" w:rsidP="00A018D4">
            <w:pPr>
              <w:jc w:val="center"/>
              <w:rPr>
                <w:rFonts w:cs="Arial"/>
                <w:color w:val="000000" w:themeColor="text1"/>
                <w:szCs w:val="16"/>
              </w:rPr>
            </w:pPr>
            <w:r w:rsidRPr="00781112">
              <w:rPr>
                <w:rFonts w:cs="Arial"/>
                <w:color w:val="000000" w:themeColor="text1"/>
                <w:szCs w:val="16"/>
              </w:rPr>
              <w:t>0.38%</w:t>
            </w:r>
          </w:p>
        </w:tc>
        <w:tc>
          <w:tcPr>
            <w:tcW w:w="518" w:type="pct"/>
            <w:shd w:val="clear" w:color="auto" w:fill="auto"/>
            <w:vAlign w:val="center"/>
          </w:tcPr>
          <w:p w14:paraId="0EB723D5" w14:textId="782750AE" w:rsidR="00CF6742" w:rsidRPr="00781112" w:rsidRDefault="002B7490" w:rsidP="00A018D4">
            <w:pPr>
              <w:jc w:val="center"/>
              <w:rPr>
                <w:rFonts w:cs="Arial"/>
                <w:color w:val="000000" w:themeColor="text1"/>
                <w:szCs w:val="16"/>
              </w:rPr>
            </w:pPr>
            <w:r w:rsidRPr="00781112">
              <w:rPr>
                <w:rFonts w:cs="Arial"/>
                <w:color w:val="000000" w:themeColor="text1"/>
                <w:szCs w:val="16"/>
              </w:rPr>
              <w:t>0.81%</w:t>
            </w:r>
          </w:p>
        </w:tc>
        <w:tc>
          <w:tcPr>
            <w:tcW w:w="518" w:type="pct"/>
            <w:shd w:val="clear" w:color="auto" w:fill="auto"/>
            <w:vAlign w:val="center"/>
          </w:tcPr>
          <w:p w14:paraId="22E6569B" w14:textId="5DC635D1" w:rsidR="00CF6742" w:rsidRPr="00781112" w:rsidRDefault="002B7490" w:rsidP="00A018D4">
            <w:pPr>
              <w:jc w:val="center"/>
              <w:rPr>
                <w:rFonts w:cs="Arial"/>
                <w:color w:val="000000" w:themeColor="text1"/>
                <w:szCs w:val="16"/>
              </w:rPr>
            </w:pPr>
            <w:r w:rsidRPr="00781112">
              <w:rPr>
                <w:rFonts w:cs="Arial"/>
                <w:color w:val="000000" w:themeColor="text1"/>
                <w:szCs w:val="16"/>
              </w:rPr>
              <w:t>0.81%</w:t>
            </w:r>
          </w:p>
        </w:tc>
        <w:tc>
          <w:tcPr>
            <w:tcW w:w="518" w:type="pct"/>
            <w:shd w:val="clear" w:color="auto" w:fill="auto"/>
            <w:vAlign w:val="center"/>
          </w:tcPr>
          <w:p w14:paraId="799542EF" w14:textId="180B78FB"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6E35C7BA" w14:textId="0B2CF7CC"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7419E3" w:rsidRPr="00781112" w14:paraId="70135A14" w14:textId="77777777" w:rsidTr="007239EC">
        <w:trPr>
          <w:trHeight w:val="361"/>
        </w:trPr>
        <w:tc>
          <w:tcPr>
            <w:tcW w:w="1373" w:type="pct"/>
            <w:shd w:val="clear" w:color="auto" w:fill="auto"/>
            <w:vAlign w:val="center"/>
          </w:tcPr>
          <w:p w14:paraId="72DCC796" w14:textId="256E58C0" w:rsidR="007419E3" w:rsidRPr="00781112" w:rsidRDefault="007419E3" w:rsidP="007419E3">
            <w:pPr>
              <w:rPr>
                <w:rFonts w:cs="Arial"/>
                <w:color w:val="000000" w:themeColor="text1"/>
                <w:szCs w:val="16"/>
                <w:shd w:val="clear" w:color="auto" w:fill="FFFFFF"/>
              </w:rPr>
            </w:pPr>
            <w:r w:rsidRPr="00781112">
              <w:rPr>
                <w:rFonts w:cs="Arial"/>
                <w:color w:val="000000" w:themeColor="text1"/>
                <w:szCs w:val="16"/>
                <w:shd w:val="clear" w:color="auto" w:fill="FFFFFF"/>
              </w:rPr>
              <w:t>C. Home</w:t>
            </w:r>
          </w:p>
        </w:tc>
        <w:tc>
          <w:tcPr>
            <w:tcW w:w="518" w:type="pct"/>
            <w:shd w:val="clear" w:color="auto" w:fill="auto"/>
            <w:vAlign w:val="center"/>
          </w:tcPr>
          <w:p w14:paraId="1AE1B656" w14:textId="4AA764F4" w:rsidR="007419E3" w:rsidRPr="00781112" w:rsidRDefault="007419E3" w:rsidP="007419E3">
            <w:pPr>
              <w:jc w:val="center"/>
              <w:rPr>
                <w:rFonts w:cs="Arial"/>
                <w:color w:val="000000" w:themeColor="text1"/>
                <w:szCs w:val="16"/>
              </w:rPr>
            </w:pPr>
            <w:r w:rsidRPr="00781112">
              <w:rPr>
                <w:rFonts w:cs="Arial"/>
                <w:color w:val="000000" w:themeColor="text1"/>
                <w:szCs w:val="16"/>
              </w:rPr>
              <w:t>112</w:t>
            </w:r>
          </w:p>
        </w:tc>
        <w:tc>
          <w:tcPr>
            <w:tcW w:w="518" w:type="pct"/>
            <w:shd w:val="clear" w:color="auto" w:fill="auto"/>
            <w:vAlign w:val="center"/>
          </w:tcPr>
          <w:p w14:paraId="601CC9FF" w14:textId="0C166449" w:rsidR="007419E3" w:rsidRPr="00781112" w:rsidRDefault="007419E3" w:rsidP="007419E3">
            <w:pPr>
              <w:jc w:val="center"/>
              <w:rPr>
                <w:rFonts w:cs="Arial"/>
                <w:color w:val="000000" w:themeColor="text1"/>
                <w:szCs w:val="16"/>
              </w:rPr>
            </w:pPr>
            <w:r w:rsidRPr="00781112">
              <w:rPr>
                <w:rFonts w:cs="Arial"/>
                <w:color w:val="000000" w:themeColor="text1"/>
                <w:szCs w:val="16"/>
              </w:rPr>
              <w:t>1,361</w:t>
            </w:r>
          </w:p>
        </w:tc>
        <w:tc>
          <w:tcPr>
            <w:tcW w:w="518" w:type="pct"/>
            <w:shd w:val="clear" w:color="auto" w:fill="auto"/>
            <w:vAlign w:val="center"/>
          </w:tcPr>
          <w:p w14:paraId="4B7E23C9" w14:textId="2143D885" w:rsidR="007419E3" w:rsidRPr="00781112" w:rsidRDefault="007419E3" w:rsidP="007419E3">
            <w:pPr>
              <w:jc w:val="center"/>
              <w:rPr>
                <w:rFonts w:cs="Arial"/>
                <w:color w:val="000000" w:themeColor="text1"/>
                <w:szCs w:val="16"/>
              </w:rPr>
            </w:pPr>
          </w:p>
        </w:tc>
        <w:tc>
          <w:tcPr>
            <w:tcW w:w="518" w:type="pct"/>
            <w:shd w:val="clear" w:color="auto" w:fill="auto"/>
            <w:vAlign w:val="center"/>
          </w:tcPr>
          <w:p w14:paraId="412FC24B" w14:textId="2D7F91B3" w:rsidR="007419E3" w:rsidRPr="00781112" w:rsidRDefault="007419E3" w:rsidP="007419E3">
            <w:pPr>
              <w:jc w:val="center"/>
              <w:rPr>
                <w:rFonts w:cs="Arial"/>
                <w:color w:val="000000" w:themeColor="text1"/>
                <w:szCs w:val="16"/>
              </w:rPr>
            </w:pPr>
            <w:r w:rsidRPr="00781112">
              <w:rPr>
                <w:rFonts w:cs="Arial"/>
                <w:color w:val="000000" w:themeColor="text1"/>
                <w:szCs w:val="16"/>
              </w:rPr>
              <w:t>8.23%</w:t>
            </w:r>
          </w:p>
        </w:tc>
        <w:tc>
          <w:tcPr>
            <w:tcW w:w="518" w:type="pct"/>
            <w:shd w:val="clear" w:color="auto" w:fill="auto"/>
            <w:vAlign w:val="center"/>
          </w:tcPr>
          <w:p w14:paraId="603D7CC7" w14:textId="713E97DD" w:rsidR="007419E3" w:rsidRPr="00781112" w:rsidRDefault="007419E3" w:rsidP="007419E3">
            <w:pPr>
              <w:jc w:val="center"/>
              <w:rPr>
                <w:rFonts w:cs="Arial"/>
                <w:color w:val="000000" w:themeColor="text1"/>
                <w:szCs w:val="16"/>
              </w:rPr>
            </w:pPr>
            <w:r w:rsidRPr="00781112">
              <w:rPr>
                <w:rFonts w:cs="Arial"/>
                <w:color w:val="000000" w:themeColor="text1"/>
                <w:szCs w:val="16"/>
              </w:rPr>
              <w:t>8.23%</w:t>
            </w:r>
          </w:p>
        </w:tc>
        <w:tc>
          <w:tcPr>
            <w:tcW w:w="518" w:type="pct"/>
            <w:shd w:val="clear" w:color="auto" w:fill="auto"/>
            <w:vAlign w:val="center"/>
          </w:tcPr>
          <w:p w14:paraId="31E8CDB6" w14:textId="7E73D59A"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B289CC7" w14:textId="072E6906"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r>
    </w:tbl>
    <w:p w14:paraId="21FD52FD" w14:textId="53DF3EF1" w:rsidR="002441FF" w:rsidRDefault="002441FF" w:rsidP="004369B2">
      <w:pPr>
        <w:rPr>
          <w:b/>
          <w:color w:val="000000" w:themeColor="text1"/>
        </w:rPr>
      </w:pPr>
    </w:p>
    <w:p w14:paraId="1157162F" w14:textId="77777777" w:rsidR="002441FF" w:rsidRPr="00781112" w:rsidRDefault="002441FF" w:rsidP="002441FF">
      <w:pPr>
        <w:rPr>
          <w:rFonts w:cs="Arial"/>
          <w:color w:val="000000" w:themeColor="text1"/>
          <w:szCs w:val="16"/>
        </w:rPr>
      </w:pPr>
    </w:p>
    <w:p w14:paraId="11B24ABD"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5D7B4D4" w14:textId="54FAD054" w:rsidR="003C308E" w:rsidRPr="00781112" w:rsidRDefault="002B7490" w:rsidP="007D435F">
      <w:pPr>
        <w:rPr>
          <w:rFonts w:cs="Arial"/>
          <w:color w:val="000000" w:themeColor="text1"/>
          <w:szCs w:val="16"/>
        </w:rPr>
      </w:pPr>
      <w:r w:rsidRPr="00781112">
        <w:rPr>
          <w:rFonts w:cs="Arial"/>
          <w:color w:val="000000" w:themeColor="text1"/>
          <w:szCs w:val="16"/>
        </w:rPr>
        <w:t>In consultation with a diverse stakeholder group including parents, advocates, and LEA administrators, VT AOE chose to keep 6C targets stable because the home setting is an appropriate and rich learning environment for preschoolers along with given coaching, supports, and services. VT AOE chose to set one set of targets for 6C inclusive of children ages 3, 4, and 5. After consulting the OSEP SPP/APR Universal Assistance guide, which states targets for the “home” category in most States should decrease over time, VT AOE has a strong rationale for holding targets steady. After engaging community partners through the stakeholder involvement process described above, VT AOE's diverse stakeholder group communicated widespread support for IEP teams' individual determination of placement based on a full continuum of placements and the unique abilities and needs as described in the child’s IEP 34 CFR § 300.116(b)(2).</w:t>
      </w:r>
      <w:r w:rsidRPr="00781112">
        <w:rPr>
          <w:rFonts w:cs="Arial"/>
          <w:color w:val="000000" w:themeColor="text1"/>
          <w:szCs w:val="16"/>
        </w:rPr>
        <w:br/>
      </w:r>
      <w:r w:rsidRPr="00781112">
        <w:rPr>
          <w:rFonts w:cs="Arial"/>
          <w:color w:val="000000" w:themeColor="text1"/>
          <w:szCs w:val="16"/>
        </w:rPr>
        <w:br/>
        <w:t>All State targets were met for Indicator 6: Preschool Environments. There was a small drop from the previous year which could be attributed to the change in 5-year-old Kindergarteners being reported in the kindergarten environment. We expect that COVID-19 and the apprehension to send 3,4, and 5-year-old learners, including those medically fragile students, to attend in an early learning environment is influencing/impacting 6c data. In other words, families may be opting to receive services at home. Regular monitoring meetings continued with the Part B Data Manager in order to establish consistent communication and monitoring between the data and programmatic sides of the indicator. Individual TA was administered to Supervisory Unions/ School Districts improve their practices based on current data analysis. For example, SU/SDs not meeting the State target received technical assistance in which a root cause analysis was performed using critical questions. In addition, TA included review of the IDC B-6 Data reporting tools: Educational Environments. Ages 3 through 5 and the ECTA Determining LRE Placements Reference Points and Discussion Prompts document. In November 2021, an online webinar was given by the 619 Coordinator and Inclusion Coordinator on Indicator 6, including training on the purpose and background of the indicator, reporting requirements and how to report, and various resources to help teams evaluate and improve their practices and processes. This module and additional resources are in the process of being uploaded to the Early Education website.</w:t>
      </w:r>
      <w:r w:rsidRPr="00781112">
        <w:rPr>
          <w:rFonts w:cs="Arial"/>
          <w:color w:val="000000" w:themeColor="text1"/>
          <w:szCs w:val="16"/>
        </w:rPr>
        <w:br/>
      </w:r>
      <w:r w:rsidRPr="00781112">
        <w:rPr>
          <w:rFonts w:cs="Arial"/>
          <w:color w:val="000000" w:themeColor="text1"/>
          <w:szCs w:val="16"/>
        </w:rPr>
        <w:br/>
        <w:t>The 619 Coordinator attended several Indicator 6 data sessions through NASDSE and ECTA/DaSy in order to improve practice and TA. Vermont currently has an Inclusion Coordinator who is actively involved in the ECTA’s Inclusion Community of Practice. The 619 Coordinator and Part B Data Manager participate in ongoing IDC’s Data Quality Peer Group on Indicator 6.</w:t>
      </w:r>
      <w:r w:rsidRPr="00781112">
        <w:rPr>
          <w:rFonts w:cs="Arial"/>
          <w:color w:val="000000" w:themeColor="text1"/>
          <w:szCs w:val="16"/>
        </w:rPr>
        <w:br/>
      </w:r>
      <w:r w:rsidRPr="00781112">
        <w:rPr>
          <w:rFonts w:cs="Arial"/>
          <w:color w:val="000000" w:themeColor="text1"/>
          <w:szCs w:val="16"/>
        </w:rPr>
        <w:br/>
        <w:t xml:space="preserve">FFY20 data for this indicator are based on VT’s Child Count collection with a Dec 1, 2020, reference date. As the data refer to a period during the State </w:t>
      </w:r>
      <w:r w:rsidRPr="00781112">
        <w:rPr>
          <w:rFonts w:cs="Arial"/>
          <w:color w:val="000000" w:themeColor="text1"/>
          <w:szCs w:val="16"/>
        </w:rPr>
        <w:lastRenderedPageBreak/>
        <w:t>of Emergency brought about by COVID-19, and in fact were collected during the emergency, this indicator for FFY20 was affected by COVID-19. VT AOE offered a virtual training on Child Count reporting in November 2021. The early childhood education team, including the 619 coordinator and inclusion coordinator addressed COVID-19 impact on LRE and inclusion during UPK virtual conversations, newsletters, and individual calls with LEAs. Additional resources on remote screening, evaluation, assessment, and inclusion as well as the reinforcement of the importance of Child Find activities were provided.</w:t>
      </w:r>
      <w:r w:rsidRPr="00781112">
        <w:rPr>
          <w:rFonts w:cs="Arial"/>
          <w:color w:val="000000" w:themeColor="text1"/>
          <w:szCs w:val="16"/>
        </w:rPr>
        <w:br/>
      </w:r>
      <w:r w:rsidRPr="00781112">
        <w:rPr>
          <w:rFonts w:cs="Arial"/>
          <w:color w:val="000000" w:themeColor="text1"/>
          <w:szCs w:val="16"/>
        </w:rPr>
        <w:br/>
        <w:t>The VT AOE maintains and updates a webpage for resources related to preschool environments for special education administrators and educators which can be found at: https://education.vermont.gov/student-support/vermont-special-education/technical-assistance-requests-and-professional-development/state-performance-plan-resources-by-indicator#indicator-6</w:t>
      </w:r>
    </w:p>
    <w:p w14:paraId="7DD4BC1C" w14:textId="33DA668A" w:rsidR="000A2C83" w:rsidRPr="00781112" w:rsidRDefault="00C96236" w:rsidP="008645AD">
      <w:pPr>
        <w:pStyle w:val="Heading2"/>
      </w:pPr>
      <w:r w:rsidRPr="00781112">
        <w:t>6</w:t>
      </w:r>
      <w:r w:rsidR="00C91B94" w:rsidRPr="00781112">
        <w:t xml:space="preserve"> </w:t>
      </w:r>
      <w:r w:rsidRPr="00781112">
        <w:t xml:space="preserve">- </w:t>
      </w:r>
      <w:r w:rsidR="000A2C83" w:rsidRPr="00781112">
        <w:t>Prior FFY Required Actions</w:t>
      </w:r>
    </w:p>
    <w:p w14:paraId="566E0CF8" w14:textId="64232129" w:rsidR="00B1280F" w:rsidRPr="00781112" w:rsidRDefault="002B7490" w:rsidP="000A2C83">
      <w:pPr>
        <w:rPr>
          <w:rFonts w:cs="Arial"/>
          <w:color w:val="000000" w:themeColor="text1"/>
          <w:szCs w:val="16"/>
        </w:rPr>
      </w:pPr>
      <w:r w:rsidRPr="00781112">
        <w:rPr>
          <w:rFonts w:cs="Arial"/>
          <w:color w:val="000000" w:themeColor="text1"/>
          <w:szCs w:val="16"/>
        </w:rPr>
        <w:t>None</w:t>
      </w:r>
    </w:p>
    <w:p w14:paraId="7B71DC87" w14:textId="5C9C7EF8" w:rsidR="00221EC9" w:rsidRPr="00781112" w:rsidRDefault="00C96236" w:rsidP="008645AD">
      <w:pPr>
        <w:pStyle w:val="Heading2"/>
      </w:pPr>
      <w:r w:rsidRPr="00781112">
        <w:t>6 - OSEP Response</w:t>
      </w:r>
    </w:p>
    <w:p w14:paraId="39CF981B" w14:textId="16EA9F6F" w:rsidR="003C308E" w:rsidRPr="00781112" w:rsidRDefault="002B7490" w:rsidP="001F692C">
      <w:pPr>
        <w:rPr>
          <w:rFonts w:cs="Arial"/>
          <w:color w:val="000000" w:themeColor="text1"/>
          <w:szCs w:val="16"/>
        </w:rPr>
      </w:pPr>
      <w:r w:rsidRPr="00781112">
        <w:rPr>
          <w:rFonts w:cs="Arial"/>
          <w:color w:val="000000" w:themeColor="text1"/>
          <w:szCs w:val="16"/>
        </w:rPr>
        <w:t>The State has revised the baseline for 6A and 6B and established the baseline for 6C,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r w:rsidRPr="00781112">
        <w:rPr>
          <w:rFonts w:cs="Arial"/>
          <w:color w:val="000000" w:themeColor="text1"/>
          <w:szCs w:val="16"/>
        </w:rPr>
        <w:br/>
      </w:r>
      <w:r w:rsidRPr="00781112">
        <w:rPr>
          <w:rFonts w:cs="Arial"/>
          <w:color w:val="000000" w:themeColor="text1"/>
          <w:szCs w:val="16"/>
        </w:rPr>
        <w:br/>
        <w:t>The State provided an explanation of how COVID-19 impacted its ability to collect FFY 2020 data for this indicator and steps the State has taken to mitigate the impact of COVID-19 on data collection.</w:t>
      </w:r>
    </w:p>
    <w:p w14:paraId="6337E261" w14:textId="7ABFCAD4" w:rsidR="00221EC9" w:rsidRPr="00781112" w:rsidRDefault="00C96236" w:rsidP="008645AD">
      <w:pPr>
        <w:pStyle w:val="Heading2"/>
      </w:pPr>
      <w:r w:rsidRPr="00781112">
        <w:t>6 - Required Actions</w:t>
      </w:r>
    </w:p>
    <w:p w14:paraId="4D0B397A" w14:textId="4B808E74" w:rsidR="003C308E" w:rsidRPr="00781112" w:rsidRDefault="003C308E" w:rsidP="001F692C">
      <w:pPr>
        <w:rPr>
          <w:rFonts w:cs="Arial"/>
          <w:color w:val="000000" w:themeColor="text1"/>
          <w:szCs w:val="16"/>
        </w:rPr>
      </w:pPr>
    </w:p>
    <w:p w14:paraId="2AA7BDE7"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26B1B256" w14:textId="29C391BC" w:rsidR="00D21EAA" w:rsidRPr="00781112" w:rsidRDefault="00D21EAA" w:rsidP="000444E2">
      <w:pPr>
        <w:pStyle w:val="Heading1"/>
        <w:rPr>
          <w:color w:val="000000" w:themeColor="text1"/>
          <w:sz w:val="22"/>
        </w:rPr>
      </w:pPr>
      <w:r w:rsidRPr="00781112">
        <w:rPr>
          <w:color w:val="000000" w:themeColor="text1"/>
          <w:sz w:val="22"/>
        </w:rPr>
        <w:lastRenderedPageBreak/>
        <w:t>Indicator 7: Preschool Outcomes</w:t>
      </w:r>
      <w:bookmarkEnd w:id="32"/>
      <w:bookmarkEnd w:id="33"/>
    </w:p>
    <w:p w14:paraId="1404DCF9" w14:textId="77777777" w:rsidR="00531E54" w:rsidRPr="00781112" w:rsidRDefault="00531E54" w:rsidP="00A018D4">
      <w:pPr>
        <w:rPr>
          <w:color w:val="000000" w:themeColor="text1"/>
          <w:szCs w:val="20"/>
        </w:rPr>
      </w:pPr>
      <w:bookmarkStart w:id="34" w:name="_Toc392159303"/>
      <w:r w:rsidRPr="00781112">
        <w:rPr>
          <w:b/>
          <w:color w:val="000000" w:themeColor="text1"/>
          <w:sz w:val="20"/>
          <w:szCs w:val="20"/>
        </w:rPr>
        <w:t>Instructions and Measurement</w:t>
      </w:r>
    </w:p>
    <w:p w14:paraId="0A136297" w14:textId="4837554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4B9EA10" w14:textId="77777777"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preschool children aged 3 through 5 with IEPs who demonstrate improved:</w:t>
      </w:r>
    </w:p>
    <w:p w14:paraId="0B552BED" w14:textId="43FF9A0A" w:rsidR="00CC634E" w:rsidRPr="00781112" w:rsidRDefault="00F006BC" w:rsidP="006A01BD">
      <w:pPr>
        <w:ind w:firstLine="720"/>
        <w:rPr>
          <w:rFonts w:cs="Arial"/>
          <w:color w:val="000000" w:themeColor="text1"/>
          <w:szCs w:val="16"/>
        </w:rPr>
      </w:pPr>
      <w:r w:rsidRPr="00781112">
        <w:rPr>
          <w:rFonts w:cs="Arial"/>
          <w:color w:val="000000" w:themeColor="text1"/>
          <w:szCs w:val="16"/>
        </w:rPr>
        <w:t>A. Positive social-emotional skills (including social relationships);</w:t>
      </w:r>
    </w:p>
    <w:p w14:paraId="5D82DAD8" w14:textId="740E047B" w:rsidR="00CC634E" w:rsidRPr="00781112" w:rsidRDefault="00F006BC" w:rsidP="006A01BD">
      <w:pPr>
        <w:ind w:firstLine="720"/>
        <w:rPr>
          <w:rFonts w:cs="Arial"/>
          <w:color w:val="000000" w:themeColor="text1"/>
          <w:szCs w:val="16"/>
        </w:rPr>
      </w:pPr>
      <w:r w:rsidRPr="00781112">
        <w:rPr>
          <w:rFonts w:cs="Arial"/>
          <w:color w:val="000000" w:themeColor="text1"/>
          <w:szCs w:val="16"/>
        </w:rPr>
        <w:t>B. Acquisition and use of knowledge and skills (including early language/ communication and early literacy); and</w:t>
      </w:r>
    </w:p>
    <w:p w14:paraId="00126FB5" w14:textId="7254CF8C" w:rsidR="00CC634E" w:rsidRPr="00781112" w:rsidRDefault="00F020B0" w:rsidP="006A01BD">
      <w:pPr>
        <w:ind w:firstLine="720"/>
        <w:rPr>
          <w:rFonts w:cs="Arial"/>
          <w:color w:val="000000" w:themeColor="text1"/>
          <w:szCs w:val="16"/>
        </w:rPr>
      </w:pPr>
      <w:r w:rsidRPr="00781112">
        <w:rPr>
          <w:rFonts w:cs="Arial"/>
          <w:color w:val="000000" w:themeColor="text1"/>
          <w:szCs w:val="16"/>
        </w:rPr>
        <w:t>C. Use of appropriate behaviors to meet their needs.</w:t>
      </w:r>
    </w:p>
    <w:p w14:paraId="5E54210F" w14:textId="77777777" w:rsidR="00CC634E" w:rsidRPr="00781112" w:rsidRDefault="00CC634E" w:rsidP="0011074D">
      <w:pPr>
        <w:rPr>
          <w:rFonts w:cs="Arial"/>
          <w:color w:val="000000" w:themeColor="text1"/>
          <w:szCs w:val="16"/>
        </w:rPr>
      </w:pPr>
      <w:r w:rsidRPr="00781112">
        <w:rPr>
          <w:rFonts w:cs="Arial"/>
          <w:color w:val="000000" w:themeColor="text1"/>
          <w:szCs w:val="16"/>
        </w:rPr>
        <w:t>(20 U.S.C. 1416 (a)(3)(A))</w:t>
      </w:r>
    </w:p>
    <w:p w14:paraId="64F847A6" w14:textId="77777777" w:rsidR="008751D3" w:rsidRPr="00781112" w:rsidRDefault="008751D3" w:rsidP="004369B2">
      <w:pPr>
        <w:rPr>
          <w:color w:val="000000" w:themeColor="text1"/>
        </w:rPr>
      </w:pPr>
      <w:r w:rsidRPr="00781112">
        <w:rPr>
          <w:b/>
          <w:color w:val="000000" w:themeColor="text1"/>
        </w:rPr>
        <w:t>Data Source</w:t>
      </w:r>
    </w:p>
    <w:p w14:paraId="23E18A51" w14:textId="0FC94A9E" w:rsidR="008751D3" w:rsidRPr="00781112" w:rsidRDefault="008751D3" w:rsidP="00286BDF">
      <w:pPr>
        <w:rPr>
          <w:rFonts w:cs="Arial"/>
          <w:color w:val="000000" w:themeColor="text1"/>
          <w:szCs w:val="16"/>
        </w:rPr>
      </w:pPr>
      <w:r w:rsidRPr="00781112">
        <w:rPr>
          <w:rFonts w:cs="Arial"/>
          <w:color w:val="000000" w:themeColor="text1"/>
          <w:szCs w:val="16"/>
        </w:rPr>
        <w:t>State selected data source.</w:t>
      </w:r>
    </w:p>
    <w:p w14:paraId="1E840531" w14:textId="77777777" w:rsidR="008751D3" w:rsidRPr="00781112" w:rsidRDefault="008751D3" w:rsidP="004369B2">
      <w:pPr>
        <w:rPr>
          <w:color w:val="000000" w:themeColor="text1"/>
        </w:rPr>
      </w:pPr>
      <w:r w:rsidRPr="00781112">
        <w:rPr>
          <w:b/>
          <w:color w:val="000000" w:themeColor="text1"/>
        </w:rPr>
        <w:t>Measurement</w:t>
      </w:r>
    </w:p>
    <w:p w14:paraId="1FF326CF" w14:textId="77777777" w:rsidR="008751D3" w:rsidRPr="00781112" w:rsidRDefault="008751D3" w:rsidP="0011074D">
      <w:pPr>
        <w:rPr>
          <w:rFonts w:cs="Arial"/>
          <w:color w:val="000000" w:themeColor="text1"/>
          <w:szCs w:val="16"/>
        </w:rPr>
      </w:pPr>
      <w:r w:rsidRPr="00781112">
        <w:rPr>
          <w:rFonts w:cs="Arial"/>
          <w:color w:val="000000" w:themeColor="text1"/>
          <w:szCs w:val="16"/>
        </w:rPr>
        <w:t>Outcomes:</w:t>
      </w:r>
    </w:p>
    <w:p w14:paraId="4E248912" w14:textId="66BBE7EE"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Positive social-emotional skills (including social relationships);</w:t>
      </w:r>
    </w:p>
    <w:p w14:paraId="6AAB6861" w14:textId="71AC3C7A"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781112" w:rsidRDefault="00D92169" w:rsidP="006A01BD">
      <w:pPr>
        <w:spacing w:before="0"/>
        <w:ind w:firstLine="720"/>
        <w:rPr>
          <w:rFonts w:eastAsia="Times New Roman" w:cs="Arial"/>
          <w:color w:val="000000" w:themeColor="text1"/>
          <w:szCs w:val="16"/>
        </w:rPr>
      </w:pPr>
      <w:r w:rsidRPr="00781112">
        <w:rPr>
          <w:rFonts w:eastAsia="Times New Roman" w:cs="Arial"/>
          <w:color w:val="000000" w:themeColor="text1"/>
          <w:szCs w:val="16"/>
        </w:rPr>
        <w:t>C. Use of appropriate behaviors to meet their needs.</w:t>
      </w:r>
    </w:p>
    <w:p w14:paraId="6C3C0B77" w14:textId="77777777" w:rsidR="008751D3" w:rsidRPr="00781112" w:rsidRDefault="008751D3" w:rsidP="0011074D">
      <w:pPr>
        <w:rPr>
          <w:rFonts w:cs="Arial"/>
          <w:color w:val="000000" w:themeColor="text1"/>
          <w:szCs w:val="16"/>
        </w:rPr>
      </w:pPr>
      <w:r w:rsidRPr="00781112">
        <w:rPr>
          <w:rFonts w:cs="Arial"/>
          <w:color w:val="000000" w:themeColor="text1"/>
          <w:szCs w:val="16"/>
        </w:rPr>
        <w:t>Progress categories for A, B and C:</w:t>
      </w:r>
    </w:p>
    <w:p w14:paraId="5690C8BE" w14:textId="36B6DF2C" w:rsidR="008751D3" w:rsidRPr="00781112" w:rsidRDefault="00D048BC"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781112" w:rsidRDefault="00D92169" w:rsidP="006A01BD">
      <w:pPr>
        <w:spacing w:before="0"/>
        <w:ind w:left="720"/>
        <w:rPr>
          <w:rFonts w:eastAsia="Times New Roman" w:cs="Arial"/>
          <w:color w:val="000000" w:themeColor="text1"/>
          <w:szCs w:val="16"/>
        </w:rPr>
      </w:pPr>
      <w:r w:rsidRPr="00781112">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781112" w:rsidRDefault="008751D3" w:rsidP="0011074D">
      <w:pPr>
        <w:rPr>
          <w:rFonts w:cs="Arial"/>
          <w:b/>
          <w:color w:val="000000" w:themeColor="text1"/>
          <w:szCs w:val="16"/>
        </w:rPr>
      </w:pPr>
      <w:r w:rsidRPr="00781112">
        <w:rPr>
          <w:rFonts w:cs="Arial"/>
          <w:b/>
          <w:color w:val="000000" w:themeColor="text1"/>
          <w:szCs w:val="16"/>
        </w:rPr>
        <w:t>Summary Statements for Each of the Three Outcomes:</w:t>
      </w:r>
    </w:p>
    <w:p w14:paraId="65FE21E5"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1</w:t>
      </w:r>
      <w:r w:rsidRPr="00781112">
        <w:rPr>
          <w:rFonts w:cs="Arial"/>
          <w:bCs/>
          <w:color w:val="000000" w:themeColor="text1"/>
          <w:szCs w:val="16"/>
        </w:rPr>
        <w:t>:</w:t>
      </w:r>
      <w:r w:rsidRPr="00781112">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1:</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781112">
        <w:rPr>
          <w:rFonts w:cs="Arial"/>
          <w:color w:val="000000" w:themeColor="text1"/>
          <w:szCs w:val="16"/>
        </w:rPr>
        <w:t xml:space="preserve">))] </w:t>
      </w:r>
      <w:r w:rsidRPr="00781112">
        <w:rPr>
          <w:rFonts w:cs="Arial"/>
          <w:color w:val="000000" w:themeColor="text1"/>
          <w:szCs w:val="16"/>
        </w:rPr>
        <w:t>times 100.</w:t>
      </w:r>
    </w:p>
    <w:p w14:paraId="5A694282"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2:</w:t>
      </w:r>
      <w:r w:rsidRPr="00781112">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2</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781112">
        <w:rPr>
          <w:rFonts w:cs="Arial"/>
          <w:color w:val="000000" w:themeColor="text1"/>
          <w:szCs w:val="16"/>
        </w:rPr>
        <w:t xml:space="preserve">))] </w:t>
      </w:r>
      <w:r w:rsidRPr="00781112">
        <w:rPr>
          <w:rFonts w:cs="Arial"/>
          <w:color w:val="000000" w:themeColor="text1"/>
          <w:szCs w:val="16"/>
        </w:rPr>
        <w:t>times 100.</w:t>
      </w:r>
    </w:p>
    <w:p w14:paraId="207DF15E" w14:textId="77777777" w:rsidR="008751D3" w:rsidRPr="00781112" w:rsidRDefault="008751D3" w:rsidP="004369B2">
      <w:pPr>
        <w:rPr>
          <w:color w:val="000000" w:themeColor="text1"/>
        </w:rPr>
      </w:pPr>
      <w:r w:rsidRPr="00781112">
        <w:rPr>
          <w:b/>
          <w:color w:val="000000" w:themeColor="text1"/>
        </w:rPr>
        <w:t>Instructions</w:t>
      </w:r>
    </w:p>
    <w:p w14:paraId="7FEF7064" w14:textId="77777777" w:rsidR="008751D3" w:rsidRPr="00781112" w:rsidRDefault="008751D3" w:rsidP="00286BDF">
      <w:pPr>
        <w:rPr>
          <w:rFonts w:cs="Arial"/>
          <w:color w:val="000000" w:themeColor="text1"/>
          <w:szCs w:val="16"/>
        </w:rPr>
      </w:pPr>
      <w:r w:rsidRPr="00781112">
        <w:rPr>
          <w:rFonts w:cs="Arial"/>
          <w:color w:val="000000" w:themeColor="text1"/>
          <w:szCs w:val="16"/>
        </w:rPr>
        <w:t>Sampling of </w:t>
      </w:r>
      <w:r w:rsidRPr="00781112">
        <w:rPr>
          <w:rFonts w:cs="Arial"/>
          <w:b/>
          <w:bCs/>
          <w:color w:val="000000" w:themeColor="text1"/>
          <w:szCs w:val="16"/>
        </w:rPr>
        <w:t>children for assessment</w:t>
      </w:r>
      <w:r w:rsidRPr="00781112">
        <w:rPr>
          <w:rFonts w:cs="Arial"/>
          <w:color w:val="000000" w:themeColor="text1"/>
          <w:szCs w:val="16"/>
        </w:rPr>
        <w:t> is allowed. When sampling is used, submit a description of the sampling methodology outlining how the design will yield valid and reliable estimates. (See </w:t>
      </w:r>
      <w:r w:rsidRPr="00781112">
        <w:rPr>
          <w:rFonts w:cs="Arial"/>
          <w:color w:val="000000" w:themeColor="text1"/>
          <w:szCs w:val="16"/>
          <w:u w:val="single"/>
        </w:rPr>
        <w:t>General Instructions</w:t>
      </w:r>
      <w:r w:rsidRPr="00781112">
        <w:rPr>
          <w:rFonts w:cs="Arial"/>
          <w:color w:val="000000" w:themeColor="text1"/>
          <w:szCs w:val="16"/>
        </w:rPr>
        <w:t> on page 2 for additional instructions on sampling.)</w:t>
      </w:r>
    </w:p>
    <w:p w14:paraId="1FB7B1C7" w14:textId="77777777" w:rsidR="008751D3" w:rsidRPr="00781112" w:rsidRDefault="008751D3" w:rsidP="00286BDF">
      <w:pPr>
        <w:rPr>
          <w:rFonts w:cs="Arial"/>
          <w:color w:val="000000" w:themeColor="text1"/>
          <w:szCs w:val="16"/>
        </w:rPr>
      </w:pPr>
      <w:r w:rsidRPr="00781112">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781112" w:rsidRDefault="008751D3" w:rsidP="00286BDF">
      <w:pPr>
        <w:rPr>
          <w:rFonts w:cs="Arial"/>
          <w:color w:val="000000" w:themeColor="text1"/>
          <w:szCs w:val="16"/>
        </w:rPr>
      </w:pPr>
      <w:r w:rsidRPr="00781112">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781112" w:rsidRDefault="008751D3" w:rsidP="00286BDF">
      <w:pPr>
        <w:rPr>
          <w:rFonts w:cs="Arial"/>
          <w:color w:val="000000" w:themeColor="text1"/>
          <w:szCs w:val="16"/>
        </w:rPr>
      </w:pPr>
      <w:r w:rsidRPr="00781112">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781112" w:rsidRDefault="008751D3" w:rsidP="00286BDF">
      <w:pPr>
        <w:rPr>
          <w:rFonts w:cs="Arial"/>
          <w:color w:val="000000" w:themeColor="text1"/>
          <w:szCs w:val="16"/>
        </w:rPr>
      </w:pPr>
      <w:r w:rsidRPr="00781112">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781112" w:rsidRDefault="008751D3" w:rsidP="00286BDF">
      <w:pPr>
        <w:rPr>
          <w:rFonts w:cs="Arial"/>
          <w:color w:val="000000" w:themeColor="text1"/>
          <w:szCs w:val="16"/>
        </w:rPr>
      </w:pPr>
      <w:r w:rsidRPr="00781112">
        <w:rPr>
          <w:rFonts w:cs="Arial"/>
          <w:color w:val="000000" w:themeColor="text1"/>
          <w:szCs w:val="16"/>
        </w:rPr>
        <w:t>In addition, list the instruments and procedures used to gather data for this indicator, including if the State is using the ECO COS.</w:t>
      </w:r>
    </w:p>
    <w:bookmarkEnd w:id="34"/>
    <w:p w14:paraId="55101798" w14:textId="340B2E8D" w:rsidR="00DF6E30" w:rsidRPr="00781112" w:rsidRDefault="00C96236" w:rsidP="008645AD">
      <w:pPr>
        <w:pStyle w:val="Heading2"/>
      </w:pPr>
      <w:r w:rsidRPr="00781112">
        <w:t>7</w:t>
      </w:r>
      <w:r w:rsidR="00444A9D" w:rsidRPr="00781112">
        <w:t xml:space="preserve"> </w:t>
      </w:r>
      <w:r w:rsidRPr="00781112">
        <w:t xml:space="preserve">- </w:t>
      </w:r>
      <w:r w:rsidR="00DF6E30" w:rsidRPr="00781112">
        <w:t>Indicator Data</w:t>
      </w:r>
    </w:p>
    <w:p w14:paraId="5AA4EA63" w14:textId="77777777" w:rsidR="0091098C" w:rsidRPr="00781112" w:rsidRDefault="0091098C" w:rsidP="004369B2">
      <w:pPr>
        <w:rPr>
          <w:color w:val="000000" w:themeColor="text1"/>
        </w:rPr>
      </w:pPr>
      <w:r w:rsidRPr="00781112">
        <w:rPr>
          <w:b/>
          <w:color w:val="000000" w:themeColor="text1"/>
        </w:rPr>
        <w:t>Not Applicable</w:t>
      </w:r>
    </w:p>
    <w:p w14:paraId="284C9B1A" w14:textId="32C218D6" w:rsidR="002D30ED" w:rsidRPr="00781112" w:rsidRDefault="00E54DDA">
      <w:pPr>
        <w:rPr>
          <w:b/>
          <w:color w:val="000000" w:themeColor="text1"/>
        </w:rPr>
      </w:pPr>
      <w:r w:rsidRPr="00781112">
        <w:rPr>
          <w:b/>
          <w:color w:val="000000" w:themeColor="text1"/>
        </w:rPr>
        <w:t>Select yes if this indicator is not applicable.</w:t>
      </w:r>
    </w:p>
    <w:p w14:paraId="400C4A0C" w14:textId="693F71F3" w:rsidR="00043AC9" w:rsidRPr="00781112" w:rsidRDefault="00043AC9" w:rsidP="004369B2">
      <w:pPr>
        <w:rPr>
          <w:rFonts w:cs="Arial"/>
          <w:color w:val="000000" w:themeColor="text1"/>
          <w:szCs w:val="16"/>
        </w:rPr>
      </w:pPr>
      <w:r w:rsidRPr="00781112">
        <w:rPr>
          <w:rFonts w:cs="Arial"/>
          <w:color w:val="000000" w:themeColor="text1"/>
          <w:szCs w:val="16"/>
        </w:rPr>
        <w:t>NO</w:t>
      </w:r>
    </w:p>
    <w:p w14:paraId="2D4ABD95" w14:textId="015EAF2F" w:rsidR="002D30ED" w:rsidRPr="00781112" w:rsidRDefault="002D30ED">
      <w:pPr>
        <w:rPr>
          <w:color w:val="000000" w:themeColor="text1"/>
        </w:rPr>
      </w:pPr>
    </w:p>
    <w:p w14:paraId="50CA9D39" w14:textId="3128BDB0"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781112" w14:paraId="67761B76" w14:textId="2BE890F9" w:rsidTr="009023A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781112" w:rsidRDefault="00E104F3" w:rsidP="00FA72A0">
            <w:pPr>
              <w:spacing w:before="0" w:after="0" w:line="276" w:lineRule="auto"/>
              <w:jc w:val="center"/>
              <w:rPr>
                <w:rFonts w:cs="Arial"/>
                <w:b/>
                <w:color w:val="000000" w:themeColor="text1"/>
                <w:szCs w:val="16"/>
              </w:rPr>
            </w:pPr>
            <w:r w:rsidRPr="00781112">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2018</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B7CE9C8" w14:textId="0609FA3D"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781112" w:rsidRDefault="002B7490" w:rsidP="00A018D4">
            <w:pPr>
              <w:jc w:val="center"/>
              <w:rPr>
                <w:rFonts w:cs="Arial"/>
                <w:color w:val="000000" w:themeColor="text1"/>
                <w:szCs w:val="16"/>
              </w:rPr>
            </w:pPr>
            <w:r w:rsidRPr="00781112">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781112" w:rsidRDefault="002B7490" w:rsidP="00A018D4">
            <w:pPr>
              <w:jc w:val="center"/>
              <w:rPr>
                <w:rFonts w:cs="Arial"/>
                <w:color w:val="000000" w:themeColor="text1"/>
                <w:szCs w:val="16"/>
              </w:rPr>
            </w:pPr>
            <w:r w:rsidRPr="00781112">
              <w:rPr>
                <w:rFonts w:cs="Arial"/>
                <w:color w:val="000000" w:themeColor="text1"/>
                <w:szCs w:val="16"/>
              </w:rPr>
              <w:t>86.63%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781112" w:rsidRDefault="002B7490" w:rsidP="00A018D4">
            <w:pPr>
              <w:jc w:val="center"/>
              <w:rPr>
                <w:rFonts w:cs="Arial"/>
                <w:color w:val="000000" w:themeColor="text1"/>
                <w:szCs w:val="16"/>
              </w:rPr>
            </w:pPr>
            <w:r w:rsidRPr="00781112">
              <w:rPr>
                <w:rFonts w:cs="Arial"/>
                <w:color w:val="000000" w:themeColor="text1"/>
                <w:szCs w:val="16"/>
              </w:rPr>
              <w:t>86.63%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781112" w:rsidRDefault="002B7490" w:rsidP="00A018D4">
            <w:pPr>
              <w:jc w:val="center"/>
              <w:rPr>
                <w:rFonts w:cs="Arial"/>
                <w:color w:val="000000" w:themeColor="text1"/>
                <w:szCs w:val="16"/>
              </w:rPr>
            </w:pPr>
            <w:r w:rsidRPr="00781112">
              <w:rPr>
                <w:rFonts w:cs="Arial"/>
                <w:color w:val="000000" w:themeColor="text1"/>
                <w:szCs w:val="16"/>
              </w:rPr>
              <w:t>86.63%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781112" w:rsidRDefault="002B7490" w:rsidP="00A018D4">
            <w:pPr>
              <w:jc w:val="center"/>
              <w:rPr>
                <w:rFonts w:cs="Arial"/>
                <w:color w:val="000000" w:themeColor="text1"/>
                <w:szCs w:val="16"/>
              </w:rPr>
            </w:pPr>
            <w:r w:rsidRPr="00781112">
              <w:rPr>
                <w:rFonts w:cs="Arial"/>
                <w:color w:val="000000" w:themeColor="text1"/>
                <w:szCs w:val="16"/>
              </w:rPr>
              <w:t>87.13%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781112" w:rsidRDefault="002B7490" w:rsidP="00A018D4">
            <w:pPr>
              <w:jc w:val="center"/>
              <w:rPr>
                <w:rFonts w:cs="Arial"/>
                <w:color w:val="000000" w:themeColor="text1"/>
                <w:szCs w:val="16"/>
              </w:rPr>
            </w:pPr>
            <w:r w:rsidRPr="00781112">
              <w:rPr>
                <w:rFonts w:cs="Arial"/>
                <w:color w:val="000000" w:themeColor="text1"/>
                <w:szCs w:val="16"/>
              </w:rPr>
              <w:t>87.13%</w:t>
            </w:r>
          </w:p>
        </w:tc>
      </w:tr>
      <w:tr w:rsidR="005F0D3B" w:rsidRPr="00781112" w14:paraId="1273980B" w14:textId="53318F32" w:rsidTr="009023A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781112" w:rsidRDefault="002B7490" w:rsidP="00A018D4">
            <w:pPr>
              <w:jc w:val="center"/>
              <w:rPr>
                <w:rFonts w:cs="Arial"/>
                <w:color w:val="000000" w:themeColor="text1"/>
                <w:szCs w:val="16"/>
              </w:rPr>
            </w:pPr>
            <w:r w:rsidRPr="00781112">
              <w:rPr>
                <w:rFonts w:cs="Arial"/>
                <w:color w:val="000000" w:themeColor="text1"/>
                <w:szCs w:val="16"/>
              </w:rPr>
              <w:t>86.63%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781112" w:rsidRDefault="002B7490" w:rsidP="00A018D4">
            <w:pPr>
              <w:jc w:val="center"/>
              <w:rPr>
                <w:rFonts w:cs="Arial"/>
                <w:color w:val="000000" w:themeColor="text1"/>
                <w:szCs w:val="16"/>
              </w:rPr>
            </w:pPr>
            <w:r w:rsidRPr="00781112">
              <w:rPr>
                <w:rFonts w:cs="Arial"/>
                <w:color w:val="000000" w:themeColor="text1"/>
                <w:szCs w:val="16"/>
              </w:rPr>
              <w:t>85.17%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781112" w:rsidRDefault="002B7490" w:rsidP="00A018D4">
            <w:pPr>
              <w:jc w:val="center"/>
              <w:rPr>
                <w:rFonts w:cs="Arial"/>
                <w:color w:val="000000" w:themeColor="text1"/>
                <w:szCs w:val="16"/>
              </w:rPr>
            </w:pPr>
            <w:r w:rsidRPr="00781112">
              <w:rPr>
                <w:rFonts w:cs="Arial"/>
                <w:color w:val="000000" w:themeColor="text1"/>
                <w:szCs w:val="16"/>
              </w:rPr>
              <w:t>76.67%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781112" w:rsidRDefault="002B7490" w:rsidP="00A018D4">
            <w:pPr>
              <w:jc w:val="center"/>
              <w:rPr>
                <w:rFonts w:cs="Arial"/>
                <w:color w:val="000000" w:themeColor="text1"/>
                <w:szCs w:val="16"/>
              </w:rPr>
            </w:pPr>
            <w:r w:rsidRPr="00781112">
              <w:rPr>
                <w:rFonts w:cs="Arial"/>
                <w:color w:val="000000" w:themeColor="text1"/>
                <w:szCs w:val="16"/>
              </w:rPr>
              <w:t>81.75%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781112" w:rsidRDefault="002B7490" w:rsidP="00A018D4">
            <w:pPr>
              <w:jc w:val="center"/>
              <w:rPr>
                <w:rFonts w:cs="Arial"/>
                <w:color w:val="000000" w:themeColor="text1"/>
                <w:szCs w:val="16"/>
              </w:rPr>
            </w:pPr>
            <w:r w:rsidRPr="00781112">
              <w:rPr>
                <w:rFonts w:cs="Arial"/>
                <w:color w:val="000000" w:themeColor="text1"/>
                <w:szCs w:val="16"/>
              </w:rPr>
              <w:t>NVR</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781112" w:rsidRDefault="002B7490" w:rsidP="00A018D4">
            <w:pPr>
              <w:jc w:val="center"/>
              <w:rPr>
                <w:rFonts w:cs="Arial"/>
                <w:color w:val="000000" w:themeColor="text1"/>
                <w:szCs w:val="16"/>
              </w:rPr>
            </w:pPr>
            <w:r w:rsidRPr="00781112">
              <w:rPr>
                <w:rFonts w:cs="Arial"/>
                <w:color w:val="000000" w:themeColor="text1"/>
                <w:szCs w:val="16"/>
              </w:rPr>
              <w:t>78.34%</w:t>
            </w:r>
          </w:p>
        </w:tc>
      </w:tr>
      <w:tr w:rsidR="005F0D3B" w:rsidRPr="00781112" w14:paraId="0B3AB2AF" w14:textId="0ED8043B"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781112" w:rsidRDefault="002B7490" w:rsidP="00A018D4">
            <w:pPr>
              <w:jc w:val="center"/>
              <w:rPr>
                <w:rFonts w:cs="Arial"/>
                <w:color w:val="000000" w:themeColor="text1"/>
                <w:szCs w:val="16"/>
              </w:rPr>
            </w:pPr>
            <w:r w:rsidRPr="00781112">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781112" w:rsidRDefault="002B7490" w:rsidP="00A018D4">
            <w:pPr>
              <w:jc w:val="center"/>
              <w:rPr>
                <w:rFonts w:cs="Arial"/>
                <w:color w:val="000000" w:themeColor="text1"/>
                <w:szCs w:val="16"/>
              </w:rPr>
            </w:pPr>
            <w:r w:rsidRPr="00781112">
              <w:rPr>
                <w:rFonts w:cs="Arial"/>
                <w:color w:val="000000" w:themeColor="text1"/>
                <w:szCs w:val="16"/>
              </w:rPr>
              <w:t>40.91%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781112" w:rsidRDefault="002B7490" w:rsidP="00A018D4">
            <w:pPr>
              <w:jc w:val="center"/>
              <w:rPr>
                <w:rFonts w:cs="Arial"/>
                <w:color w:val="000000" w:themeColor="text1"/>
                <w:szCs w:val="16"/>
              </w:rPr>
            </w:pPr>
            <w:r w:rsidRPr="00781112">
              <w:rPr>
                <w:rFonts w:cs="Arial"/>
                <w:color w:val="000000" w:themeColor="text1"/>
                <w:szCs w:val="16"/>
              </w:rPr>
              <w:t>40.91%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781112" w:rsidRDefault="002B7490" w:rsidP="00A018D4">
            <w:pPr>
              <w:jc w:val="center"/>
              <w:rPr>
                <w:rFonts w:cs="Arial"/>
                <w:color w:val="000000" w:themeColor="text1"/>
                <w:szCs w:val="16"/>
              </w:rPr>
            </w:pPr>
            <w:r w:rsidRPr="00781112">
              <w:rPr>
                <w:rFonts w:cs="Arial"/>
                <w:color w:val="000000" w:themeColor="text1"/>
                <w:szCs w:val="16"/>
              </w:rPr>
              <w:t>40.91%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781112" w:rsidRDefault="002B7490" w:rsidP="00A018D4">
            <w:pPr>
              <w:jc w:val="center"/>
              <w:rPr>
                <w:rFonts w:cs="Arial"/>
                <w:color w:val="000000" w:themeColor="text1"/>
                <w:szCs w:val="16"/>
              </w:rPr>
            </w:pPr>
            <w:r w:rsidRPr="00781112">
              <w:rPr>
                <w:rFonts w:cs="Arial"/>
                <w:color w:val="000000" w:themeColor="text1"/>
                <w:szCs w:val="16"/>
              </w:rPr>
              <w:t>41.41%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781112" w:rsidRDefault="002B7490" w:rsidP="00A018D4">
            <w:pPr>
              <w:jc w:val="center"/>
              <w:rPr>
                <w:rFonts w:cs="Arial"/>
                <w:color w:val="000000" w:themeColor="text1"/>
                <w:szCs w:val="16"/>
              </w:rPr>
            </w:pPr>
            <w:r w:rsidRPr="00781112">
              <w:rPr>
                <w:rFonts w:cs="Arial"/>
                <w:color w:val="000000" w:themeColor="text1"/>
                <w:szCs w:val="16"/>
              </w:rPr>
              <w:t>41.41%</w:t>
            </w:r>
          </w:p>
        </w:tc>
      </w:tr>
      <w:tr w:rsidR="005F0D3B" w:rsidRPr="00781112" w14:paraId="1D11B386" w14:textId="42BD85F0" w:rsidTr="009023A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781112" w:rsidRDefault="002B7490" w:rsidP="00A018D4">
            <w:pPr>
              <w:jc w:val="center"/>
              <w:rPr>
                <w:rFonts w:cs="Arial"/>
                <w:color w:val="000000" w:themeColor="text1"/>
                <w:szCs w:val="16"/>
              </w:rPr>
            </w:pPr>
            <w:r w:rsidRPr="00781112">
              <w:rPr>
                <w:rFonts w:cs="Arial"/>
                <w:color w:val="000000" w:themeColor="text1"/>
                <w:szCs w:val="16"/>
              </w:rPr>
              <w:t>40.91%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781112" w:rsidRDefault="002B7490" w:rsidP="00A018D4">
            <w:pPr>
              <w:jc w:val="center"/>
              <w:rPr>
                <w:rFonts w:cs="Arial"/>
                <w:color w:val="000000" w:themeColor="text1"/>
                <w:szCs w:val="16"/>
              </w:rPr>
            </w:pPr>
            <w:r w:rsidRPr="00781112">
              <w:rPr>
                <w:rFonts w:cs="Arial"/>
                <w:color w:val="000000" w:themeColor="text1"/>
                <w:szCs w:val="16"/>
              </w:rPr>
              <w:t>51.06%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781112" w:rsidRDefault="002B7490" w:rsidP="00A018D4">
            <w:pPr>
              <w:jc w:val="center"/>
              <w:rPr>
                <w:rFonts w:cs="Arial"/>
                <w:color w:val="000000" w:themeColor="text1"/>
                <w:szCs w:val="16"/>
              </w:rPr>
            </w:pPr>
            <w:r w:rsidRPr="00781112">
              <w:rPr>
                <w:rFonts w:cs="Arial"/>
                <w:color w:val="000000" w:themeColor="text1"/>
                <w:szCs w:val="16"/>
              </w:rPr>
              <w:t>68.75%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781112" w:rsidRDefault="002B7490" w:rsidP="00A018D4">
            <w:pPr>
              <w:jc w:val="center"/>
              <w:rPr>
                <w:rFonts w:cs="Arial"/>
                <w:color w:val="000000" w:themeColor="text1"/>
                <w:szCs w:val="16"/>
              </w:rPr>
            </w:pPr>
            <w:r w:rsidRPr="00781112">
              <w:rPr>
                <w:rFonts w:cs="Arial"/>
                <w:color w:val="000000" w:themeColor="text1"/>
                <w:szCs w:val="16"/>
              </w:rPr>
              <w:t>48.64%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781112" w:rsidRDefault="002B7490" w:rsidP="00A018D4">
            <w:pPr>
              <w:jc w:val="center"/>
              <w:rPr>
                <w:rFonts w:cs="Arial"/>
                <w:color w:val="000000" w:themeColor="text1"/>
                <w:szCs w:val="16"/>
              </w:rPr>
            </w:pPr>
            <w:r w:rsidRPr="00781112">
              <w:rPr>
                <w:rFonts w:cs="Arial"/>
                <w:color w:val="000000" w:themeColor="text1"/>
                <w:szCs w:val="16"/>
              </w:rPr>
              <w:t>NVR</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781112" w:rsidRDefault="002B7490" w:rsidP="00A018D4">
            <w:pPr>
              <w:jc w:val="center"/>
              <w:rPr>
                <w:rFonts w:cs="Arial"/>
                <w:color w:val="000000" w:themeColor="text1"/>
                <w:szCs w:val="16"/>
              </w:rPr>
            </w:pPr>
            <w:r w:rsidRPr="00781112">
              <w:rPr>
                <w:rFonts w:cs="Arial"/>
                <w:color w:val="000000" w:themeColor="text1"/>
                <w:szCs w:val="16"/>
              </w:rPr>
              <w:t>48.04%</w:t>
            </w:r>
          </w:p>
        </w:tc>
      </w:tr>
      <w:tr w:rsidR="005F0D3B" w:rsidRPr="00781112" w14:paraId="038BC95B" w14:textId="47C87879" w:rsidTr="009023A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781112" w:rsidRDefault="002B7490" w:rsidP="00A018D4">
            <w:pPr>
              <w:jc w:val="center"/>
              <w:rPr>
                <w:rFonts w:cs="Arial"/>
                <w:color w:val="000000" w:themeColor="text1"/>
                <w:szCs w:val="16"/>
              </w:rPr>
            </w:pPr>
            <w:r w:rsidRPr="00781112">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781112" w:rsidRDefault="002B7490" w:rsidP="00A018D4">
            <w:pPr>
              <w:jc w:val="center"/>
              <w:rPr>
                <w:rFonts w:cs="Arial"/>
                <w:color w:val="000000" w:themeColor="text1"/>
                <w:szCs w:val="16"/>
              </w:rPr>
            </w:pPr>
            <w:r w:rsidRPr="00781112">
              <w:rPr>
                <w:rFonts w:cs="Arial"/>
                <w:color w:val="000000" w:themeColor="text1"/>
                <w:szCs w:val="16"/>
              </w:rPr>
              <w:t>87.30%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781112" w:rsidRDefault="002B7490" w:rsidP="00A018D4">
            <w:pPr>
              <w:jc w:val="center"/>
              <w:rPr>
                <w:rFonts w:cs="Arial"/>
                <w:color w:val="000000" w:themeColor="text1"/>
                <w:szCs w:val="16"/>
              </w:rPr>
            </w:pPr>
            <w:r w:rsidRPr="00781112">
              <w:rPr>
                <w:rFonts w:cs="Arial"/>
                <w:color w:val="000000" w:themeColor="text1"/>
                <w:szCs w:val="16"/>
              </w:rPr>
              <w:t>87.30%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781112" w:rsidRDefault="002B7490" w:rsidP="00A018D4">
            <w:pPr>
              <w:jc w:val="center"/>
              <w:rPr>
                <w:rFonts w:cs="Arial"/>
                <w:color w:val="000000" w:themeColor="text1"/>
                <w:szCs w:val="16"/>
              </w:rPr>
            </w:pPr>
            <w:r w:rsidRPr="00781112">
              <w:rPr>
                <w:rFonts w:cs="Arial"/>
                <w:color w:val="000000" w:themeColor="text1"/>
                <w:szCs w:val="16"/>
              </w:rPr>
              <w:t>87.30%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781112" w:rsidRDefault="002B7490" w:rsidP="00A018D4">
            <w:pPr>
              <w:jc w:val="center"/>
              <w:rPr>
                <w:rFonts w:cs="Arial"/>
                <w:color w:val="000000" w:themeColor="text1"/>
                <w:szCs w:val="16"/>
              </w:rPr>
            </w:pPr>
            <w:r w:rsidRPr="00781112">
              <w:rPr>
                <w:rFonts w:cs="Arial"/>
                <w:color w:val="000000" w:themeColor="text1"/>
                <w:szCs w:val="16"/>
              </w:rPr>
              <w:t>87.80%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781112" w:rsidRDefault="002B7490" w:rsidP="00A018D4">
            <w:pPr>
              <w:jc w:val="center"/>
              <w:rPr>
                <w:rFonts w:cs="Arial"/>
                <w:color w:val="000000" w:themeColor="text1"/>
                <w:szCs w:val="16"/>
              </w:rPr>
            </w:pPr>
            <w:r w:rsidRPr="00781112">
              <w:rPr>
                <w:rFonts w:cs="Arial"/>
                <w:color w:val="000000" w:themeColor="text1"/>
                <w:szCs w:val="16"/>
              </w:rPr>
              <w:t>87.80%</w:t>
            </w:r>
          </w:p>
        </w:tc>
      </w:tr>
      <w:tr w:rsidR="005F0D3B" w:rsidRPr="00781112" w14:paraId="66DA0218" w14:textId="74D7BD54" w:rsidTr="009023A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781112" w:rsidRDefault="002B7490" w:rsidP="00A018D4">
            <w:pPr>
              <w:jc w:val="center"/>
              <w:rPr>
                <w:rFonts w:cs="Arial"/>
                <w:color w:val="000000" w:themeColor="text1"/>
                <w:szCs w:val="16"/>
              </w:rPr>
            </w:pPr>
            <w:r w:rsidRPr="00781112">
              <w:rPr>
                <w:rFonts w:cs="Arial"/>
                <w:color w:val="000000" w:themeColor="text1"/>
                <w:szCs w:val="16"/>
              </w:rPr>
              <w:t>87.30%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781112" w:rsidRDefault="002B7490" w:rsidP="00A018D4">
            <w:pPr>
              <w:jc w:val="center"/>
              <w:rPr>
                <w:rFonts w:cs="Arial"/>
                <w:color w:val="000000" w:themeColor="text1"/>
                <w:szCs w:val="16"/>
              </w:rPr>
            </w:pPr>
            <w:r w:rsidRPr="00781112">
              <w:rPr>
                <w:rFonts w:cs="Arial"/>
                <w:color w:val="000000" w:themeColor="text1"/>
                <w:szCs w:val="16"/>
              </w:rPr>
              <w:t>84.44%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781112" w:rsidRDefault="002B7490" w:rsidP="00A018D4">
            <w:pPr>
              <w:jc w:val="center"/>
              <w:rPr>
                <w:rFonts w:cs="Arial"/>
                <w:color w:val="000000" w:themeColor="text1"/>
                <w:szCs w:val="16"/>
              </w:rPr>
            </w:pPr>
            <w:r w:rsidRPr="00781112">
              <w:rPr>
                <w:rFonts w:cs="Arial"/>
                <w:color w:val="000000" w:themeColor="text1"/>
                <w:szCs w:val="16"/>
              </w:rPr>
              <w:t>80.65%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781112" w:rsidRDefault="002B7490" w:rsidP="00A018D4">
            <w:pPr>
              <w:jc w:val="center"/>
              <w:rPr>
                <w:rFonts w:cs="Arial"/>
                <w:color w:val="000000" w:themeColor="text1"/>
                <w:szCs w:val="16"/>
              </w:rPr>
            </w:pPr>
            <w:r w:rsidRPr="00781112">
              <w:rPr>
                <w:rFonts w:cs="Arial"/>
                <w:color w:val="000000" w:themeColor="text1"/>
                <w:szCs w:val="16"/>
              </w:rPr>
              <w:t>84.65%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781112" w:rsidRDefault="002B7490" w:rsidP="00A018D4">
            <w:pPr>
              <w:jc w:val="center"/>
              <w:rPr>
                <w:rFonts w:cs="Arial"/>
                <w:color w:val="000000" w:themeColor="text1"/>
                <w:szCs w:val="16"/>
              </w:rPr>
            </w:pPr>
            <w:r w:rsidRPr="00781112">
              <w:rPr>
                <w:rFonts w:cs="Arial"/>
                <w:color w:val="000000" w:themeColor="text1"/>
                <w:szCs w:val="16"/>
              </w:rPr>
              <w:t>NVR</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781112" w:rsidRDefault="002B7490" w:rsidP="00A018D4">
            <w:pPr>
              <w:jc w:val="center"/>
              <w:rPr>
                <w:rFonts w:cs="Arial"/>
                <w:color w:val="000000" w:themeColor="text1"/>
                <w:szCs w:val="16"/>
              </w:rPr>
            </w:pPr>
            <w:r w:rsidRPr="00781112">
              <w:rPr>
                <w:rFonts w:cs="Arial"/>
                <w:color w:val="000000" w:themeColor="text1"/>
                <w:szCs w:val="16"/>
              </w:rPr>
              <w:t>83.20%</w:t>
            </w:r>
          </w:p>
        </w:tc>
      </w:tr>
      <w:tr w:rsidR="005F0D3B" w:rsidRPr="00781112" w14:paraId="5D1BF2C9" w14:textId="459BD37D" w:rsidTr="009023A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781112" w:rsidRDefault="002B7490" w:rsidP="00A018D4">
            <w:pPr>
              <w:jc w:val="center"/>
              <w:rPr>
                <w:rFonts w:cs="Arial"/>
                <w:color w:val="000000" w:themeColor="text1"/>
                <w:szCs w:val="16"/>
              </w:rPr>
            </w:pPr>
            <w:r w:rsidRPr="00781112">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781112" w:rsidRDefault="002B7490" w:rsidP="00A018D4">
            <w:pPr>
              <w:jc w:val="center"/>
              <w:rPr>
                <w:rFonts w:cs="Arial"/>
                <w:color w:val="000000" w:themeColor="text1"/>
                <w:szCs w:val="16"/>
              </w:rPr>
            </w:pPr>
            <w:r w:rsidRPr="00781112">
              <w:rPr>
                <w:rFonts w:cs="Arial"/>
                <w:color w:val="000000" w:themeColor="text1"/>
                <w:szCs w:val="16"/>
              </w:rPr>
              <w:t>32.49%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781112" w:rsidRDefault="002B7490" w:rsidP="00A018D4">
            <w:pPr>
              <w:jc w:val="center"/>
              <w:rPr>
                <w:rFonts w:cs="Arial"/>
                <w:color w:val="000000" w:themeColor="text1"/>
                <w:szCs w:val="16"/>
              </w:rPr>
            </w:pPr>
            <w:r w:rsidRPr="00781112">
              <w:rPr>
                <w:rFonts w:cs="Arial"/>
                <w:color w:val="000000" w:themeColor="text1"/>
                <w:szCs w:val="16"/>
              </w:rPr>
              <w:t>32.49%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781112" w:rsidRDefault="002B7490" w:rsidP="00A018D4">
            <w:pPr>
              <w:jc w:val="center"/>
              <w:rPr>
                <w:rFonts w:cs="Arial"/>
                <w:color w:val="000000" w:themeColor="text1"/>
                <w:szCs w:val="16"/>
              </w:rPr>
            </w:pPr>
            <w:r w:rsidRPr="00781112">
              <w:rPr>
                <w:rFonts w:cs="Arial"/>
                <w:color w:val="000000" w:themeColor="text1"/>
                <w:szCs w:val="16"/>
              </w:rPr>
              <w:t>32.49%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781112" w:rsidRDefault="002B7490" w:rsidP="00A018D4">
            <w:pPr>
              <w:jc w:val="center"/>
              <w:rPr>
                <w:rFonts w:cs="Arial"/>
                <w:color w:val="000000" w:themeColor="text1"/>
                <w:szCs w:val="16"/>
              </w:rPr>
            </w:pPr>
            <w:r w:rsidRPr="00781112">
              <w:rPr>
                <w:rFonts w:cs="Arial"/>
                <w:color w:val="000000" w:themeColor="text1"/>
                <w:szCs w:val="16"/>
              </w:rPr>
              <w:t>32.99%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781112" w:rsidRDefault="002B7490" w:rsidP="00A018D4">
            <w:pPr>
              <w:jc w:val="center"/>
              <w:rPr>
                <w:rFonts w:cs="Arial"/>
                <w:color w:val="000000" w:themeColor="text1"/>
                <w:szCs w:val="16"/>
              </w:rPr>
            </w:pPr>
            <w:r w:rsidRPr="00781112">
              <w:rPr>
                <w:rFonts w:cs="Arial"/>
                <w:color w:val="000000" w:themeColor="text1"/>
                <w:szCs w:val="16"/>
              </w:rPr>
              <w:t>32.99%</w:t>
            </w:r>
          </w:p>
        </w:tc>
      </w:tr>
      <w:tr w:rsidR="005F0D3B" w:rsidRPr="00781112" w14:paraId="1AC0D5CC" w14:textId="451AD16E" w:rsidTr="009023A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781112" w:rsidRDefault="002B7490" w:rsidP="00A018D4">
            <w:pPr>
              <w:jc w:val="center"/>
              <w:rPr>
                <w:rFonts w:cs="Arial"/>
                <w:color w:val="000000" w:themeColor="text1"/>
                <w:szCs w:val="16"/>
              </w:rPr>
            </w:pPr>
            <w:r w:rsidRPr="00781112">
              <w:rPr>
                <w:rFonts w:cs="Arial"/>
                <w:color w:val="000000" w:themeColor="text1"/>
                <w:szCs w:val="16"/>
              </w:rPr>
              <w:t>32.49%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781112" w:rsidRDefault="002B7490" w:rsidP="00A018D4">
            <w:pPr>
              <w:jc w:val="center"/>
              <w:rPr>
                <w:rFonts w:cs="Arial"/>
                <w:color w:val="000000" w:themeColor="text1"/>
                <w:szCs w:val="16"/>
              </w:rPr>
            </w:pPr>
            <w:r w:rsidRPr="00781112">
              <w:rPr>
                <w:rFonts w:cs="Arial"/>
                <w:color w:val="000000" w:themeColor="text1"/>
                <w:szCs w:val="16"/>
              </w:rPr>
              <w:t>39.44%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781112" w:rsidRDefault="002B7490" w:rsidP="00A018D4">
            <w:pPr>
              <w:jc w:val="center"/>
              <w:rPr>
                <w:rFonts w:cs="Arial"/>
                <w:color w:val="000000" w:themeColor="text1"/>
                <w:szCs w:val="16"/>
              </w:rPr>
            </w:pPr>
            <w:r w:rsidRPr="00781112">
              <w:rPr>
                <w:rFonts w:cs="Arial"/>
                <w:color w:val="000000" w:themeColor="text1"/>
                <w:szCs w:val="16"/>
              </w:rPr>
              <w:t>58.33%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781112" w:rsidRDefault="002B7490" w:rsidP="00A018D4">
            <w:pPr>
              <w:jc w:val="center"/>
              <w:rPr>
                <w:rFonts w:cs="Arial"/>
                <w:color w:val="000000" w:themeColor="text1"/>
                <w:szCs w:val="16"/>
              </w:rPr>
            </w:pPr>
            <w:r w:rsidRPr="00781112">
              <w:rPr>
                <w:rFonts w:cs="Arial"/>
                <w:color w:val="000000" w:themeColor="text1"/>
                <w:szCs w:val="16"/>
              </w:rPr>
              <w:t>36.05%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781112" w:rsidRDefault="002B7490" w:rsidP="00A018D4">
            <w:pPr>
              <w:jc w:val="center"/>
              <w:rPr>
                <w:rFonts w:cs="Arial"/>
                <w:color w:val="000000" w:themeColor="text1"/>
                <w:szCs w:val="16"/>
              </w:rPr>
            </w:pPr>
            <w:r w:rsidRPr="00781112">
              <w:rPr>
                <w:rFonts w:cs="Arial"/>
                <w:color w:val="000000" w:themeColor="text1"/>
                <w:szCs w:val="16"/>
              </w:rPr>
              <w:t>NVR</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781112" w:rsidRDefault="002B7490" w:rsidP="00A018D4">
            <w:pPr>
              <w:jc w:val="center"/>
              <w:rPr>
                <w:rFonts w:cs="Arial"/>
                <w:color w:val="000000" w:themeColor="text1"/>
                <w:szCs w:val="16"/>
              </w:rPr>
            </w:pPr>
            <w:r w:rsidRPr="00781112">
              <w:rPr>
                <w:rFonts w:cs="Arial"/>
                <w:color w:val="000000" w:themeColor="text1"/>
                <w:szCs w:val="16"/>
              </w:rPr>
              <w:t>32.40%</w:t>
            </w:r>
          </w:p>
        </w:tc>
      </w:tr>
      <w:tr w:rsidR="005F0D3B" w:rsidRPr="00781112" w14:paraId="3A905290" w14:textId="4D4DDE53" w:rsidTr="009023A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781112" w:rsidRDefault="002B7490" w:rsidP="00A018D4">
            <w:pPr>
              <w:jc w:val="center"/>
              <w:rPr>
                <w:rFonts w:cs="Arial"/>
                <w:color w:val="000000" w:themeColor="text1"/>
                <w:szCs w:val="16"/>
              </w:rPr>
            </w:pPr>
            <w:r w:rsidRPr="00781112">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781112" w:rsidRDefault="002B7490" w:rsidP="00A018D4">
            <w:pPr>
              <w:jc w:val="center"/>
              <w:rPr>
                <w:rFonts w:cs="Arial"/>
                <w:color w:val="000000" w:themeColor="text1"/>
                <w:szCs w:val="16"/>
              </w:rPr>
            </w:pPr>
            <w:r w:rsidRPr="00781112">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781112" w:rsidRDefault="002B7490" w:rsidP="00A018D4">
            <w:pPr>
              <w:jc w:val="center"/>
              <w:rPr>
                <w:rFonts w:cs="Arial"/>
                <w:color w:val="000000" w:themeColor="text1"/>
                <w:szCs w:val="16"/>
              </w:rPr>
            </w:pPr>
            <w:r w:rsidRPr="00781112">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781112" w:rsidRDefault="002B7490" w:rsidP="00A018D4">
            <w:pPr>
              <w:jc w:val="center"/>
              <w:rPr>
                <w:rFonts w:cs="Arial"/>
                <w:color w:val="000000" w:themeColor="text1"/>
                <w:szCs w:val="16"/>
              </w:rPr>
            </w:pPr>
            <w:r w:rsidRPr="00781112">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781112" w:rsidRDefault="002B7490" w:rsidP="00A018D4">
            <w:pPr>
              <w:jc w:val="center"/>
              <w:rPr>
                <w:rFonts w:cs="Arial"/>
                <w:color w:val="000000" w:themeColor="text1"/>
                <w:szCs w:val="16"/>
              </w:rPr>
            </w:pPr>
            <w:r w:rsidRPr="00781112">
              <w:rPr>
                <w:rFonts w:cs="Arial"/>
                <w:color w:val="000000" w:themeColor="text1"/>
                <w:szCs w:val="16"/>
              </w:rPr>
              <w:t>86.50%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781112" w:rsidRDefault="002B7490" w:rsidP="00A018D4">
            <w:pPr>
              <w:jc w:val="center"/>
              <w:rPr>
                <w:rFonts w:cs="Arial"/>
                <w:color w:val="000000" w:themeColor="text1"/>
                <w:szCs w:val="16"/>
              </w:rPr>
            </w:pPr>
            <w:r w:rsidRPr="00781112">
              <w:rPr>
                <w:rFonts w:cs="Arial"/>
                <w:color w:val="000000" w:themeColor="text1"/>
                <w:szCs w:val="16"/>
              </w:rPr>
              <w:t>86.50%</w:t>
            </w:r>
          </w:p>
        </w:tc>
      </w:tr>
      <w:tr w:rsidR="005F0D3B" w:rsidRPr="00781112" w14:paraId="542EE9A0" w14:textId="0624CABB" w:rsidTr="009023A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781112" w:rsidRDefault="002B7490" w:rsidP="00A018D4">
            <w:pPr>
              <w:jc w:val="center"/>
              <w:rPr>
                <w:rFonts w:cs="Arial"/>
                <w:color w:val="000000" w:themeColor="text1"/>
                <w:szCs w:val="16"/>
              </w:rPr>
            </w:pPr>
            <w:r w:rsidRPr="00781112">
              <w:rPr>
                <w:rFonts w:cs="Arial"/>
                <w:color w:val="000000" w:themeColor="text1"/>
                <w:szCs w:val="16"/>
              </w:rPr>
              <w:t>86.00%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781112" w:rsidRDefault="002B7490" w:rsidP="00A018D4">
            <w:pPr>
              <w:jc w:val="center"/>
              <w:rPr>
                <w:rFonts w:cs="Arial"/>
                <w:color w:val="000000" w:themeColor="text1"/>
                <w:szCs w:val="16"/>
              </w:rPr>
            </w:pPr>
            <w:r w:rsidRPr="00781112">
              <w:rPr>
                <w:rFonts w:cs="Arial"/>
                <w:color w:val="000000" w:themeColor="text1"/>
                <w:szCs w:val="16"/>
              </w:rPr>
              <w:t>79.27%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781112" w:rsidRDefault="002B7490" w:rsidP="00A018D4">
            <w:pPr>
              <w:jc w:val="center"/>
              <w:rPr>
                <w:rFonts w:cs="Arial"/>
                <w:color w:val="000000" w:themeColor="text1"/>
                <w:szCs w:val="16"/>
              </w:rPr>
            </w:pPr>
            <w:r w:rsidRPr="00781112">
              <w:rPr>
                <w:rFonts w:cs="Arial"/>
                <w:color w:val="000000" w:themeColor="text1"/>
                <w:szCs w:val="16"/>
              </w:rPr>
              <w:t>85.21%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781112" w:rsidRDefault="002B7490" w:rsidP="00A018D4">
            <w:pPr>
              <w:jc w:val="center"/>
              <w:rPr>
                <w:rFonts w:cs="Arial"/>
                <w:color w:val="000000" w:themeColor="text1"/>
                <w:szCs w:val="16"/>
              </w:rPr>
            </w:pPr>
            <w:r w:rsidRPr="00781112">
              <w:rPr>
                <w:rFonts w:cs="Arial"/>
                <w:color w:val="000000" w:themeColor="text1"/>
                <w:szCs w:val="16"/>
              </w:rPr>
              <w:t>NVR</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781112" w:rsidRDefault="002B7490" w:rsidP="00A018D4">
            <w:pPr>
              <w:jc w:val="center"/>
              <w:rPr>
                <w:rFonts w:cs="Arial"/>
                <w:color w:val="000000" w:themeColor="text1"/>
                <w:szCs w:val="16"/>
              </w:rPr>
            </w:pPr>
            <w:r w:rsidRPr="00781112">
              <w:rPr>
                <w:rFonts w:cs="Arial"/>
                <w:color w:val="000000" w:themeColor="text1"/>
                <w:szCs w:val="16"/>
              </w:rPr>
              <w:t>78.28%</w:t>
            </w:r>
          </w:p>
        </w:tc>
      </w:tr>
      <w:tr w:rsidR="005F0D3B" w:rsidRPr="00781112" w14:paraId="1C3A879D" w14:textId="39451B95" w:rsidTr="009023A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781112" w:rsidRDefault="002B7490" w:rsidP="00A018D4">
            <w:pPr>
              <w:jc w:val="center"/>
              <w:rPr>
                <w:rFonts w:cs="Arial"/>
                <w:color w:val="000000" w:themeColor="text1"/>
                <w:szCs w:val="16"/>
              </w:rPr>
            </w:pPr>
            <w:r w:rsidRPr="00781112">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781112" w:rsidRDefault="002B7490" w:rsidP="00A018D4">
            <w:pPr>
              <w:jc w:val="center"/>
              <w:rPr>
                <w:rFonts w:cs="Arial"/>
                <w:color w:val="000000" w:themeColor="text1"/>
                <w:szCs w:val="16"/>
              </w:rPr>
            </w:pPr>
            <w:r w:rsidRPr="00781112">
              <w:rPr>
                <w:rFonts w:cs="Arial"/>
                <w:color w:val="000000" w:themeColor="text1"/>
                <w:szCs w:val="16"/>
              </w:rPr>
              <w:t>54.71%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781112" w:rsidRDefault="002B7490" w:rsidP="00A018D4">
            <w:pPr>
              <w:jc w:val="center"/>
              <w:rPr>
                <w:rFonts w:cs="Arial"/>
                <w:color w:val="000000" w:themeColor="text1"/>
                <w:szCs w:val="16"/>
              </w:rPr>
            </w:pPr>
            <w:r w:rsidRPr="00781112">
              <w:rPr>
                <w:rFonts w:cs="Arial"/>
                <w:color w:val="000000" w:themeColor="text1"/>
                <w:szCs w:val="16"/>
              </w:rPr>
              <w:t>54.71%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781112" w:rsidRDefault="002B7490" w:rsidP="00A018D4">
            <w:pPr>
              <w:jc w:val="center"/>
              <w:rPr>
                <w:rFonts w:cs="Arial"/>
                <w:color w:val="000000" w:themeColor="text1"/>
                <w:szCs w:val="16"/>
              </w:rPr>
            </w:pPr>
            <w:r w:rsidRPr="00781112">
              <w:rPr>
                <w:rFonts w:cs="Arial"/>
                <w:color w:val="000000" w:themeColor="text1"/>
                <w:szCs w:val="16"/>
              </w:rPr>
              <w:t>54.71%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781112" w:rsidRDefault="002B7490" w:rsidP="00A018D4">
            <w:pPr>
              <w:jc w:val="center"/>
              <w:rPr>
                <w:rFonts w:cs="Arial"/>
                <w:color w:val="000000" w:themeColor="text1"/>
                <w:szCs w:val="16"/>
              </w:rPr>
            </w:pPr>
            <w:r w:rsidRPr="00781112">
              <w:rPr>
                <w:rFonts w:cs="Arial"/>
                <w:color w:val="000000" w:themeColor="text1"/>
                <w:szCs w:val="16"/>
              </w:rPr>
              <w:t>55.21%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781112" w:rsidRDefault="002B7490" w:rsidP="00A018D4">
            <w:pPr>
              <w:jc w:val="center"/>
              <w:rPr>
                <w:rFonts w:cs="Arial"/>
                <w:color w:val="000000" w:themeColor="text1"/>
                <w:szCs w:val="16"/>
              </w:rPr>
            </w:pPr>
            <w:r w:rsidRPr="00781112">
              <w:rPr>
                <w:rFonts w:cs="Arial"/>
                <w:color w:val="000000" w:themeColor="text1"/>
                <w:szCs w:val="16"/>
              </w:rPr>
              <w:t>55.21%</w:t>
            </w:r>
          </w:p>
        </w:tc>
      </w:tr>
      <w:tr w:rsidR="005F0D3B" w:rsidRPr="00781112" w14:paraId="2ED2CF15" w14:textId="4D4950C3" w:rsidTr="009023A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781112" w:rsidRDefault="002B7490" w:rsidP="00A018D4">
            <w:pPr>
              <w:jc w:val="center"/>
              <w:rPr>
                <w:rFonts w:cs="Arial"/>
                <w:color w:val="000000" w:themeColor="text1"/>
                <w:szCs w:val="16"/>
              </w:rPr>
            </w:pPr>
            <w:r w:rsidRPr="00781112">
              <w:rPr>
                <w:rFonts w:cs="Arial"/>
                <w:color w:val="000000" w:themeColor="text1"/>
                <w:szCs w:val="16"/>
              </w:rPr>
              <w:t>54.71%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781112" w:rsidRDefault="002B7490" w:rsidP="00A018D4">
            <w:pPr>
              <w:jc w:val="center"/>
              <w:rPr>
                <w:rFonts w:cs="Arial"/>
                <w:color w:val="000000" w:themeColor="text1"/>
                <w:szCs w:val="16"/>
              </w:rPr>
            </w:pPr>
            <w:r w:rsidRPr="00781112">
              <w:rPr>
                <w:rFonts w:cs="Arial"/>
                <w:color w:val="000000" w:themeColor="text1"/>
                <w:szCs w:val="16"/>
              </w:rPr>
              <w:t>61.27%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781112" w:rsidRDefault="002B7490" w:rsidP="00A018D4">
            <w:pPr>
              <w:jc w:val="center"/>
              <w:rPr>
                <w:rFonts w:cs="Arial"/>
                <w:color w:val="000000" w:themeColor="text1"/>
                <w:szCs w:val="16"/>
              </w:rPr>
            </w:pPr>
            <w:r w:rsidRPr="00781112">
              <w:rPr>
                <w:rFonts w:cs="Arial"/>
                <w:color w:val="000000" w:themeColor="text1"/>
                <w:szCs w:val="16"/>
              </w:rPr>
              <w:t>76.04%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781112" w:rsidRDefault="002B7490" w:rsidP="00A018D4">
            <w:pPr>
              <w:jc w:val="center"/>
              <w:rPr>
                <w:rFonts w:cs="Arial"/>
                <w:color w:val="000000" w:themeColor="text1"/>
                <w:szCs w:val="16"/>
              </w:rPr>
            </w:pPr>
            <w:r w:rsidRPr="00781112">
              <w:rPr>
                <w:rFonts w:cs="Arial"/>
                <w:color w:val="000000" w:themeColor="text1"/>
                <w:szCs w:val="16"/>
              </w:rPr>
              <w:t>57.28%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781112" w:rsidRDefault="002B7490" w:rsidP="00A018D4">
            <w:pPr>
              <w:jc w:val="center"/>
              <w:rPr>
                <w:rFonts w:cs="Arial"/>
                <w:color w:val="000000" w:themeColor="text1"/>
                <w:szCs w:val="16"/>
              </w:rPr>
            </w:pPr>
            <w:r w:rsidRPr="00781112">
              <w:rPr>
                <w:rFonts w:cs="Arial"/>
                <w:color w:val="000000" w:themeColor="text1"/>
                <w:szCs w:val="16"/>
              </w:rPr>
              <w:t>NVR</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781112" w:rsidRDefault="002B7490" w:rsidP="00A018D4">
            <w:pPr>
              <w:jc w:val="center"/>
              <w:rPr>
                <w:rFonts w:cs="Arial"/>
                <w:color w:val="000000" w:themeColor="text1"/>
                <w:szCs w:val="16"/>
              </w:rPr>
            </w:pPr>
            <w:r w:rsidRPr="00781112">
              <w:rPr>
                <w:rFonts w:cs="Arial"/>
                <w:color w:val="000000" w:themeColor="text1"/>
                <w:szCs w:val="16"/>
              </w:rPr>
              <w:t>55.87%</w:t>
            </w:r>
          </w:p>
        </w:tc>
      </w:tr>
    </w:tbl>
    <w:p w14:paraId="53B4B4AE" w14:textId="77777777" w:rsidR="007870F8" w:rsidRPr="00781112" w:rsidRDefault="007870F8" w:rsidP="004369B2">
      <w:pPr>
        <w:rPr>
          <w:color w:val="000000" w:themeColor="text1"/>
        </w:rPr>
      </w:pPr>
    </w:p>
    <w:p w14:paraId="0DB74FA5" w14:textId="79B945B9" w:rsidR="00F4192A" w:rsidRPr="00781112" w:rsidRDefault="00F4192A"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679"/>
        <w:gridCol w:w="1598"/>
        <w:gridCol w:w="1702"/>
        <w:gridCol w:w="1702"/>
        <w:gridCol w:w="1703"/>
        <w:gridCol w:w="1703"/>
        <w:gridCol w:w="1703"/>
      </w:tblGrid>
      <w:tr w:rsidR="00D62058" w:rsidRPr="00781112" w14:paraId="7154778B" w14:textId="326343BD" w:rsidTr="009023AD">
        <w:trPr>
          <w:trHeight w:val="333"/>
        </w:trPr>
        <w:tc>
          <w:tcPr>
            <w:tcW w:w="224" w:type="pct"/>
            <w:tcBorders>
              <w:bottom w:val="single" w:sz="4" w:space="0" w:color="auto"/>
            </w:tcBorders>
            <w:shd w:val="clear" w:color="auto" w:fill="auto"/>
            <w:vAlign w:val="center"/>
          </w:tcPr>
          <w:p w14:paraId="4C772A88" w14:textId="77777777" w:rsidR="00D62058" w:rsidRPr="00781112" w:rsidRDefault="00D62058" w:rsidP="00D62058">
            <w:pPr>
              <w:jc w:val="center"/>
              <w:rPr>
                <w:b/>
                <w:color w:val="000000" w:themeColor="text1"/>
              </w:rPr>
            </w:pPr>
            <w:r w:rsidRPr="00781112">
              <w:rPr>
                <w:b/>
                <w:color w:val="000000" w:themeColor="text1"/>
              </w:rPr>
              <w:t>FFY</w:t>
            </w:r>
          </w:p>
        </w:tc>
        <w:tc>
          <w:tcPr>
            <w:tcW w:w="756" w:type="pct"/>
            <w:shd w:val="clear" w:color="auto" w:fill="auto"/>
            <w:vAlign w:val="center"/>
          </w:tcPr>
          <w:p w14:paraId="12A78916" w14:textId="4FE79E21" w:rsidR="00D62058" w:rsidRPr="00781112" w:rsidRDefault="00D62058" w:rsidP="00D62058">
            <w:pPr>
              <w:jc w:val="center"/>
              <w:rPr>
                <w:b/>
                <w:color w:val="000000" w:themeColor="text1"/>
              </w:rPr>
            </w:pPr>
            <w:r w:rsidRPr="00781112">
              <w:rPr>
                <w:b/>
                <w:color w:val="000000" w:themeColor="text1"/>
              </w:rPr>
              <w:t>2020</w:t>
            </w:r>
          </w:p>
        </w:tc>
        <w:tc>
          <w:tcPr>
            <w:tcW w:w="804" w:type="pct"/>
            <w:vAlign w:val="center"/>
          </w:tcPr>
          <w:p w14:paraId="252A750A" w14:textId="25138A81" w:rsidR="00D62058" w:rsidRPr="00781112" w:rsidRDefault="00D62058" w:rsidP="00D62058">
            <w:pPr>
              <w:jc w:val="center"/>
              <w:rPr>
                <w:b/>
                <w:color w:val="000000" w:themeColor="text1"/>
              </w:rPr>
            </w:pPr>
            <w:r w:rsidRPr="00781112">
              <w:rPr>
                <w:rFonts w:cs="Arial"/>
                <w:b/>
                <w:color w:val="000000" w:themeColor="text1"/>
                <w:szCs w:val="16"/>
              </w:rPr>
              <w:t>2021</w:t>
            </w:r>
          </w:p>
        </w:tc>
        <w:tc>
          <w:tcPr>
            <w:tcW w:w="804" w:type="pct"/>
            <w:vAlign w:val="center"/>
          </w:tcPr>
          <w:p w14:paraId="68D8D021" w14:textId="79B543D0" w:rsidR="00D62058" w:rsidRPr="00781112" w:rsidRDefault="00D62058" w:rsidP="00D62058">
            <w:pPr>
              <w:jc w:val="center"/>
              <w:rPr>
                <w:b/>
                <w:color w:val="000000" w:themeColor="text1"/>
              </w:rPr>
            </w:pPr>
            <w:r w:rsidRPr="00781112">
              <w:rPr>
                <w:rFonts w:cs="Arial"/>
                <w:b/>
                <w:color w:val="000000" w:themeColor="text1"/>
                <w:szCs w:val="16"/>
              </w:rPr>
              <w:t>2022</w:t>
            </w:r>
          </w:p>
        </w:tc>
        <w:tc>
          <w:tcPr>
            <w:tcW w:w="804" w:type="pct"/>
            <w:vAlign w:val="center"/>
          </w:tcPr>
          <w:p w14:paraId="60B57779" w14:textId="39F7714F" w:rsidR="00D62058" w:rsidRPr="00781112" w:rsidRDefault="00D62058" w:rsidP="00D62058">
            <w:pPr>
              <w:jc w:val="center"/>
              <w:rPr>
                <w:b/>
                <w:color w:val="000000" w:themeColor="text1"/>
              </w:rPr>
            </w:pPr>
            <w:r w:rsidRPr="00781112">
              <w:rPr>
                <w:rFonts w:cs="Arial"/>
                <w:b/>
                <w:color w:val="000000" w:themeColor="text1"/>
                <w:szCs w:val="16"/>
              </w:rPr>
              <w:t>2023</w:t>
            </w:r>
          </w:p>
        </w:tc>
        <w:tc>
          <w:tcPr>
            <w:tcW w:w="804" w:type="pct"/>
            <w:vAlign w:val="center"/>
          </w:tcPr>
          <w:p w14:paraId="2CB555F8" w14:textId="64C2A928" w:rsidR="00D62058" w:rsidRPr="00781112" w:rsidRDefault="00D62058" w:rsidP="00D62058">
            <w:pPr>
              <w:jc w:val="center"/>
              <w:rPr>
                <w:b/>
                <w:color w:val="000000" w:themeColor="text1"/>
              </w:rPr>
            </w:pPr>
            <w:r w:rsidRPr="00781112">
              <w:rPr>
                <w:rFonts w:cs="Arial"/>
                <w:b/>
                <w:color w:val="000000" w:themeColor="text1"/>
                <w:szCs w:val="16"/>
              </w:rPr>
              <w:t>2024</w:t>
            </w:r>
          </w:p>
        </w:tc>
        <w:tc>
          <w:tcPr>
            <w:tcW w:w="804" w:type="pct"/>
            <w:vAlign w:val="center"/>
          </w:tcPr>
          <w:p w14:paraId="43AFCBFB" w14:textId="1AE04BFC"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18C73B9A" w14:textId="4A314190" w:rsidTr="00C40E4D">
        <w:trPr>
          <w:trHeight w:val="340"/>
        </w:trPr>
        <w:tc>
          <w:tcPr>
            <w:tcW w:w="224" w:type="pct"/>
            <w:shd w:val="clear" w:color="auto" w:fill="auto"/>
            <w:vAlign w:val="center"/>
          </w:tcPr>
          <w:p w14:paraId="507B0BCD" w14:textId="415A5723" w:rsidR="00D62058" w:rsidRPr="00781112" w:rsidRDefault="00D62058" w:rsidP="00D62058">
            <w:pPr>
              <w:rPr>
                <w:rFonts w:cs="Arial"/>
                <w:color w:val="000000" w:themeColor="text1"/>
                <w:szCs w:val="16"/>
              </w:rPr>
            </w:pPr>
            <w:r w:rsidRPr="00781112">
              <w:rPr>
                <w:rFonts w:cs="Arial"/>
                <w:color w:val="000000" w:themeColor="text1"/>
                <w:szCs w:val="16"/>
              </w:rPr>
              <w:t>Target A1 &gt;=</w:t>
            </w:r>
          </w:p>
        </w:tc>
        <w:tc>
          <w:tcPr>
            <w:tcW w:w="756" w:type="pct"/>
            <w:shd w:val="clear" w:color="auto" w:fill="auto"/>
            <w:vAlign w:val="center"/>
          </w:tcPr>
          <w:p w14:paraId="1B809E80" w14:textId="23651174" w:rsidR="00D62058" w:rsidRPr="00781112" w:rsidRDefault="00D62058" w:rsidP="00D62058">
            <w:pPr>
              <w:jc w:val="center"/>
              <w:rPr>
                <w:color w:val="000000" w:themeColor="text1"/>
              </w:rPr>
            </w:pPr>
            <w:r w:rsidRPr="00781112">
              <w:rPr>
                <w:color w:val="000000" w:themeColor="text1"/>
              </w:rPr>
              <w:t>83.67%</w:t>
            </w:r>
          </w:p>
        </w:tc>
        <w:tc>
          <w:tcPr>
            <w:tcW w:w="804" w:type="pct"/>
            <w:vAlign w:val="center"/>
          </w:tcPr>
          <w:p w14:paraId="5EAD01EF" w14:textId="12066A13" w:rsidR="00D62058" w:rsidRPr="00781112" w:rsidRDefault="00D62058" w:rsidP="00D62058">
            <w:pPr>
              <w:jc w:val="center"/>
              <w:rPr>
                <w:color w:val="000000" w:themeColor="text1"/>
              </w:rPr>
            </w:pPr>
            <w:r w:rsidRPr="00781112">
              <w:rPr>
                <w:color w:val="000000" w:themeColor="text1"/>
                <w:szCs w:val="16"/>
              </w:rPr>
              <w:t>83.67%</w:t>
            </w:r>
          </w:p>
        </w:tc>
        <w:tc>
          <w:tcPr>
            <w:tcW w:w="804" w:type="pct"/>
            <w:vAlign w:val="center"/>
          </w:tcPr>
          <w:p w14:paraId="2E3018C0" w14:textId="3758E6A1" w:rsidR="00D62058" w:rsidRPr="00781112" w:rsidRDefault="00D62058" w:rsidP="00D62058">
            <w:pPr>
              <w:jc w:val="center"/>
              <w:rPr>
                <w:color w:val="000000" w:themeColor="text1"/>
              </w:rPr>
            </w:pPr>
            <w:r w:rsidRPr="00781112">
              <w:rPr>
                <w:color w:val="000000" w:themeColor="text1"/>
                <w:szCs w:val="16"/>
              </w:rPr>
              <w:t>84.67%</w:t>
            </w:r>
          </w:p>
        </w:tc>
        <w:tc>
          <w:tcPr>
            <w:tcW w:w="804" w:type="pct"/>
            <w:vAlign w:val="center"/>
          </w:tcPr>
          <w:p w14:paraId="063238F2" w14:textId="239B2312" w:rsidR="00D62058" w:rsidRPr="00781112" w:rsidRDefault="00D62058" w:rsidP="00D62058">
            <w:pPr>
              <w:jc w:val="center"/>
              <w:rPr>
                <w:color w:val="000000" w:themeColor="text1"/>
              </w:rPr>
            </w:pPr>
            <w:r w:rsidRPr="00781112">
              <w:rPr>
                <w:color w:val="000000" w:themeColor="text1"/>
                <w:szCs w:val="16"/>
              </w:rPr>
              <w:t>85.67%</w:t>
            </w:r>
          </w:p>
        </w:tc>
        <w:tc>
          <w:tcPr>
            <w:tcW w:w="804" w:type="pct"/>
            <w:vAlign w:val="center"/>
          </w:tcPr>
          <w:p w14:paraId="4FBF626C" w14:textId="574BC7A3" w:rsidR="00D62058" w:rsidRPr="00781112" w:rsidRDefault="00D62058" w:rsidP="00D62058">
            <w:pPr>
              <w:jc w:val="center"/>
              <w:rPr>
                <w:color w:val="000000" w:themeColor="text1"/>
              </w:rPr>
            </w:pPr>
            <w:r w:rsidRPr="00781112">
              <w:rPr>
                <w:color w:val="000000" w:themeColor="text1"/>
                <w:szCs w:val="16"/>
              </w:rPr>
              <w:t>86.67%</w:t>
            </w:r>
          </w:p>
        </w:tc>
        <w:tc>
          <w:tcPr>
            <w:tcW w:w="804" w:type="pct"/>
            <w:vAlign w:val="center"/>
          </w:tcPr>
          <w:p w14:paraId="7C2FA026" w14:textId="291E11FA" w:rsidR="00D62058" w:rsidRPr="00781112" w:rsidRDefault="00D62058" w:rsidP="00D62058">
            <w:pPr>
              <w:jc w:val="center"/>
              <w:rPr>
                <w:color w:val="000000" w:themeColor="text1"/>
              </w:rPr>
            </w:pPr>
            <w:r w:rsidRPr="00781112">
              <w:rPr>
                <w:color w:val="000000" w:themeColor="text1"/>
                <w:szCs w:val="16"/>
              </w:rPr>
              <w:t>87.67%</w:t>
            </w:r>
          </w:p>
        </w:tc>
      </w:tr>
      <w:tr w:rsidR="00D62058" w:rsidRPr="00781112" w14:paraId="7C704220" w14:textId="4A1FC69E" w:rsidTr="00C40E4D">
        <w:trPr>
          <w:trHeight w:val="340"/>
        </w:trPr>
        <w:tc>
          <w:tcPr>
            <w:tcW w:w="224" w:type="pct"/>
            <w:shd w:val="clear" w:color="auto" w:fill="auto"/>
            <w:vAlign w:val="center"/>
          </w:tcPr>
          <w:p w14:paraId="253AADF0" w14:textId="721E9C65" w:rsidR="00D62058" w:rsidRPr="00781112" w:rsidRDefault="00D62058" w:rsidP="00D62058">
            <w:pPr>
              <w:rPr>
                <w:rFonts w:cs="Arial"/>
                <w:color w:val="000000" w:themeColor="text1"/>
                <w:szCs w:val="16"/>
              </w:rPr>
            </w:pPr>
            <w:r w:rsidRPr="00781112">
              <w:rPr>
                <w:rFonts w:cs="Arial"/>
                <w:color w:val="000000" w:themeColor="text1"/>
                <w:szCs w:val="16"/>
              </w:rPr>
              <w:t>Target A2 &gt;=</w:t>
            </w:r>
          </w:p>
        </w:tc>
        <w:tc>
          <w:tcPr>
            <w:tcW w:w="756" w:type="pct"/>
            <w:shd w:val="clear" w:color="auto" w:fill="auto"/>
            <w:vAlign w:val="center"/>
          </w:tcPr>
          <w:p w14:paraId="572F97E5" w14:textId="71E20118" w:rsidR="00D62058" w:rsidRPr="00781112" w:rsidRDefault="00D62058" w:rsidP="00D62058">
            <w:pPr>
              <w:jc w:val="center"/>
              <w:rPr>
                <w:rFonts w:cs="Arial"/>
                <w:color w:val="000000" w:themeColor="text1"/>
                <w:szCs w:val="16"/>
              </w:rPr>
            </w:pPr>
            <w:r w:rsidRPr="00781112">
              <w:rPr>
                <w:rFonts w:cs="Arial"/>
                <w:color w:val="000000" w:themeColor="text1"/>
                <w:szCs w:val="16"/>
              </w:rPr>
              <w:t>48.04%</w:t>
            </w:r>
          </w:p>
        </w:tc>
        <w:tc>
          <w:tcPr>
            <w:tcW w:w="804" w:type="pct"/>
            <w:vAlign w:val="center"/>
          </w:tcPr>
          <w:p w14:paraId="40137C22" w14:textId="775C9D4C" w:rsidR="00D62058" w:rsidRPr="00781112" w:rsidRDefault="00D62058" w:rsidP="00D62058">
            <w:pPr>
              <w:jc w:val="center"/>
              <w:rPr>
                <w:rFonts w:cs="Arial"/>
                <w:color w:val="000000" w:themeColor="text1"/>
                <w:szCs w:val="16"/>
              </w:rPr>
            </w:pPr>
            <w:r w:rsidRPr="00781112">
              <w:rPr>
                <w:color w:val="000000" w:themeColor="text1"/>
                <w:szCs w:val="16"/>
              </w:rPr>
              <w:t>50.04%</w:t>
            </w:r>
          </w:p>
        </w:tc>
        <w:tc>
          <w:tcPr>
            <w:tcW w:w="804" w:type="pct"/>
            <w:vAlign w:val="center"/>
          </w:tcPr>
          <w:p w14:paraId="468DEAEF" w14:textId="0B21BE62" w:rsidR="00D62058" w:rsidRPr="00781112" w:rsidRDefault="00D62058" w:rsidP="00D62058">
            <w:pPr>
              <w:jc w:val="center"/>
              <w:rPr>
                <w:rFonts w:cs="Arial"/>
                <w:color w:val="000000" w:themeColor="text1"/>
                <w:szCs w:val="16"/>
              </w:rPr>
            </w:pPr>
            <w:r w:rsidRPr="00781112">
              <w:rPr>
                <w:color w:val="000000" w:themeColor="text1"/>
                <w:szCs w:val="16"/>
              </w:rPr>
              <w:t>52.04%</w:t>
            </w:r>
          </w:p>
        </w:tc>
        <w:tc>
          <w:tcPr>
            <w:tcW w:w="804" w:type="pct"/>
            <w:vAlign w:val="center"/>
          </w:tcPr>
          <w:p w14:paraId="4D7AB0B5" w14:textId="5F153351" w:rsidR="00D62058" w:rsidRPr="00781112" w:rsidRDefault="00D62058" w:rsidP="00D62058">
            <w:pPr>
              <w:jc w:val="center"/>
              <w:rPr>
                <w:rFonts w:cs="Arial"/>
                <w:color w:val="000000" w:themeColor="text1"/>
                <w:szCs w:val="16"/>
              </w:rPr>
            </w:pPr>
            <w:r w:rsidRPr="00781112">
              <w:rPr>
                <w:color w:val="000000" w:themeColor="text1"/>
                <w:szCs w:val="16"/>
              </w:rPr>
              <w:t>54.04%</w:t>
            </w:r>
          </w:p>
        </w:tc>
        <w:tc>
          <w:tcPr>
            <w:tcW w:w="804" w:type="pct"/>
            <w:vAlign w:val="center"/>
          </w:tcPr>
          <w:p w14:paraId="76DA0071" w14:textId="5377DF32" w:rsidR="00D62058" w:rsidRPr="00781112" w:rsidRDefault="00D62058" w:rsidP="00D62058">
            <w:pPr>
              <w:jc w:val="center"/>
              <w:rPr>
                <w:rFonts w:cs="Arial"/>
                <w:color w:val="000000" w:themeColor="text1"/>
                <w:szCs w:val="16"/>
              </w:rPr>
            </w:pPr>
            <w:r w:rsidRPr="00781112">
              <w:rPr>
                <w:color w:val="000000" w:themeColor="text1"/>
                <w:szCs w:val="16"/>
              </w:rPr>
              <w:t>56.04%</w:t>
            </w:r>
          </w:p>
        </w:tc>
        <w:tc>
          <w:tcPr>
            <w:tcW w:w="804" w:type="pct"/>
            <w:vAlign w:val="center"/>
          </w:tcPr>
          <w:p w14:paraId="244FF673" w14:textId="616739D8" w:rsidR="00D62058" w:rsidRPr="00781112" w:rsidRDefault="00D62058" w:rsidP="00D62058">
            <w:pPr>
              <w:jc w:val="center"/>
              <w:rPr>
                <w:rFonts w:cs="Arial"/>
                <w:color w:val="000000" w:themeColor="text1"/>
                <w:szCs w:val="16"/>
              </w:rPr>
            </w:pPr>
            <w:r w:rsidRPr="00781112">
              <w:rPr>
                <w:color w:val="000000" w:themeColor="text1"/>
                <w:szCs w:val="16"/>
              </w:rPr>
              <w:t>58.04%</w:t>
            </w:r>
          </w:p>
        </w:tc>
      </w:tr>
      <w:tr w:rsidR="00D62058" w:rsidRPr="00781112" w14:paraId="6D44D644" w14:textId="2AAE55F2" w:rsidTr="00C40E4D">
        <w:trPr>
          <w:trHeight w:val="340"/>
        </w:trPr>
        <w:tc>
          <w:tcPr>
            <w:tcW w:w="224" w:type="pct"/>
            <w:shd w:val="clear" w:color="auto" w:fill="auto"/>
            <w:vAlign w:val="center"/>
          </w:tcPr>
          <w:p w14:paraId="2E46543E" w14:textId="484E799D" w:rsidR="00D62058" w:rsidRPr="00781112" w:rsidRDefault="00D62058" w:rsidP="00D62058">
            <w:pPr>
              <w:rPr>
                <w:rFonts w:cs="Arial"/>
                <w:color w:val="000000" w:themeColor="text1"/>
                <w:szCs w:val="16"/>
              </w:rPr>
            </w:pPr>
            <w:r w:rsidRPr="00781112">
              <w:rPr>
                <w:rFonts w:cs="Arial"/>
                <w:color w:val="000000" w:themeColor="text1"/>
                <w:szCs w:val="16"/>
              </w:rPr>
              <w:t>Target B1 &gt;=</w:t>
            </w:r>
          </w:p>
        </w:tc>
        <w:tc>
          <w:tcPr>
            <w:tcW w:w="756" w:type="pct"/>
            <w:shd w:val="clear" w:color="auto" w:fill="auto"/>
            <w:vAlign w:val="center"/>
          </w:tcPr>
          <w:p w14:paraId="5B1AAB6F" w14:textId="09987858" w:rsidR="00D62058" w:rsidRPr="00781112" w:rsidRDefault="00D62058" w:rsidP="00D62058">
            <w:pPr>
              <w:jc w:val="center"/>
              <w:rPr>
                <w:rFonts w:cs="Arial"/>
                <w:color w:val="000000" w:themeColor="text1"/>
                <w:szCs w:val="16"/>
              </w:rPr>
            </w:pPr>
            <w:r w:rsidRPr="00781112">
              <w:rPr>
                <w:rFonts w:cs="Arial"/>
                <w:color w:val="000000" w:themeColor="text1"/>
                <w:szCs w:val="16"/>
              </w:rPr>
              <w:t>87.80%</w:t>
            </w:r>
          </w:p>
        </w:tc>
        <w:tc>
          <w:tcPr>
            <w:tcW w:w="804" w:type="pct"/>
            <w:vAlign w:val="center"/>
          </w:tcPr>
          <w:p w14:paraId="7D23F948" w14:textId="1533C8CE" w:rsidR="00D62058" w:rsidRPr="00781112" w:rsidRDefault="00D62058" w:rsidP="00D62058">
            <w:pPr>
              <w:jc w:val="center"/>
              <w:rPr>
                <w:rFonts w:cs="Arial"/>
                <w:color w:val="000000" w:themeColor="text1"/>
                <w:szCs w:val="16"/>
              </w:rPr>
            </w:pPr>
            <w:r w:rsidRPr="00781112">
              <w:rPr>
                <w:color w:val="000000" w:themeColor="text1"/>
                <w:szCs w:val="16"/>
              </w:rPr>
              <w:t>87.80%</w:t>
            </w:r>
          </w:p>
        </w:tc>
        <w:tc>
          <w:tcPr>
            <w:tcW w:w="804" w:type="pct"/>
            <w:vAlign w:val="center"/>
          </w:tcPr>
          <w:p w14:paraId="681F2D39" w14:textId="3BA1761B" w:rsidR="00D62058" w:rsidRPr="00781112" w:rsidRDefault="00D62058" w:rsidP="00D62058">
            <w:pPr>
              <w:jc w:val="center"/>
              <w:rPr>
                <w:rFonts w:cs="Arial"/>
                <w:color w:val="000000" w:themeColor="text1"/>
                <w:szCs w:val="16"/>
              </w:rPr>
            </w:pPr>
            <w:r w:rsidRPr="00781112">
              <w:rPr>
                <w:color w:val="000000" w:themeColor="text1"/>
                <w:szCs w:val="16"/>
              </w:rPr>
              <w:t>87.80%</w:t>
            </w:r>
          </w:p>
        </w:tc>
        <w:tc>
          <w:tcPr>
            <w:tcW w:w="804" w:type="pct"/>
            <w:vAlign w:val="center"/>
          </w:tcPr>
          <w:p w14:paraId="0F16DD78" w14:textId="0278257D" w:rsidR="00D62058" w:rsidRPr="00781112" w:rsidRDefault="00D62058" w:rsidP="00D62058">
            <w:pPr>
              <w:jc w:val="center"/>
              <w:rPr>
                <w:rFonts w:cs="Arial"/>
                <w:color w:val="000000" w:themeColor="text1"/>
                <w:szCs w:val="16"/>
              </w:rPr>
            </w:pPr>
            <w:r w:rsidRPr="00781112">
              <w:rPr>
                <w:color w:val="000000" w:themeColor="text1"/>
                <w:szCs w:val="16"/>
              </w:rPr>
              <w:t>87.80%</w:t>
            </w:r>
          </w:p>
        </w:tc>
        <w:tc>
          <w:tcPr>
            <w:tcW w:w="804" w:type="pct"/>
            <w:vAlign w:val="center"/>
          </w:tcPr>
          <w:p w14:paraId="7B3AFE6F" w14:textId="6724BF4D" w:rsidR="00D62058" w:rsidRPr="00781112" w:rsidRDefault="00D62058" w:rsidP="00D62058">
            <w:pPr>
              <w:jc w:val="center"/>
              <w:rPr>
                <w:rFonts w:cs="Arial"/>
                <w:color w:val="000000" w:themeColor="text1"/>
                <w:szCs w:val="16"/>
              </w:rPr>
            </w:pPr>
            <w:r w:rsidRPr="00781112">
              <w:rPr>
                <w:color w:val="000000" w:themeColor="text1"/>
                <w:szCs w:val="16"/>
              </w:rPr>
              <w:t>87.80%</w:t>
            </w:r>
          </w:p>
        </w:tc>
        <w:tc>
          <w:tcPr>
            <w:tcW w:w="804" w:type="pct"/>
            <w:vAlign w:val="center"/>
          </w:tcPr>
          <w:p w14:paraId="213FF138" w14:textId="31239963" w:rsidR="00D62058" w:rsidRPr="00781112" w:rsidRDefault="00D62058" w:rsidP="00D62058">
            <w:pPr>
              <w:jc w:val="center"/>
              <w:rPr>
                <w:rFonts w:cs="Arial"/>
                <w:color w:val="000000" w:themeColor="text1"/>
                <w:szCs w:val="16"/>
              </w:rPr>
            </w:pPr>
            <w:r w:rsidRPr="00781112">
              <w:rPr>
                <w:color w:val="000000" w:themeColor="text1"/>
                <w:szCs w:val="16"/>
              </w:rPr>
              <w:t>87.80%</w:t>
            </w:r>
          </w:p>
        </w:tc>
      </w:tr>
      <w:tr w:rsidR="00D62058" w:rsidRPr="00781112" w14:paraId="23425CD0" w14:textId="2D15C5CA" w:rsidTr="00C40E4D">
        <w:trPr>
          <w:trHeight w:val="340"/>
        </w:trPr>
        <w:tc>
          <w:tcPr>
            <w:tcW w:w="224" w:type="pct"/>
            <w:shd w:val="clear" w:color="auto" w:fill="auto"/>
            <w:vAlign w:val="center"/>
          </w:tcPr>
          <w:p w14:paraId="7DAA620C" w14:textId="6D6F79FD" w:rsidR="00D62058" w:rsidRPr="00781112" w:rsidRDefault="00D62058" w:rsidP="00D62058">
            <w:pPr>
              <w:rPr>
                <w:rFonts w:cs="Arial"/>
                <w:color w:val="000000" w:themeColor="text1"/>
                <w:szCs w:val="16"/>
              </w:rPr>
            </w:pPr>
            <w:r w:rsidRPr="00781112">
              <w:rPr>
                <w:rFonts w:cs="Arial"/>
                <w:color w:val="000000" w:themeColor="text1"/>
                <w:szCs w:val="16"/>
              </w:rPr>
              <w:t>Target B2 &gt;=</w:t>
            </w:r>
          </w:p>
        </w:tc>
        <w:tc>
          <w:tcPr>
            <w:tcW w:w="756" w:type="pct"/>
            <w:shd w:val="clear" w:color="auto" w:fill="auto"/>
            <w:vAlign w:val="center"/>
          </w:tcPr>
          <w:p w14:paraId="0C8065AA" w14:textId="2AC4B20C" w:rsidR="00D62058" w:rsidRPr="00781112" w:rsidRDefault="00D62058" w:rsidP="00D62058">
            <w:pPr>
              <w:jc w:val="center"/>
              <w:rPr>
                <w:rFonts w:cs="Arial"/>
                <w:color w:val="000000" w:themeColor="text1"/>
                <w:szCs w:val="16"/>
              </w:rPr>
            </w:pPr>
            <w:r w:rsidRPr="00781112">
              <w:rPr>
                <w:rFonts w:cs="Arial"/>
                <w:color w:val="000000" w:themeColor="text1"/>
                <w:szCs w:val="16"/>
              </w:rPr>
              <w:t>32.40%</w:t>
            </w:r>
          </w:p>
        </w:tc>
        <w:tc>
          <w:tcPr>
            <w:tcW w:w="804" w:type="pct"/>
            <w:vAlign w:val="center"/>
          </w:tcPr>
          <w:p w14:paraId="3751A50F" w14:textId="3383D4A8" w:rsidR="00D62058" w:rsidRPr="00781112" w:rsidRDefault="00D62058" w:rsidP="00D62058">
            <w:pPr>
              <w:jc w:val="center"/>
              <w:rPr>
                <w:rFonts w:cs="Arial"/>
                <w:color w:val="000000" w:themeColor="text1"/>
                <w:szCs w:val="16"/>
              </w:rPr>
            </w:pPr>
            <w:r w:rsidRPr="00781112">
              <w:rPr>
                <w:color w:val="000000" w:themeColor="text1"/>
                <w:szCs w:val="16"/>
              </w:rPr>
              <w:t>34.40%</w:t>
            </w:r>
          </w:p>
        </w:tc>
        <w:tc>
          <w:tcPr>
            <w:tcW w:w="804" w:type="pct"/>
            <w:vAlign w:val="center"/>
          </w:tcPr>
          <w:p w14:paraId="5235FFA6" w14:textId="4138DEB0" w:rsidR="00D62058" w:rsidRPr="00781112" w:rsidRDefault="00D62058" w:rsidP="00D62058">
            <w:pPr>
              <w:jc w:val="center"/>
              <w:rPr>
                <w:rFonts w:cs="Arial"/>
                <w:color w:val="000000" w:themeColor="text1"/>
                <w:szCs w:val="16"/>
              </w:rPr>
            </w:pPr>
            <w:r w:rsidRPr="00781112">
              <w:rPr>
                <w:color w:val="000000" w:themeColor="text1"/>
                <w:szCs w:val="16"/>
              </w:rPr>
              <w:t>36.40%</w:t>
            </w:r>
          </w:p>
        </w:tc>
        <w:tc>
          <w:tcPr>
            <w:tcW w:w="804" w:type="pct"/>
            <w:vAlign w:val="center"/>
          </w:tcPr>
          <w:p w14:paraId="7C9D5CEA" w14:textId="1B842876" w:rsidR="00D62058" w:rsidRPr="00781112" w:rsidRDefault="00D62058" w:rsidP="00D62058">
            <w:pPr>
              <w:jc w:val="center"/>
              <w:rPr>
                <w:rFonts w:cs="Arial"/>
                <w:color w:val="000000" w:themeColor="text1"/>
                <w:szCs w:val="16"/>
              </w:rPr>
            </w:pPr>
            <w:r w:rsidRPr="00781112">
              <w:rPr>
                <w:color w:val="000000" w:themeColor="text1"/>
                <w:szCs w:val="16"/>
              </w:rPr>
              <w:t>38.40%</w:t>
            </w:r>
          </w:p>
        </w:tc>
        <w:tc>
          <w:tcPr>
            <w:tcW w:w="804" w:type="pct"/>
            <w:vAlign w:val="center"/>
          </w:tcPr>
          <w:p w14:paraId="3C028680" w14:textId="00A3EDF9" w:rsidR="00D62058" w:rsidRPr="00781112" w:rsidRDefault="00D62058" w:rsidP="00D62058">
            <w:pPr>
              <w:jc w:val="center"/>
              <w:rPr>
                <w:rFonts w:cs="Arial"/>
                <w:color w:val="000000" w:themeColor="text1"/>
                <w:szCs w:val="16"/>
              </w:rPr>
            </w:pPr>
            <w:r w:rsidRPr="00781112">
              <w:rPr>
                <w:color w:val="000000" w:themeColor="text1"/>
                <w:szCs w:val="16"/>
              </w:rPr>
              <w:t>40.40%</w:t>
            </w:r>
          </w:p>
        </w:tc>
        <w:tc>
          <w:tcPr>
            <w:tcW w:w="804" w:type="pct"/>
            <w:vAlign w:val="center"/>
          </w:tcPr>
          <w:p w14:paraId="47EEC254" w14:textId="44D49378" w:rsidR="00D62058" w:rsidRPr="00781112" w:rsidRDefault="00D62058" w:rsidP="00D62058">
            <w:pPr>
              <w:jc w:val="center"/>
              <w:rPr>
                <w:rFonts w:cs="Arial"/>
                <w:color w:val="000000" w:themeColor="text1"/>
                <w:szCs w:val="16"/>
              </w:rPr>
            </w:pPr>
            <w:r w:rsidRPr="00781112">
              <w:rPr>
                <w:color w:val="000000" w:themeColor="text1"/>
                <w:szCs w:val="16"/>
              </w:rPr>
              <w:t>42.40%</w:t>
            </w:r>
          </w:p>
        </w:tc>
      </w:tr>
      <w:tr w:rsidR="00D62058" w:rsidRPr="00781112" w14:paraId="3A0A624F" w14:textId="2DA1E496" w:rsidTr="00C40E4D">
        <w:trPr>
          <w:trHeight w:val="340"/>
        </w:trPr>
        <w:tc>
          <w:tcPr>
            <w:tcW w:w="224" w:type="pct"/>
            <w:shd w:val="clear" w:color="auto" w:fill="auto"/>
            <w:vAlign w:val="center"/>
          </w:tcPr>
          <w:p w14:paraId="04DCCFAA" w14:textId="5591B965" w:rsidR="00D62058" w:rsidRPr="00781112" w:rsidRDefault="00D62058" w:rsidP="00D62058">
            <w:pPr>
              <w:rPr>
                <w:rFonts w:cs="Arial"/>
                <w:color w:val="000000" w:themeColor="text1"/>
                <w:szCs w:val="16"/>
              </w:rPr>
            </w:pPr>
            <w:r w:rsidRPr="00781112">
              <w:rPr>
                <w:rFonts w:cs="Arial"/>
                <w:color w:val="000000" w:themeColor="text1"/>
                <w:szCs w:val="16"/>
              </w:rPr>
              <w:t>Target C1 &gt;=</w:t>
            </w:r>
          </w:p>
        </w:tc>
        <w:tc>
          <w:tcPr>
            <w:tcW w:w="756" w:type="pct"/>
            <w:shd w:val="clear" w:color="auto" w:fill="auto"/>
            <w:vAlign w:val="center"/>
          </w:tcPr>
          <w:p w14:paraId="26176209" w14:textId="03FEA13C" w:rsidR="00D62058" w:rsidRPr="00781112" w:rsidRDefault="00D62058" w:rsidP="00D62058">
            <w:pPr>
              <w:jc w:val="center"/>
              <w:rPr>
                <w:rFonts w:cs="Arial"/>
                <w:color w:val="000000" w:themeColor="text1"/>
                <w:szCs w:val="16"/>
              </w:rPr>
            </w:pPr>
            <w:r w:rsidRPr="00781112">
              <w:rPr>
                <w:rFonts w:cs="Arial"/>
                <w:color w:val="000000" w:themeColor="text1"/>
                <w:szCs w:val="16"/>
              </w:rPr>
              <w:t>86.50%</w:t>
            </w:r>
          </w:p>
        </w:tc>
        <w:tc>
          <w:tcPr>
            <w:tcW w:w="804" w:type="pct"/>
            <w:vAlign w:val="center"/>
          </w:tcPr>
          <w:p w14:paraId="36CB20B0" w14:textId="212CC3E5" w:rsidR="00D62058" w:rsidRPr="00781112" w:rsidRDefault="00D62058" w:rsidP="00D62058">
            <w:pPr>
              <w:jc w:val="center"/>
              <w:rPr>
                <w:rFonts w:cs="Arial"/>
                <w:color w:val="000000" w:themeColor="text1"/>
                <w:szCs w:val="16"/>
              </w:rPr>
            </w:pPr>
            <w:r w:rsidRPr="00781112">
              <w:rPr>
                <w:color w:val="000000" w:themeColor="text1"/>
                <w:szCs w:val="16"/>
              </w:rPr>
              <w:t>86.50%</w:t>
            </w:r>
          </w:p>
        </w:tc>
        <w:tc>
          <w:tcPr>
            <w:tcW w:w="804" w:type="pct"/>
            <w:vAlign w:val="center"/>
          </w:tcPr>
          <w:p w14:paraId="29B1E3BE" w14:textId="0FFFD561" w:rsidR="00D62058" w:rsidRPr="00781112" w:rsidRDefault="00D62058" w:rsidP="00D62058">
            <w:pPr>
              <w:jc w:val="center"/>
              <w:rPr>
                <w:rFonts w:cs="Arial"/>
                <w:color w:val="000000" w:themeColor="text1"/>
                <w:szCs w:val="16"/>
              </w:rPr>
            </w:pPr>
            <w:r w:rsidRPr="00781112">
              <w:rPr>
                <w:color w:val="000000" w:themeColor="text1"/>
                <w:szCs w:val="16"/>
              </w:rPr>
              <w:t>86.50%</w:t>
            </w:r>
          </w:p>
        </w:tc>
        <w:tc>
          <w:tcPr>
            <w:tcW w:w="804" w:type="pct"/>
            <w:vAlign w:val="center"/>
          </w:tcPr>
          <w:p w14:paraId="287AC7C4" w14:textId="5C0E3064" w:rsidR="00D62058" w:rsidRPr="00781112" w:rsidRDefault="00D62058" w:rsidP="00D62058">
            <w:pPr>
              <w:jc w:val="center"/>
              <w:rPr>
                <w:rFonts w:cs="Arial"/>
                <w:color w:val="000000" w:themeColor="text1"/>
                <w:szCs w:val="16"/>
              </w:rPr>
            </w:pPr>
            <w:r w:rsidRPr="00781112">
              <w:rPr>
                <w:color w:val="000000" w:themeColor="text1"/>
                <w:szCs w:val="16"/>
              </w:rPr>
              <w:t>86.50%</w:t>
            </w:r>
          </w:p>
        </w:tc>
        <w:tc>
          <w:tcPr>
            <w:tcW w:w="804" w:type="pct"/>
            <w:vAlign w:val="center"/>
          </w:tcPr>
          <w:p w14:paraId="094E7895" w14:textId="27006BDD" w:rsidR="00D62058" w:rsidRPr="00781112" w:rsidRDefault="00D62058" w:rsidP="00D62058">
            <w:pPr>
              <w:jc w:val="center"/>
              <w:rPr>
                <w:rFonts w:cs="Arial"/>
                <w:color w:val="000000" w:themeColor="text1"/>
                <w:szCs w:val="16"/>
              </w:rPr>
            </w:pPr>
            <w:r w:rsidRPr="00781112">
              <w:rPr>
                <w:color w:val="000000" w:themeColor="text1"/>
                <w:szCs w:val="16"/>
              </w:rPr>
              <w:t>86.50%</w:t>
            </w:r>
          </w:p>
        </w:tc>
        <w:tc>
          <w:tcPr>
            <w:tcW w:w="804" w:type="pct"/>
            <w:vAlign w:val="center"/>
          </w:tcPr>
          <w:p w14:paraId="22749F75" w14:textId="0DE55AF6" w:rsidR="00D62058" w:rsidRPr="00781112" w:rsidRDefault="00D62058" w:rsidP="00D62058">
            <w:pPr>
              <w:jc w:val="center"/>
              <w:rPr>
                <w:rFonts w:cs="Arial"/>
                <w:color w:val="000000" w:themeColor="text1"/>
                <w:szCs w:val="16"/>
              </w:rPr>
            </w:pPr>
            <w:r w:rsidRPr="00781112">
              <w:rPr>
                <w:color w:val="000000" w:themeColor="text1"/>
                <w:szCs w:val="16"/>
              </w:rPr>
              <w:t>86.50%</w:t>
            </w:r>
          </w:p>
        </w:tc>
      </w:tr>
      <w:tr w:rsidR="00AD5583" w:rsidRPr="00781112" w14:paraId="7FD0F8D0" w14:textId="6F160F3D" w:rsidTr="00C40E4D">
        <w:trPr>
          <w:trHeight w:val="340"/>
        </w:trPr>
        <w:tc>
          <w:tcPr>
            <w:tcW w:w="224" w:type="pct"/>
            <w:shd w:val="clear" w:color="auto" w:fill="auto"/>
            <w:vAlign w:val="center"/>
          </w:tcPr>
          <w:p w14:paraId="16DEC104" w14:textId="6A28B34F" w:rsidR="00AD5583" w:rsidRPr="00781112" w:rsidRDefault="00AD5583" w:rsidP="00AD5583">
            <w:pPr>
              <w:rPr>
                <w:rFonts w:cs="Arial"/>
                <w:color w:val="000000" w:themeColor="text1"/>
                <w:szCs w:val="16"/>
              </w:rPr>
            </w:pPr>
            <w:r w:rsidRPr="00781112">
              <w:rPr>
                <w:rFonts w:cs="Arial"/>
                <w:color w:val="000000" w:themeColor="text1"/>
                <w:szCs w:val="16"/>
              </w:rPr>
              <w:t>Target C2 &gt;=</w:t>
            </w:r>
          </w:p>
        </w:tc>
        <w:tc>
          <w:tcPr>
            <w:tcW w:w="756" w:type="pct"/>
            <w:shd w:val="clear" w:color="auto" w:fill="auto"/>
            <w:vAlign w:val="center"/>
          </w:tcPr>
          <w:p w14:paraId="7A9F674E" w14:textId="54CCEACA" w:rsidR="00AD5583" w:rsidRPr="00781112" w:rsidRDefault="00AD5583" w:rsidP="00AD5583">
            <w:pPr>
              <w:jc w:val="center"/>
              <w:rPr>
                <w:rFonts w:cs="Arial"/>
                <w:color w:val="000000" w:themeColor="text1"/>
                <w:szCs w:val="16"/>
              </w:rPr>
            </w:pPr>
            <w:r w:rsidRPr="00781112">
              <w:rPr>
                <w:rFonts w:cs="Arial"/>
                <w:color w:val="000000" w:themeColor="text1"/>
                <w:szCs w:val="16"/>
              </w:rPr>
              <w:t>55.87%</w:t>
            </w:r>
          </w:p>
        </w:tc>
        <w:tc>
          <w:tcPr>
            <w:tcW w:w="804" w:type="pct"/>
            <w:vAlign w:val="center"/>
          </w:tcPr>
          <w:p w14:paraId="1A528F77" w14:textId="13F14B9B" w:rsidR="00AD5583" w:rsidRPr="00781112" w:rsidRDefault="00AD5583" w:rsidP="00AD5583">
            <w:pPr>
              <w:jc w:val="center"/>
              <w:rPr>
                <w:rFonts w:cs="Arial"/>
                <w:color w:val="000000" w:themeColor="text1"/>
                <w:szCs w:val="16"/>
              </w:rPr>
            </w:pPr>
            <w:r w:rsidRPr="00781112">
              <w:rPr>
                <w:color w:val="000000" w:themeColor="text1"/>
                <w:szCs w:val="16"/>
              </w:rPr>
              <w:t>57.87%</w:t>
            </w:r>
          </w:p>
          <w:p w14:paraId="3C5378CB" w14:textId="5A59E833" w:rsidR="00AD5583" w:rsidRPr="00781112" w:rsidRDefault="00AD5583" w:rsidP="00AD5583">
            <w:pPr>
              <w:jc w:val="center"/>
              <w:rPr>
                <w:rFonts w:cs="Arial"/>
                <w:color w:val="000000" w:themeColor="text1"/>
                <w:szCs w:val="16"/>
              </w:rPr>
            </w:pPr>
          </w:p>
        </w:tc>
        <w:tc>
          <w:tcPr>
            <w:tcW w:w="804" w:type="pct"/>
            <w:vAlign w:val="center"/>
          </w:tcPr>
          <w:p w14:paraId="694DD14B" w14:textId="0FC2BAFA" w:rsidR="00AD5583" w:rsidRPr="00781112" w:rsidRDefault="00AD5583" w:rsidP="00AD5583">
            <w:pPr>
              <w:jc w:val="center"/>
              <w:rPr>
                <w:rFonts w:cs="Arial"/>
                <w:color w:val="000000" w:themeColor="text1"/>
                <w:szCs w:val="16"/>
              </w:rPr>
            </w:pPr>
            <w:r w:rsidRPr="00781112">
              <w:rPr>
                <w:color w:val="000000" w:themeColor="text1"/>
                <w:szCs w:val="16"/>
              </w:rPr>
              <w:t>59.87%</w:t>
            </w:r>
          </w:p>
        </w:tc>
        <w:tc>
          <w:tcPr>
            <w:tcW w:w="804" w:type="pct"/>
            <w:vAlign w:val="center"/>
          </w:tcPr>
          <w:p w14:paraId="69632A5F" w14:textId="59530F4E" w:rsidR="00AD5583" w:rsidRPr="00781112" w:rsidRDefault="00AD5583" w:rsidP="00AD5583">
            <w:pPr>
              <w:jc w:val="center"/>
              <w:rPr>
                <w:rFonts w:cs="Arial"/>
                <w:color w:val="000000" w:themeColor="text1"/>
                <w:szCs w:val="16"/>
              </w:rPr>
            </w:pPr>
            <w:r w:rsidRPr="00781112">
              <w:rPr>
                <w:color w:val="000000" w:themeColor="text1"/>
                <w:szCs w:val="16"/>
              </w:rPr>
              <w:t>61.87%</w:t>
            </w:r>
          </w:p>
        </w:tc>
        <w:tc>
          <w:tcPr>
            <w:tcW w:w="804" w:type="pct"/>
            <w:vAlign w:val="center"/>
          </w:tcPr>
          <w:p w14:paraId="1C5D6F95" w14:textId="3D16D545" w:rsidR="00AD5583" w:rsidRPr="00781112" w:rsidRDefault="00AD5583" w:rsidP="00AD5583">
            <w:pPr>
              <w:jc w:val="center"/>
              <w:rPr>
                <w:rFonts w:cs="Arial"/>
                <w:color w:val="000000" w:themeColor="text1"/>
                <w:szCs w:val="16"/>
              </w:rPr>
            </w:pPr>
            <w:r w:rsidRPr="00781112">
              <w:rPr>
                <w:color w:val="000000" w:themeColor="text1"/>
                <w:szCs w:val="16"/>
              </w:rPr>
              <w:t>63.87%</w:t>
            </w:r>
          </w:p>
        </w:tc>
        <w:tc>
          <w:tcPr>
            <w:tcW w:w="804" w:type="pct"/>
            <w:vAlign w:val="center"/>
          </w:tcPr>
          <w:p w14:paraId="478E5E47" w14:textId="202F6B5D" w:rsidR="00AD5583" w:rsidRPr="00781112" w:rsidRDefault="00AD5583" w:rsidP="00AD5583">
            <w:pPr>
              <w:jc w:val="center"/>
              <w:rPr>
                <w:rFonts w:cs="Arial"/>
                <w:color w:val="000000" w:themeColor="text1"/>
                <w:szCs w:val="16"/>
              </w:rPr>
            </w:pPr>
            <w:r w:rsidRPr="00781112">
              <w:rPr>
                <w:color w:val="000000" w:themeColor="text1"/>
                <w:szCs w:val="16"/>
              </w:rPr>
              <w:t>65.87%</w:t>
            </w:r>
          </w:p>
        </w:tc>
      </w:tr>
    </w:tbl>
    <w:p w14:paraId="49CD323A" w14:textId="0F9742B3" w:rsidR="002D145D" w:rsidRPr="00781112" w:rsidRDefault="002D145D" w:rsidP="004369B2">
      <w:pPr>
        <w:rPr>
          <w:b/>
          <w:color w:val="000000" w:themeColor="text1"/>
        </w:rPr>
      </w:pPr>
      <w:r w:rsidRPr="00781112">
        <w:rPr>
          <w:b/>
          <w:color w:val="000000" w:themeColor="text1"/>
        </w:rPr>
        <w:t xml:space="preserve">Targets: Description of Stakeholder Input </w:t>
      </w:r>
    </w:p>
    <w:p w14:paraId="600CB488" w14:textId="412B2B81" w:rsidR="002D145D" w:rsidRPr="00781112" w:rsidRDefault="002B7490" w:rsidP="002D145D">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w:t>
      </w:r>
      <w:r w:rsidRPr="00781112">
        <w:rPr>
          <w:rFonts w:cs="Arial"/>
          <w:color w:val="000000" w:themeColor="text1"/>
          <w:szCs w:val="16"/>
        </w:rPr>
        <w:lastRenderedPageBreak/>
        <w:t>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6276C0F6" w14:textId="56252E01" w:rsidR="002D145D" w:rsidRPr="00781112" w:rsidRDefault="002D145D" w:rsidP="002D145D">
      <w:pPr>
        <w:rPr>
          <w:rFonts w:cs="Arial"/>
          <w:color w:val="000000" w:themeColor="text1"/>
          <w:szCs w:val="16"/>
        </w:rPr>
      </w:pPr>
    </w:p>
    <w:p w14:paraId="1512BEE4" w14:textId="77777777" w:rsidR="007870F8" w:rsidRPr="00781112" w:rsidRDefault="007870F8" w:rsidP="004369B2">
      <w:pPr>
        <w:rPr>
          <w:color w:val="000000" w:themeColor="text1"/>
        </w:rPr>
      </w:pPr>
    </w:p>
    <w:p w14:paraId="4D0201C3" w14:textId="41F8CFF8" w:rsidR="008751D3" w:rsidRPr="00781112" w:rsidRDefault="00F6415A">
      <w:pPr>
        <w:rPr>
          <w:b/>
          <w:color w:val="000000" w:themeColor="text1"/>
        </w:rPr>
      </w:pPr>
      <w:r w:rsidRPr="00781112">
        <w:rPr>
          <w:b/>
          <w:color w:val="000000" w:themeColor="text1"/>
        </w:rPr>
        <w:t>FFY 2020 SPP/APR Data</w:t>
      </w:r>
    </w:p>
    <w:p w14:paraId="75F01957" w14:textId="463160A4" w:rsidR="004B2C2D" w:rsidRPr="00781112" w:rsidRDefault="004B2C2D">
      <w:pPr>
        <w:rPr>
          <w:rFonts w:cs="Arial"/>
          <w:b/>
          <w:color w:val="000000" w:themeColor="text1"/>
          <w:szCs w:val="16"/>
        </w:rPr>
      </w:pPr>
      <w:r w:rsidRPr="00781112">
        <w:rPr>
          <w:rFonts w:cs="Arial"/>
          <w:b/>
          <w:color w:val="000000" w:themeColor="text1"/>
          <w:szCs w:val="16"/>
        </w:rPr>
        <w:t>Number of preschool children aged 3 through 5 with IEPs assessed</w:t>
      </w:r>
    </w:p>
    <w:p w14:paraId="6F555236" w14:textId="5F84A3B7" w:rsidR="004B2C2D" w:rsidRPr="00781112" w:rsidRDefault="004B2C2D" w:rsidP="004369B2">
      <w:pPr>
        <w:rPr>
          <w:color w:val="000000" w:themeColor="text1"/>
        </w:rPr>
      </w:pPr>
      <w:r w:rsidRPr="00781112">
        <w:rPr>
          <w:rFonts w:cs="Arial"/>
          <w:color w:val="000000" w:themeColor="text1"/>
          <w:szCs w:val="16"/>
        </w:rPr>
        <w:t>571</w:t>
      </w:r>
    </w:p>
    <w:p w14:paraId="6AF5CF56" w14:textId="77777777" w:rsidR="00A80FEB" w:rsidRPr="00781112" w:rsidRDefault="00A80FEB" w:rsidP="004369B2">
      <w:pPr>
        <w:rPr>
          <w:color w:val="000000" w:themeColor="text1"/>
        </w:rPr>
      </w:pPr>
      <w:r w:rsidRPr="00781112">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781112" w14:paraId="7F9D0F86" w14:textId="5773C98B" w:rsidTr="0033429D">
        <w:trPr>
          <w:trHeight w:val="287"/>
          <w:tblHeader/>
        </w:trPr>
        <w:tc>
          <w:tcPr>
            <w:tcW w:w="3406" w:type="pct"/>
            <w:shd w:val="clear" w:color="auto" w:fill="auto"/>
            <w:vAlign w:val="bottom"/>
          </w:tcPr>
          <w:p w14:paraId="732006A2" w14:textId="4E4F994E" w:rsidR="008751D3" w:rsidRPr="00781112" w:rsidRDefault="00043AAB" w:rsidP="0024351A">
            <w:pPr>
              <w:rPr>
                <w:rFonts w:cs="Arial"/>
                <w:b/>
                <w:color w:val="000000" w:themeColor="text1"/>
                <w:szCs w:val="16"/>
              </w:rPr>
            </w:pPr>
            <w:r w:rsidRPr="00781112">
              <w:rPr>
                <w:rFonts w:cs="Arial"/>
                <w:b/>
                <w:color w:val="000000" w:themeColor="text1"/>
                <w:szCs w:val="16"/>
              </w:rPr>
              <w:t xml:space="preserve">Outcome A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797" w:type="pct"/>
            <w:shd w:val="clear" w:color="auto" w:fill="auto"/>
            <w:vAlign w:val="bottom"/>
          </w:tcPr>
          <w:p w14:paraId="2EAB6060" w14:textId="77777777" w:rsidR="008751D3" w:rsidRPr="00781112" w:rsidRDefault="008751D3" w:rsidP="004369B2">
            <w:pPr>
              <w:jc w:val="center"/>
              <w:rPr>
                <w:rFonts w:cs="Arial"/>
                <w:b/>
                <w:color w:val="000000" w:themeColor="text1"/>
                <w:szCs w:val="16"/>
              </w:rPr>
            </w:pPr>
            <w:r w:rsidRPr="00781112">
              <w:rPr>
                <w:rFonts w:cs="Arial"/>
                <w:b/>
                <w:color w:val="000000" w:themeColor="text1"/>
                <w:szCs w:val="16"/>
              </w:rPr>
              <w:t>Number of children</w:t>
            </w:r>
          </w:p>
        </w:tc>
        <w:tc>
          <w:tcPr>
            <w:tcW w:w="797" w:type="pct"/>
            <w:shd w:val="clear" w:color="auto" w:fill="auto"/>
            <w:vAlign w:val="bottom"/>
          </w:tcPr>
          <w:p w14:paraId="1007C28C" w14:textId="52952731" w:rsidR="008751D3" w:rsidRPr="00781112" w:rsidRDefault="008751D3" w:rsidP="004369B2">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D115F3B" w14:textId="14BF41AA" w:rsidTr="00AB0D6A">
        <w:trPr>
          <w:trHeight w:val="361"/>
        </w:trPr>
        <w:tc>
          <w:tcPr>
            <w:tcW w:w="3406" w:type="pct"/>
            <w:shd w:val="clear" w:color="auto" w:fill="auto"/>
            <w:vAlign w:val="center"/>
          </w:tcPr>
          <w:p w14:paraId="476980EA" w14:textId="77777777" w:rsidR="00A86385" w:rsidRPr="00781112" w:rsidRDefault="00A86385" w:rsidP="00A86385">
            <w:pPr>
              <w:rPr>
                <w:rFonts w:cs="Arial"/>
                <w:szCs w:val="16"/>
              </w:rPr>
            </w:pPr>
            <w:r w:rsidRPr="00781112">
              <w:rPr>
                <w:rFonts w:cs="Arial"/>
                <w:szCs w:val="16"/>
              </w:rPr>
              <w:t>a. Preschool children who did not improve functioning</w:t>
            </w:r>
          </w:p>
        </w:tc>
        <w:tc>
          <w:tcPr>
            <w:tcW w:w="797" w:type="pct"/>
            <w:shd w:val="clear" w:color="auto" w:fill="auto"/>
            <w:vAlign w:val="center"/>
          </w:tcPr>
          <w:p w14:paraId="358366F4" w14:textId="107FC5B1" w:rsidR="00A86385" w:rsidRPr="00781112" w:rsidRDefault="002B7490" w:rsidP="00A018D4">
            <w:pPr>
              <w:jc w:val="center"/>
              <w:rPr>
                <w:rFonts w:cs="Arial"/>
                <w:szCs w:val="16"/>
              </w:rPr>
            </w:pPr>
            <w:r w:rsidRPr="00781112">
              <w:rPr>
                <w:rFonts w:cs="Arial"/>
                <w:szCs w:val="16"/>
              </w:rPr>
              <w:t>3</w:t>
            </w:r>
          </w:p>
        </w:tc>
        <w:tc>
          <w:tcPr>
            <w:tcW w:w="797" w:type="pct"/>
            <w:shd w:val="clear" w:color="auto" w:fill="auto"/>
            <w:vAlign w:val="center"/>
          </w:tcPr>
          <w:p w14:paraId="0846D135" w14:textId="1043D337" w:rsidR="00A86385" w:rsidRPr="00781112" w:rsidRDefault="002B7490" w:rsidP="00A018D4">
            <w:pPr>
              <w:jc w:val="center"/>
              <w:rPr>
                <w:rFonts w:cs="Arial"/>
                <w:szCs w:val="16"/>
              </w:rPr>
            </w:pPr>
            <w:r w:rsidRPr="00781112">
              <w:rPr>
                <w:rFonts w:cs="Arial"/>
                <w:szCs w:val="16"/>
              </w:rPr>
              <w:t>0.53%</w:t>
            </w:r>
          </w:p>
        </w:tc>
      </w:tr>
      <w:tr w:rsidR="005C29F8" w:rsidRPr="00781112" w14:paraId="779019AB" w14:textId="1FD48572" w:rsidTr="00AB0D6A">
        <w:trPr>
          <w:trHeight w:val="361"/>
        </w:trPr>
        <w:tc>
          <w:tcPr>
            <w:tcW w:w="3406" w:type="pct"/>
            <w:shd w:val="clear" w:color="auto" w:fill="auto"/>
            <w:vAlign w:val="center"/>
          </w:tcPr>
          <w:p w14:paraId="6E7F23F0" w14:textId="77777777" w:rsidR="00A86385" w:rsidRPr="00781112" w:rsidRDefault="00A86385" w:rsidP="00A86385">
            <w:pPr>
              <w:rPr>
                <w:rFonts w:cs="Arial"/>
                <w:szCs w:val="16"/>
              </w:rPr>
            </w:pPr>
            <w:r w:rsidRPr="00781112">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781112" w:rsidRDefault="002B7490" w:rsidP="00A018D4">
            <w:pPr>
              <w:jc w:val="center"/>
              <w:rPr>
                <w:rFonts w:cs="Arial"/>
                <w:szCs w:val="16"/>
              </w:rPr>
            </w:pPr>
            <w:r w:rsidRPr="00781112">
              <w:rPr>
                <w:rFonts w:cs="Arial"/>
                <w:szCs w:val="16"/>
              </w:rPr>
              <w:t>62</w:t>
            </w:r>
          </w:p>
        </w:tc>
        <w:tc>
          <w:tcPr>
            <w:tcW w:w="797" w:type="pct"/>
            <w:shd w:val="clear" w:color="auto" w:fill="auto"/>
            <w:vAlign w:val="center"/>
          </w:tcPr>
          <w:p w14:paraId="371019D1" w14:textId="49035C13" w:rsidR="00A86385" w:rsidRPr="00781112" w:rsidRDefault="002B7490" w:rsidP="00A018D4">
            <w:pPr>
              <w:jc w:val="center"/>
              <w:rPr>
                <w:rFonts w:cs="Arial"/>
                <w:szCs w:val="16"/>
              </w:rPr>
            </w:pPr>
            <w:r w:rsidRPr="00781112">
              <w:rPr>
                <w:rFonts w:cs="Arial"/>
                <w:szCs w:val="16"/>
              </w:rPr>
              <w:t>10.86%</w:t>
            </w:r>
          </w:p>
        </w:tc>
      </w:tr>
      <w:tr w:rsidR="005C29F8" w:rsidRPr="00781112" w14:paraId="3A078806" w14:textId="7FBB31A0" w:rsidTr="00AB0D6A">
        <w:trPr>
          <w:trHeight w:val="361"/>
        </w:trPr>
        <w:tc>
          <w:tcPr>
            <w:tcW w:w="3406" w:type="pct"/>
            <w:shd w:val="clear" w:color="auto" w:fill="auto"/>
            <w:vAlign w:val="center"/>
          </w:tcPr>
          <w:p w14:paraId="6E35A4C3" w14:textId="77777777" w:rsidR="00A86385" w:rsidRPr="00781112" w:rsidRDefault="00A86385" w:rsidP="00A86385">
            <w:pPr>
              <w:rPr>
                <w:rFonts w:cs="Arial"/>
                <w:szCs w:val="16"/>
              </w:rPr>
            </w:pPr>
            <w:r w:rsidRPr="00781112">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781112" w:rsidRDefault="002B7490" w:rsidP="00A018D4">
            <w:pPr>
              <w:jc w:val="center"/>
              <w:rPr>
                <w:rFonts w:cs="Arial"/>
                <w:szCs w:val="16"/>
              </w:rPr>
            </w:pPr>
            <w:r w:rsidRPr="00781112">
              <w:rPr>
                <w:rFonts w:cs="Arial"/>
                <w:szCs w:val="16"/>
              </w:rPr>
              <w:t>186</w:t>
            </w:r>
          </w:p>
        </w:tc>
        <w:tc>
          <w:tcPr>
            <w:tcW w:w="797" w:type="pct"/>
            <w:shd w:val="clear" w:color="auto" w:fill="auto"/>
            <w:vAlign w:val="center"/>
          </w:tcPr>
          <w:p w14:paraId="4B6BCB00" w14:textId="047D3E20" w:rsidR="00A86385" w:rsidRPr="00781112" w:rsidRDefault="002B7490" w:rsidP="00A018D4">
            <w:pPr>
              <w:jc w:val="center"/>
              <w:rPr>
                <w:rFonts w:cs="Arial"/>
                <w:szCs w:val="16"/>
              </w:rPr>
            </w:pPr>
            <w:r w:rsidRPr="00781112">
              <w:rPr>
                <w:rFonts w:cs="Arial"/>
                <w:szCs w:val="16"/>
              </w:rPr>
              <w:t>32.57%</w:t>
            </w:r>
          </w:p>
        </w:tc>
      </w:tr>
      <w:tr w:rsidR="005C29F8" w:rsidRPr="00781112" w14:paraId="37EE0376" w14:textId="01578CDB" w:rsidTr="00AB0D6A">
        <w:trPr>
          <w:trHeight w:val="361"/>
        </w:trPr>
        <w:tc>
          <w:tcPr>
            <w:tcW w:w="3406" w:type="pct"/>
            <w:shd w:val="clear" w:color="auto" w:fill="auto"/>
            <w:vAlign w:val="center"/>
          </w:tcPr>
          <w:p w14:paraId="4DFA1510" w14:textId="77777777" w:rsidR="00A86385" w:rsidRPr="00781112" w:rsidRDefault="00A86385" w:rsidP="00A86385">
            <w:pPr>
              <w:rPr>
                <w:rFonts w:cs="Arial"/>
                <w:szCs w:val="16"/>
              </w:rPr>
            </w:pPr>
            <w:r w:rsidRPr="00781112">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781112" w:rsidRDefault="002B7490" w:rsidP="00A018D4">
            <w:pPr>
              <w:jc w:val="center"/>
              <w:rPr>
                <w:rFonts w:cs="Arial"/>
                <w:szCs w:val="16"/>
              </w:rPr>
            </w:pPr>
            <w:r w:rsidRPr="00781112">
              <w:rPr>
                <w:rFonts w:cs="Arial"/>
                <w:szCs w:val="16"/>
              </w:rPr>
              <w:t>147</w:t>
            </w:r>
          </w:p>
        </w:tc>
        <w:tc>
          <w:tcPr>
            <w:tcW w:w="797" w:type="pct"/>
            <w:shd w:val="clear" w:color="auto" w:fill="auto"/>
            <w:vAlign w:val="center"/>
          </w:tcPr>
          <w:p w14:paraId="16C35679" w14:textId="25F05A91" w:rsidR="00A86385" w:rsidRPr="00781112" w:rsidRDefault="002B7490" w:rsidP="00A018D4">
            <w:pPr>
              <w:jc w:val="center"/>
              <w:rPr>
                <w:rFonts w:cs="Arial"/>
                <w:szCs w:val="16"/>
              </w:rPr>
            </w:pPr>
            <w:r w:rsidRPr="00781112">
              <w:rPr>
                <w:rFonts w:cs="Arial"/>
                <w:szCs w:val="16"/>
              </w:rPr>
              <w:t>25.74%</w:t>
            </w:r>
          </w:p>
        </w:tc>
      </w:tr>
      <w:tr w:rsidR="005C29F8" w:rsidRPr="00781112" w14:paraId="2EAC8E4E" w14:textId="5ED91A2D" w:rsidTr="00AB0D6A">
        <w:trPr>
          <w:trHeight w:val="361"/>
        </w:trPr>
        <w:tc>
          <w:tcPr>
            <w:tcW w:w="3406" w:type="pct"/>
            <w:shd w:val="clear" w:color="auto" w:fill="auto"/>
            <w:vAlign w:val="center"/>
          </w:tcPr>
          <w:p w14:paraId="4107A866" w14:textId="77777777" w:rsidR="00A86385" w:rsidRPr="00781112" w:rsidRDefault="00A86385" w:rsidP="00A86385">
            <w:pPr>
              <w:rPr>
                <w:rFonts w:cs="Arial"/>
                <w:szCs w:val="16"/>
              </w:rPr>
            </w:pPr>
            <w:r w:rsidRPr="00781112">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781112" w:rsidRDefault="002B7490" w:rsidP="00A018D4">
            <w:pPr>
              <w:jc w:val="center"/>
              <w:rPr>
                <w:rFonts w:cs="Arial"/>
                <w:szCs w:val="16"/>
              </w:rPr>
            </w:pPr>
            <w:r w:rsidRPr="00781112">
              <w:rPr>
                <w:rFonts w:cs="Arial"/>
                <w:szCs w:val="16"/>
              </w:rPr>
              <w:t>173</w:t>
            </w:r>
          </w:p>
        </w:tc>
        <w:tc>
          <w:tcPr>
            <w:tcW w:w="797" w:type="pct"/>
            <w:shd w:val="clear" w:color="auto" w:fill="auto"/>
            <w:vAlign w:val="center"/>
          </w:tcPr>
          <w:p w14:paraId="49CE1ADC" w14:textId="7D7D7E9C" w:rsidR="00A86385" w:rsidRPr="00781112" w:rsidRDefault="002B7490" w:rsidP="00A018D4">
            <w:pPr>
              <w:jc w:val="center"/>
              <w:rPr>
                <w:rFonts w:cs="Arial"/>
                <w:szCs w:val="16"/>
              </w:rPr>
            </w:pPr>
            <w:r w:rsidRPr="00781112">
              <w:rPr>
                <w:rFonts w:cs="Arial"/>
                <w:szCs w:val="16"/>
              </w:rPr>
              <w:t>30.30%</w:t>
            </w:r>
          </w:p>
        </w:tc>
      </w:tr>
    </w:tbl>
    <w:p w14:paraId="2CDC19A8"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781112" w14:paraId="3D9EEDAD" w14:textId="30B2445F" w:rsidTr="00AB0D6A">
        <w:trPr>
          <w:trHeight w:val="354"/>
          <w:tblHeader/>
        </w:trPr>
        <w:tc>
          <w:tcPr>
            <w:tcW w:w="1040" w:type="pct"/>
            <w:shd w:val="clear" w:color="auto" w:fill="auto"/>
            <w:vAlign w:val="bottom"/>
          </w:tcPr>
          <w:p w14:paraId="12D11B46" w14:textId="1FAAAC6F" w:rsidR="00E13B95" w:rsidRPr="00781112" w:rsidRDefault="003E11AE" w:rsidP="0033429D">
            <w:pPr>
              <w:rPr>
                <w:rFonts w:cs="Arial"/>
                <w:color w:val="000000" w:themeColor="text1"/>
                <w:szCs w:val="16"/>
              </w:rPr>
            </w:pPr>
            <w:r w:rsidRPr="00781112">
              <w:rPr>
                <w:rFonts w:cs="Arial"/>
                <w:b/>
                <w:color w:val="000000" w:themeColor="text1"/>
                <w:szCs w:val="16"/>
              </w:rPr>
              <w:t>Outcome A</w:t>
            </w:r>
          </w:p>
        </w:tc>
        <w:tc>
          <w:tcPr>
            <w:tcW w:w="531" w:type="pct"/>
            <w:shd w:val="clear" w:color="auto" w:fill="auto"/>
            <w:vAlign w:val="bottom"/>
          </w:tcPr>
          <w:p w14:paraId="7B100CB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Numerator</w:t>
            </w:r>
          </w:p>
        </w:tc>
        <w:tc>
          <w:tcPr>
            <w:tcW w:w="572" w:type="pct"/>
            <w:shd w:val="clear" w:color="auto" w:fill="auto"/>
            <w:vAlign w:val="bottom"/>
          </w:tcPr>
          <w:p w14:paraId="31C4C2D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Denominator</w:t>
            </w:r>
          </w:p>
        </w:tc>
        <w:tc>
          <w:tcPr>
            <w:tcW w:w="571" w:type="pct"/>
            <w:shd w:val="clear" w:color="auto" w:fill="auto"/>
            <w:vAlign w:val="bottom"/>
          </w:tcPr>
          <w:p w14:paraId="1634F3BC" w14:textId="014F46D2" w:rsidR="00E13B95"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72" w:type="pct"/>
            <w:shd w:val="clear" w:color="auto" w:fill="auto"/>
            <w:vAlign w:val="bottom"/>
          </w:tcPr>
          <w:p w14:paraId="41DCEE89" w14:textId="595CA514"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64737D68" w14:textId="5235D259"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72" w:type="pct"/>
            <w:shd w:val="clear" w:color="auto" w:fill="auto"/>
            <w:vAlign w:val="bottom"/>
          </w:tcPr>
          <w:p w14:paraId="4592E227" w14:textId="424684DB" w:rsidR="00E13B95" w:rsidRPr="00781112" w:rsidRDefault="00E13B95" w:rsidP="00681BA6">
            <w:pPr>
              <w:jc w:val="center"/>
              <w:rPr>
                <w:rFonts w:cs="Arial"/>
                <w:b/>
                <w:color w:val="000000" w:themeColor="text1"/>
                <w:szCs w:val="16"/>
              </w:rPr>
            </w:pPr>
            <w:r w:rsidRPr="00781112">
              <w:rPr>
                <w:rFonts w:cs="Arial"/>
                <w:b/>
                <w:color w:val="000000" w:themeColor="text1"/>
                <w:szCs w:val="16"/>
              </w:rPr>
              <w:t>Status</w:t>
            </w:r>
          </w:p>
        </w:tc>
        <w:tc>
          <w:tcPr>
            <w:tcW w:w="572" w:type="pct"/>
            <w:shd w:val="clear" w:color="auto" w:fill="auto"/>
            <w:vAlign w:val="bottom"/>
          </w:tcPr>
          <w:p w14:paraId="41F5B2E6" w14:textId="7085A5D7" w:rsidR="00E13B95" w:rsidRPr="00781112" w:rsidRDefault="00E13B95"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B94B2E" w14:textId="09DCF8DA" w:rsidTr="00AB0D6A">
        <w:trPr>
          <w:trHeight w:val="361"/>
        </w:trPr>
        <w:tc>
          <w:tcPr>
            <w:tcW w:w="1040" w:type="pct"/>
            <w:shd w:val="clear" w:color="auto" w:fill="auto"/>
          </w:tcPr>
          <w:p w14:paraId="423BC0C1"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Pr="00266107">
              <w:rPr>
                <w:rFonts w:cs="Arial"/>
                <w:i/>
                <w:iCs/>
                <w:color w:val="000000" w:themeColor="text1"/>
                <w:szCs w:val="16"/>
              </w:rPr>
              <w:t>Calculation:(</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31" w:type="pct"/>
            <w:shd w:val="clear" w:color="auto" w:fill="auto"/>
            <w:vAlign w:val="center"/>
          </w:tcPr>
          <w:p w14:paraId="4154B7AF" w14:textId="22483590" w:rsidR="00A86385" w:rsidRPr="00781112" w:rsidRDefault="002B7490" w:rsidP="00A86385">
            <w:pPr>
              <w:jc w:val="center"/>
              <w:rPr>
                <w:rFonts w:cs="Arial"/>
                <w:color w:val="000000" w:themeColor="text1"/>
                <w:szCs w:val="16"/>
              </w:rPr>
            </w:pPr>
            <w:r w:rsidRPr="00781112">
              <w:rPr>
                <w:rFonts w:cs="Arial"/>
                <w:color w:val="000000" w:themeColor="text1"/>
                <w:szCs w:val="16"/>
              </w:rPr>
              <w:t>333</w:t>
            </w:r>
          </w:p>
        </w:tc>
        <w:tc>
          <w:tcPr>
            <w:tcW w:w="572" w:type="pct"/>
            <w:shd w:val="clear" w:color="auto" w:fill="auto"/>
            <w:vAlign w:val="center"/>
          </w:tcPr>
          <w:p w14:paraId="6A178831" w14:textId="564F7234" w:rsidR="00A86385" w:rsidRPr="00781112" w:rsidRDefault="002B7490" w:rsidP="00A86385">
            <w:pPr>
              <w:jc w:val="center"/>
              <w:rPr>
                <w:rFonts w:cs="Arial"/>
                <w:color w:val="000000" w:themeColor="text1"/>
                <w:szCs w:val="16"/>
              </w:rPr>
            </w:pPr>
            <w:r w:rsidRPr="00781112">
              <w:rPr>
                <w:rFonts w:cs="Arial"/>
                <w:color w:val="000000" w:themeColor="text1"/>
                <w:szCs w:val="16"/>
              </w:rPr>
              <w:t>398</w:t>
            </w:r>
          </w:p>
        </w:tc>
        <w:tc>
          <w:tcPr>
            <w:tcW w:w="571" w:type="pct"/>
            <w:shd w:val="clear" w:color="auto" w:fill="auto"/>
            <w:vAlign w:val="center"/>
          </w:tcPr>
          <w:p w14:paraId="5EEC0208" w14:textId="526E193A" w:rsidR="00A86385" w:rsidRPr="00781112" w:rsidRDefault="002B7490" w:rsidP="00A86385">
            <w:pPr>
              <w:jc w:val="center"/>
              <w:rPr>
                <w:rFonts w:cs="Arial"/>
                <w:color w:val="000000" w:themeColor="text1"/>
                <w:szCs w:val="16"/>
              </w:rPr>
            </w:pPr>
            <w:r w:rsidRPr="00781112">
              <w:rPr>
                <w:rFonts w:cs="Arial"/>
                <w:color w:val="000000" w:themeColor="text1"/>
                <w:szCs w:val="16"/>
              </w:rPr>
              <w:t>78.34%</w:t>
            </w:r>
          </w:p>
        </w:tc>
        <w:tc>
          <w:tcPr>
            <w:tcW w:w="572" w:type="pct"/>
            <w:shd w:val="clear" w:color="auto" w:fill="auto"/>
            <w:vAlign w:val="center"/>
          </w:tcPr>
          <w:p w14:paraId="4FDFC172" w14:textId="02E04CF5" w:rsidR="00A86385" w:rsidRPr="00781112" w:rsidRDefault="003D7F56">
            <w:pPr>
              <w:jc w:val="center"/>
              <w:rPr>
                <w:color w:val="000000" w:themeColor="text1"/>
              </w:rPr>
            </w:pPr>
            <w:r w:rsidRPr="00781112">
              <w:rPr>
                <w:color w:val="000000" w:themeColor="text1"/>
              </w:rPr>
              <w:t>83.67%</w:t>
            </w:r>
          </w:p>
        </w:tc>
        <w:tc>
          <w:tcPr>
            <w:tcW w:w="571" w:type="pct"/>
            <w:shd w:val="clear" w:color="auto" w:fill="auto"/>
            <w:vAlign w:val="center"/>
          </w:tcPr>
          <w:p w14:paraId="23D0B4EA" w14:textId="4DE98DDB" w:rsidR="00A86385" w:rsidRPr="00781112" w:rsidRDefault="002B7490" w:rsidP="00A86385">
            <w:pPr>
              <w:jc w:val="center"/>
              <w:rPr>
                <w:rFonts w:cs="Arial"/>
                <w:color w:val="000000" w:themeColor="text1"/>
                <w:szCs w:val="16"/>
              </w:rPr>
            </w:pPr>
            <w:r w:rsidRPr="00781112">
              <w:rPr>
                <w:rFonts w:cs="Arial"/>
                <w:color w:val="000000" w:themeColor="text1"/>
                <w:szCs w:val="16"/>
              </w:rPr>
              <w:t>83.67%</w:t>
            </w:r>
          </w:p>
        </w:tc>
        <w:tc>
          <w:tcPr>
            <w:tcW w:w="572" w:type="pct"/>
            <w:shd w:val="clear" w:color="auto" w:fill="auto"/>
            <w:vAlign w:val="center"/>
          </w:tcPr>
          <w:p w14:paraId="64F5CB78" w14:textId="13F3F70F" w:rsidR="00A86385" w:rsidRPr="00781112" w:rsidRDefault="002B7490" w:rsidP="00A86385">
            <w:pPr>
              <w:jc w:val="center"/>
              <w:rPr>
                <w:rFonts w:cs="Arial"/>
                <w:color w:val="000000" w:themeColor="text1"/>
                <w:szCs w:val="16"/>
              </w:rPr>
            </w:pPr>
            <w:r w:rsidRPr="00781112">
              <w:rPr>
                <w:rFonts w:cs="Arial"/>
                <w:color w:val="000000" w:themeColor="text1"/>
                <w:szCs w:val="16"/>
              </w:rPr>
              <w:t>Met target</w:t>
            </w:r>
          </w:p>
        </w:tc>
        <w:tc>
          <w:tcPr>
            <w:tcW w:w="572" w:type="pct"/>
            <w:shd w:val="clear" w:color="auto" w:fill="auto"/>
            <w:vAlign w:val="center"/>
          </w:tcPr>
          <w:p w14:paraId="7D4367C2" w14:textId="1159AE87" w:rsidR="00A86385" w:rsidRPr="00781112" w:rsidRDefault="002B7490" w:rsidP="00A86385">
            <w:pPr>
              <w:jc w:val="center"/>
              <w:rPr>
                <w:rFonts w:cs="Arial"/>
                <w:color w:val="000000" w:themeColor="text1"/>
                <w:szCs w:val="16"/>
              </w:rPr>
            </w:pPr>
            <w:r w:rsidRPr="00781112">
              <w:rPr>
                <w:rFonts w:cs="Arial"/>
                <w:color w:val="000000" w:themeColor="text1"/>
                <w:szCs w:val="16"/>
              </w:rPr>
              <w:t>No Slippage</w:t>
            </w:r>
          </w:p>
        </w:tc>
      </w:tr>
      <w:tr w:rsidR="005C29F8" w:rsidRPr="00781112" w14:paraId="79C043DE" w14:textId="1DF06FE5" w:rsidTr="00AB0D6A">
        <w:trPr>
          <w:trHeight w:val="361"/>
        </w:trPr>
        <w:tc>
          <w:tcPr>
            <w:tcW w:w="1040" w:type="pct"/>
            <w:shd w:val="clear" w:color="auto" w:fill="auto"/>
          </w:tcPr>
          <w:p w14:paraId="319F62FD"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A2. The percent of preschool children who were functioning within age expectations in Outcome A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31" w:type="pct"/>
            <w:shd w:val="clear" w:color="auto" w:fill="auto"/>
            <w:vAlign w:val="center"/>
          </w:tcPr>
          <w:p w14:paraId="1EA4F3E8" w14:textId="01AC6416" w:rsidR="00A86385" w:rsidRPr="00781112" w:rsidRDefault="002B7490" w:rsidP="00A86385">
            <w:pPr>
              <w:jc w:val="center"/>
              <w:rPr>
                <w:rFonts w:cs="Arial"/>
                <w:color w:val="000000" w:themeColor="text1"/>
                <w:szCs w:val="16"/>
              </w:rPr>
            </w:pPr>
            <w:r w:rsidRPr="00781112">
              <w:rPr>
                <w:rFonts w:cs="Arial"/>
                <w:color w:val="000000" w:themeColor="text1"/>
                <w:szCs w:val="16"/>
              </w:rPr>
              <w:t>320</w:t>
            </w:r>
          </w:p>
        </w:tc>
        <w:tc>
          <w:tcPr>
            <w:tcW w:w="572" w:type="pct"/>
            <w:shd w:val="clear" w:color="auto" w:fill="auto"/>
            <w:vAlign w:val="center"/>
          </w:tcPr>
          <w:p w14:paraId="392DC3C7" w14:textId="706433AB" w:rsidR="00A86385" w:rsidRPr="00781112" w:rsidRDefault="002B7490" w:rsidP="00A86385">
            <w:pPr>
              <w:jc w:val="center"/>
              <w:rPr>
                <w:rFonts w:cs="Arial"/>
                <w:color w:val="000000" w:themeColor="text1"/>
                <w:szCs w:val="16"/>
              </w:rPr>
            </w:pPr>
            <w:r w:rsidRPr="00781112">
              <w:rPr>
                <w:rFonts w:cs="Arial"/>
                <w:color w:val="000000" w:themeColor="text1"/>
                <w:szCs w:val="16"/>
              </w:rPr>
              <w:t>571</w:t>
            </w:r>
          </w:p>
        </w:tc>
        <w:tc>
          <w:tcPr>
            <w:tcW w:w="571" w:type="pct"/>
            <w:shd w:val="clear" w:color="auto" w:fill="auto"/>
            <w:vAlign w:val="center"/>
          </w:tcPr>
          <w:p w14:paraId="480CDC79" w14:textId="4F1F0DEC" w:rsidR="00A86385" w:rsidRPr="00781112" w:rsidRDefault="002B7490" w:rsidP="00A86385">
            <w:pPr>
              <w:jc w:val="center"/>
              <w:rPr>
                <w:rFonts w:cs="Arial"/>
                <w:color w:val="000000" w:themeColor="text1"/>
                <w:szCs w:val="16"/>
              </w:rPr>
            </w:pPr>
            <w:r w:rsidRPr="00781112">
              <w:rPr>
                <w:rFonts w:cs="Arial"/>
                <w:color w:val="000000" w:themeColor="text1"/>
                <w:szCs w:val="16"/>
              </w:rPr>
              <w:t>48.04%</w:t>
            </w:r>
          </w:p>
        </w:tc>
        <w:tc>
          <w:tcPr>
            <w:tcW w:w="572" w:type="pct"/>
            <w:shd w:val="clear" w:color="auto" w:fill="auto"/>
            <w:vAlign w:val="center"/>
          </w:tcPr>
          <w:p w14:paraId="4E37244D" w14:textId="286AF534" w:rsidR="00A86385" w:rsidRPr="00781112" w:rsidRDefault="003D7F56">
            <w:pPr>
              <w:jc w:val="center"/>
              <w:rPr>
                <w:color w:val="000000" w:themeColor="text1"/>
              </w:rPr>
            </w:pPr>
            <w:r w:rsidRPr="00781112">
              <w:rPr>
                <w:color w:val="000000" w:themeColor="text1"/>
              </w:rPr>
              <w:t>48.04%</w:t>
            </w:r>
          </w:p>
        </w:tc>
        <w:tc>
          <w:tcPr>
            <w:tcW w:w="571" w:type="pct"/>
            <w:shd w:val="clear" w:color="auto" w:fill="auto"/>
            <w:vAlign w:val="center"/>
          </w:tcPr>
          <w:p w14:paraId="2BBC817C" w14:textId="65BC2730" w:rsidR="00A86385" w:rsidRPr="00781112" w:rsidRDefault="002B7490" w:rsidP="00A86385">
            <w:pPr>
              <w:jc w:val="center"/>
              <w:rPr>
                <w:rFonts w:cs="Arial"/>
                <w:color w:val="000000" w:themeColor="text1"/>
                <w:szCs w:val="16"/>
              </w:rPr>
            </w:pPr>
            <w:r w:rsidRPr="00781112">
              <w:rPr>
                <w:rFonts w:cs="Arial"/>
                <w:color w:val="000000" w:themeColor="text1"/>
                <w:szCs w:val="16"/>
              </w:rPr>
              <w:t>56.04%</w:t>
            </w:r>
          </w:p>
        </w:tc>
        <w:tc>
          <w:tcPr>
            <w:tcW w:w="572" w:type="pct"/>
            <w:shd w:val="clear" w:color="auto" w:fill="auto"/>
            <w:vAlign w:val="center"/>
          </w:tcPr>
          <w:p w14:paraId="3AC16CE0" w14:textId="7E3856A4" w:rsidR="00A86385" w:rsidRPr="00781112" w:rsidRDefault="002B7490" w:rsidP="00A86385">
            <w:pPr>
              <w:jc w:val="center"/>
              <w:rPr>
                <w:rFonts w:cs="Arial"/>
                <w:color w:val="000000" w:themeColor="text1"/>
                <w:szCs w:val="16"/>
              </w:rPr>
            </w:pPr>
            <w:r w:rsidRPr="00781112">
              <w:rPr>
                <w:rFonts w:cs="Arial"/>
                <w:color w:val="000000" w:themeColor="text1"/>
                <w:szCs w:val="16"/>
              </w:rPr>
              <w:t>Met target</w:t>
            </w:r>
          </w:p>
        </w:tc>
        <w:tc>
          <w:tcPr>
            <w:tcW w:w="572" w:type="pct"/>
            <w:shd w:val="clear" w:color="auto" w:fill="auto"/>
            <w:vAlign w:val="center"/>
          </w:tcPr>
          <w:p w14:paraId="2C0165C1" w14:textId="5260DB98" w:rsidR="00A86385" w:rsidRPr="00781112" w:rsidRDefault="002B7490" w:rsidP="00A86385">
            <w:pPr>
              <w:jc w:val="center"/>
              <w:rPr>
                <w:rFonts w:cs="Arial"/>
                <w:color w:val="000000" w:themeColor="text1"/>
                <w:szCs w:val="16"/>
              </w:rPr>
            </w:pPr>
            <w:r w:rsidRPr="00781112">
              <w:rPr>
                <w:rFonts w:cs="Arial"/>
                <w:color w:val="000000" w:themeColor="text1"/>
                <w:szCs w:val="16"/>
              </w:rPr>
              <w:t>No Slippage</w:t>
            </w:r>
          </w:p>
        </w:tc>
      </w:tr>
    </w:tbl>
    <w:p w14:paraId="43C6FD6E" w14:textId="77777777" w:rsidR="00A80FEB" w:rsidRPr="00781112" w:rsidRDefault="00A80FEB" w:rsidP="004369B2">
      <w:pPr>
        <w:rPr>
          <w:color w:val="000000" w:themeColor="text1"/>
        </w:rPr>
      </w:pPr>
      <w:r w:rsidRPr="00781112">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781112" w14:paraId="637A7029" w14:textId="2CDA80A7" w:rsidTr="0033429D">
        <w:trPr>
          <w:trHeight w:val="361"/>
          <w:tblHeader/>
        </w:trPr>
        <w:tc>
          <w:tcPr>
            <w:tcW w:w="3349" w:type="pct"/>
            <w:shd w:val="clear" w:color="auto" w:fill="auto"/>
            <w:vAlign w:val="bottom"/>
          </w:tcPr>
          <w:p w14:paraId="43F5435F" w14:textId="01DC1145" w:rsidR="00E13B95" w:rsidRPr="00781112" w:rsidRDefault="003E11AE" w:rsidP="0024351A">
            <w:pPr>
              <w:rPr>
                <w:rFonts w:cs="Arial"/>
                <w:color w:val="000000" w:themeColor="text1"/>
                <w:szCs w:val="16"/>
              </w:rPr>
            </w:pPr>
            <w:r w:rsidRPr="00781112">
              <w:rPr>
                <w:rFonts w:cs="Arial"/>
                <w:b/>
                <w:color w:val="000000" w:themeColor="text1"/>
                <w:szCs w:val="16"/>
              </w:rPr>
              <w:t xml:space="preserve">Outcome B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826" w:type="pct"/>
            <w:shd w:val="clear" w:color="auto" w:fill="auto"/>
            <w:vAlign w:val="bottom"/>
          </w:tcPr>
          <w:p w14:paraId="33266842" w14:textId="77777777" w:rsidR="00E13B95" w:rsidRPr="00781112" w:rsidRDefault="00E13B95"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5864E39" w14:textId="3FAA808D" w:rsidR="00E13B95" w:rsidRPr="00781112" w:rsidRDefault="00E13B95"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5E399615" w14:textId="1C73CC75" w:rsidTr="00AB0D6A">
        <w:trPr>
          <w:trHeight w:val="361"/>
        </w:trPr>
        <w:tc>
          <w:tcPr>
            <w:tcW w:w="3349" w:type="pct"/>
            <w:shd w:val="clear" w:color="auto" w:fill="auto"/>
          </w:tcPr>
          <w:p w14:paraId="6B2DB9F8"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781112" w:rsidRDefault="002B7490" w:rsidP="00A018D4">
            <w:pPr>
              <w:jc w:val="center"/>
              <w:rPr>
                <w:rFonts w:cs="Arial"/>
                <w:color w:val="000000" w:themeColor="text1"/>
                <w:szCs w:val="16"/>
              </w:rPr>
            </w:pPr>
            <w:r w:rsidRPr="00781112">
              <w:rPr>
                <w:rFonts w:cs="Arial"/>
                <w:color w:val="000000" w:themeColor="text1"/>
                <w:szCs w:val="16"/>
              </w:rPr>
              <w:t>1</w:t>
            </w:r>
          </w:p>
        </w:tc>
        <w:tc>
          <w:tcPr>
            <w:tcW w:w="825" w:type="pct"/>
            <w:shd w:val="clear" w:color="auto" w:fill="auto"/>
            <w:vAlign w:val="center"/>
          </w:tcPr>
          <w:p w14:paraId="21775FA0" w14:textId="7E6665F3" w:rsidR="00A86385" w:rsidRPr="00781112" w:rsidRDefault="002B7490" w:rsidP="00A018D4">
            <w:pPr>
              <w:jc w:val="center"/>
              <w:rPr>
                <w:rFonts w:cs="Arial"/>
                <w:color w:val="000000" w:themeColor="text1"/>
                <w:szCs w:val="16"/>
              </w:rPr>
            </w:pPr>
            <w:r w:rsidRPr="00781112">
              <w:rPr>
                <w:rFonts w:cs="Arial"/>
                <w:color w:val="000000" w:themeColor="text1"/>
                <w:szCs w:val="16"/>
              </w:rPr>
              <w:t>0.18%</w:t>
            </w:r>
          </w:p>
        </w:tc>
      </w:tr>
      <w:tr w:rsidR="005C29F8" w:rsidRPr="00781112" w14:paraId="0EABFD05" w14:textId="7B9C3CA9" w:rsidTr="00AB0D6A">
        <w:trPr>
          <w:trHeight w:val="361"/>
        </w:trPr>
        <w:tc>
          <w:tcPr>
            <w:tcW w:w="3349" w:type="pct"/>
            <w:shd w:val="clear" w:color="auto" w:fill="auto"/>
          </w:tcPr>
          <w:p w14:paraId="623F83AF"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781112" w:rsidRDefault="002B7490" w:rsidP="00A018D4">
            <w:pPr>
              <w:jc w:val="center"/>
              <w:rPr>
                <w:rFonts w:cs="Arial"/>
                <w:color w:val="000000" w:themeColor="text1"/>
                <w:szCs w:val="16"/>
              </w:rPr>
            </w:pPr>
            <w:r w:rsidRPr="00781112">
              <w:rPr>
                <w:rFonts w:cs="Arial"/>
                <w:color w:val="000000" w:themeColor="text1"/>
                <w:szCs w:val="16"/>
              </w:rPr>
              <w:t>69</w:t>
            </w:r>
          </w:p>
        </w:tc>
        <w:tc>
          <w:tcPr>
            <w:tcW w:w="825" w:type="pct"/>
            <w:shd w:val="clear" w:color="auto" w:fill="auto"/>
            <w:vAlign w:val="center"/>
          </w:tcPr>
          <w:p w14:paraId="33D020CC" w14:textId="0314A001" w:rsidR="00A86385" w:rsidRPr="00781112" w:rsidRDefault="002B7490" w:rsidP="00A018D4">
            <w:pPr>
              <w:jc w:val="center"/>
              <w:rPr>
                <w:rFonts w:cs="Arial"/>
                <w:color w:val="000000" w:themeColor="text1"/>
                <w:szCs w:val="16"/>
              </w:rPr>
            </w:pPr>
            <w:r w:rsidRPr="00781112">
              <w:rPr>
                <w:rFonts w:cs="Arial"/>
                <w:color w:val="000000" w:themeColor="text1"/>
                <w:szCs w:val="16"/>
              </w:rPr>
              <w:t>12.08%</w:t>
            </w:r>
          </w:p>
        </w:tc>
      </w:tr>
      <w:tr w:rsidR="005C29F8" w:rsidRPr="00781112" w14:paraId="2AFEEE7C" w14:textId="52870042" w:rsidTr="00AB0D6A">
        <w:trPr>
          <w:trHeight w:val="361"/>
        </w:trPr>
        <w:tc>
          <w:tcPr>
            <w:tcW w:w="3349" w:type="pct"/>
            <w:shd w:val="clear" w:color="auto" w:fill="auto"/>
          </w:tcPr>
          <w:p w14:paraId="77166FC5"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781112" w:rsidRDefault="002B7490" w:rsidP="00A018D4">
            <w:pPr>
              <w:jc w:val="center"/>
              <w:rPr>
                <w:rFonts w:cs="Arial"/>
                <w:color w:val="000000" w:themeColor="text1"/>
                <w:szCs w:val="16"/>
              </w:rPr>
            </w:pPr>
            <w:r w:rsidRPr="00781112">
              <w:rPr>
                <w:rFonts w:cs="Arial"/>
                <w:color w:val="000000" w:themeColor="text1"/>
                <w:szCs w:val="16"/>
              </w:rPr>
              <w:t>295</w:t>
            </w:r>
          </w:p>
        </w:tc>
        <w:tc>
          <w:tcPr>
            <w:tcW w:w="825" w:type="pct"/>
            <w:shd w:val="clear" w:color="auto" w:fill="auto"/>
            <w:vAlign w:val="center"/>
          </w:tcPr>
          <w:p w14:paraId="2021CF20" w14:textId="181B68B8" w:rsidR="00A86385" w:rsidRPr="00781112" w:rsidRDefault="002B7490" w:rsidP="00A018D4">
            <w:pPr>
              <w:jc w:val="center"/>
              <w:rPr>
                <w:rFonts w:cs="Arial"/>
                <w:color w:val="000000" w:themeColor="text1"/>
                <w:szCs w:val="16"/>
              </w:rPr>
            </w:pPr>
            <w:r w:rsidRPr="00781112">
              <w:rPr>
                <w:rFonts w:cs="Arial"/>
                <w:color w:val="000000" w:themeColor="text1"/>
                <w:szCs w:val="16"/>
              </w:rPr>
              <w:t>51.66%</w:t>
            </w:r>
          </w:p>
        </w:tc>
      </w:tr>
      <w:tr w:rsidR="005C29F8" w:rsidRPr="00781112" w14:paraId="5D450E84" w14:textId="4C13CEB9" w:rsidTr="00AB0D6A">
        <w:trPr>
          <w:trHeight w:val="361"/>
        </w:trPr>
        <w:tc>
          <w:tcPr>
            <w:tcW w:w="3349" w:type="pct"/>
            <w:shd w:val="clear" w:color="auto" w:fill="auto"/>
          </w:tcPr>
          <w:p w14:paraId="110FD587"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781112" w:rsidRDefault="002B7490" w:rsidP="00A018D4">
            <w:pPr>
              <w:jc w:val="center"/>
              <w:rPr>
                <w:rFonts w:cs="Arial"/>
                <w:color w:val="000000" w:themeColor="text1"/>
                <w:szCs w:val="16"/>
              </w:rPr>
            </w:pPr>
            <w:r w:rsidRPr="00781112">
              <w:rPr>
                <w:rFonts w:cs="Arial"/>
                <w:color w:val="000000" w:themeColor="text1"/>
                <w:szCs w:val="16"/>
              </w:rPr>
              <w:t>180</w:t>
            </w:r>
          </w:p>
        </w:tc>
        <w:tc>
          <w:tcPr>
            <w:tcW w:w="825" w:type="pct"/>
            <w:shd w:val="clear" w:color="auto" w:fill="auto"/>
            <w:vAlign w:val="center"/>
          </w:tcPr>
          <w:p w14:paraId="2EEE6FB7" w14:textId="6E8D11C4" w:rsidR="00A86385" w:rsidRPr="00781112" w:rsidRDefault="002B7490" w:rsidP="00A018D4">
            <w:pPr>
              <w:jc w:val="center"/>
              <w:rPr>
                <w:rFonts w:cs="Arial"/>
                <w:color w:val="000000" w:themeColor="text1"/>
                <w:szCs w:val="16"/>
              </w:rPr>
            </w:pPr>
            <w:r w:rsidRPr="00781112">
              <w:rPr>
                <w:rFonts w:cs="Arial"/>
                <w:color w:val="000000" w:themeColor="text1"/>
                <w:szCs w:val="16"/>
              </w:rPr>
              <w:t>31.52%</w:t>
            </w:r>
          </w:p>
        </w:tc>
      </w:tr>
      <w:tr w:rsidR="005C29F8" w:rsidRPr="00781112" w14:paraId="108FFB57" w14:textId="0C409786" w:rsidTr="00AB0D6A">
        <w:trPr>
          <w:trHeight w:val="361"/>
        </w:trPr>
        <w:tc>
          <w:tcPr>
            <w:tcW w:w="3349" w:type="pct"/>
            <w:shd w:val="clear" w:color="auto" w:fill="auto"/>
          </w:tcPr>
          <w:p w14:paraId="3D4AD278"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781112" w:rsidRDefault="002B7490" w:rsidP="00A018D4">
            <w:pPr>
              <w:jc w:val="center"/>
              <w:rPr>
                <w:rFonts w:cs="Arial"/>
                <w:color w:val="000000" w:themeColor="text1"/>
                <w:szCs w:val="16"/>
              </w:rPr>
            </w:pPr>
            <w:r w:rsidRPr="00781112">
              <w:rPr>
                <w:rFonts w:cs="Arial"/>
                <w:color w:val="000000" w:themeColor="text1"/>
                <w:szCs w:val="16"/>
              </w:rPr>
              <w:t>26</w:t>
            </w:r>
          </w:p>
        </w:tc>
        <w:tc>
          <w:tcPr>
            <w:tcW w:w="825" w:type="pct"/>
            <w:shd w:val="clear" w:color="auto" w:fill="auto"/>
            <w:vAlign w:val="center"/>
          </w:tcPr>
          <w:p w14:paraId="2501B391" w14:textId="1634A6F5" w:rsidR="00A86385" w:rsidRPr="00781112" w:rsidRDefault="002B7490" w:rsidP="00A018D4">
            <w:pPr>
              <w:jc w:val="center"/>
              <w:rPr>
                <w:rFonts w:cs="Arial"/>
                <w:color w:val="000000" w:themeColor="text1"/>
                <w:szCs w:val="16"/>
              </w:rPr>
            </w:pPr>
            <w:r w:rsidRPr="00781112">
              <w:rPr>
                <w:rFonts w:cs="Arial"/>
                <w:color w:val="000000" w:themeColor="text1"/>
                <w:szCs w:val="16"/>
              </w:rPr>
              <w:t>4.55%</w:t>
            </w:r>
          </w:p>
        </w:tc>
      </w:tr>
    </w:tbl>
    <w:p w14:paraId="7EA9F2D2"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781112" w14:paraId="29447607" w14:textId="4B3B706C" w:rsidTr="00AB0D6A">
        <w:trPr>
          <w:tblHeader/>
        </w:trPr>
        <w:tc>
          <w:tcPr>
            <w:tcW w:w="1000" w:type="pct"/>
            <w:shd w:val="clear" w:color="auto" w:fill="auto"/>
            <w:vAlign w:val="bottom"/>
          </w:tcPr>
          <w:p w14:paraId="58D567A9" w14:textId="7BD30860" w:rsidR="00E13B95" w:rsidRPr="00781112" w:rsidRDefault="009028CA" w:rsidP="004369B2">
            <w:pPr>
              <w:rPr>
                <w:b/>
                <w:color w:val="000000" w:themeColor="text1"/>
              </w:rPr>
            </w:pPr>
            <w:r w:rsidRPr="00781112">
              <w:rPr>
                <w:b/>
                <w:color w:val="000000" w:themeColor="text1"/>
              </w:rPr>
              <w:lastRenderedPageBreak/>
              <w:t>Outcome B</w:t>
            </w:r>
          </w:p>
        </w:tc>
        <w:tc>
          <w:tcPr>
            <w:tcW w:w="584" w:type="pct"/>
            <w:shd w:val="clear" w:color="auto" w:fill="auto"/>
            <w:vAlign w:val="bottom"/>
          </w:tcPr>
          <w:p w14:paraId="0DF6A486" w14:textId="77777777" w:rsidR="00E13B95" w:rsidRPr="00781112" w:rsidRDefault="00E13B95" w:rsidP="004369B2">
            <w:pPr>
              <w:rPr>
                <w:b/>
                <w:color w:val="000000" w:themeColor="text1"/>
              </w:rPr>
            </w:pPr>
            <w:r w:rsidRPr="00781112">
              <w:rPr>
                <w:b/>
                <w:color w:val="000000" w:themeColor="text1"/>
              </w:rPr>
              <w:t>Numerator</w:t>
            </w:r>
          </w:p>
        </w:tc>
        <w:tc>
          <w:tcPr>
            <w:tcW w:w="585" w:type="pct"/>
            <w:shd w:val="clear" w:color="auto" w:fill="auto"/>
            <w:vAlign w:val="bottom"/>
          </w:tcPr>
          <w:p w14:paraId="4A127242" w14:textId="77777777" w:rsidR="00E13B95" w:rsidRPr="00781112" w:rsidRDefault="00E13B95" w:rsidP="004369B2">
            <w:pPr>
              <w:rPr>
                <w:b/>
                <w:color w:val="000000" w:themeColor="text1"/>
              </w:rPr>
            </w:pPr>
            <w:r w:rsidRPr="00781112">
              <w:rPr>
                <w:b/>
                <w:color w:val="000000" w:themeColor="text1"/>
              </w:rPr>
              <w:t>Denominator</w:t>
            </w:r>
          </w:p>
        </w:tc>
        <w:tc>
          <w:tcPr>
            <w:tcW w:w="543" w:type="pct"/>
            <w:shd w:val="clear" w:color="auto" w:fill="auto"/>
            <w:vAlign w:val="bottom"/>
          </w:tcPr>
          <w:p w14:paraId="03649132" w14:textId="75D37CB7" w:rsidR="00E13B95" w:rsidRPr="00781112" w:rsidRDefault="00B954DC" w:rsidP="004369B2">
            <w:pPr>
              <w:rPr>
                <w:b/>
                <w:color w:val="000000" w:themeColor="text1"/>
              </w:rPr>
            </w:pPr>
            <w:r w:rsidRPr="00781112">
              <w:rPr>
                <w:b/>
                <w:color w:val="000000" w:themeColor="text1"/>
              </w:rPr>
              <w:t>FFY  2019 Data</w:t>
            </w:r>
          </w:p>
        </w:tc>
        <w:tc>
          <w:tcPr>
            <w:tcW w:w="584" w:type="pct"/>
            <w:shd w:val="clear" w:color="auto" w:fill="auto"/>
            <w:vAlign w:val="bottom"/>
          </w:tcPr>
          <w:p w14:paraId="3AFAEBC5" w14:textId="4D647742" w:rsidR="00E13B95" w:rsidRPr="00781112" w:rsidRDefault="00F6415A" w:rsidP="004369B2">
            <w:pPr>
              <w:rPr>
                <w:b/>
                <w:color w:val="000000" w:themeColor="text1"/>
              </w:rPr>
            </w:pPr>
            <w:r w:rsidRPr="00781112">
              <w:rPr>
                <w:b/>
                <w:color w:val="000000" w:themeColor="text1"/>
              </w:rPr>
              <w:t>FFY 2020 Target</w:t>
            </w:r>
          </w:p>
        </w:tc>
        <w:tc>
          <w:tcPr>
            <w:tcW w:w="584" w:type="pct"/>
            <w:shd w:val="clear" w:color="auto" w:fill="auto"/>
            <w:vAlign w:val="bottom"/>
          </w:tcPr>
          <w:p w14:paraId="40B6360D" w14:textId="224005B5" w:rsidR="00E13B95" w:rsidRPr="00781112" w:rsidRDefault="00E13B95" w:rsidP="004369B2">
            <w:pPr>
              <w:rPr>
                <w:b/>
                <w:color w:val="000000" w:themeColor="text1"/>
              </w:rPr>
            </w:pPr>
            <w:r w:rsidRPr="00781112">
              <w:rPr>
                <w:b/>
                <w:color w:val="000000" w:themeColor="text1"/>
              </w:rPr>
              <w:t>FFY 2020 Data</w:t>
            </w:r>
          </w:p>
        </w:tc>
        <w:tc>
          <w:tcPr>
            <w:tcW w:w="486" w:type="pct"/>
            <w:shd w:val="clear" w:color="auto" w:fill="auto"/>
            <w:vAlign w:val="bottom"/>
          </w:tcPr>
          <w:p w14:paraId="17C85F8A" w14:textId="625B06E9" w:rsidR="00E13B95" w:rsidRPr="00781112" w:rsidRDefault="00E13B95" w:rsidP="004369B2">
            <w:pPr>
              <w:rPr>
                <w:b/>
                <w:color w:val="000000" w:themeColor="text1"/>
              </w:rPr>
            </w:pPr>
            <w:r w:rsidRPr="00781112">
              <w:rPr>
                <w:b/>
                <w:color w:val="000000" w:themeColor="text1"/>
              </w:rPr>
              <w:t>Status</w:t>
            </w:r>
          </w:p>
        </w:tc>
        <w:tc>
          <w:tcPr>
            <w:tcW w:w="635" w:type="pct"/>
            <w:shd w:val="clear" w:color="auto" w:fill="auto"/>
            <w:vAlign w:val="bottom"/>
          </w:tcPr>
          <w:p w14:paraId="4254BB19" w14:textId="15C403FF" w:rsidR="00E13B95" w:rsidRPr="00781112" w:rsidRDefault="00E13B95" w:rsidP="004369B2">
            <w:pPr>
              <w:rPr>
                <w:b/>
                <w:color w:val="000000" w:themeColor="text1"/>
              </w:rPr>
            </w:pPr>
            <w:r w:rsidRPr="00781112">
              <w:rPr>
                <w:b/>
                <w:color w:val="000000" w:themeColor="text1"/>
              </w:rPr>
              <w:t>Slippage</w:t>
            </w:r>
          </w:p>
        </w:tc>
      </w:tr>
      <w:tr w:rsidR="005C29F8" w:rsidRPr="00781112" w14:paraId="6493B1D4" w14:textId="479A7C15" w:rsidTr="00AB0D6A">
        <w:tc>
          <w:tcPr>
            <w:tcW w:w="999" w:type="pct"/>
            <w:shd w:val="clear" w:color="auto" w:fill="auto"/>
          </w:tcPr>
          <w:p w14:paraId="095FBDAA"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85" w:type="pct"/>
            <w:shd w:val="clear" w:color="auto" w:fill="auto"/>
            <w:vAlign w:val="center"/>
          </w:tcPr>
          <w:p w14:paraId="250FBF70" w14:textId="269E9F95" w:rsidR="00A86385" w:rsidRPr="00781112" w:rsidRDefault="002B7490" w:rsidP="00A018D4">
            <w:pPr>
              <w:jc w:val="center"/>
              <w:rPr>
                <w:rFonts w:cs="Arial"/>
                <w:color w:val="000000" w:themeColor="text1"/>
                <w:szCs w:val="16"/>
              </w:rPr>
            </w:pPr>
            <w:r w:rsidRPr="00781112">
              <w:rPr>
                <w:rFonts w:cs="Arial"/>
                <w:color w:val="000000" w:themeColor="text1"/>
                <w:szCs w:val="16"/>
              </w:rPr>
              <w:t>475</w:t>
            </w:r>
          </w:p>
        </w:tc>
        <w:tc>
          <w:tcPr>
            <w:tcW w:w="585" w:type="pct"/>
            <w:shd w:val="clear" w:color="auto" w:fill="auto"/>
            <w:vAlign w:val="center"/>
          </w:tcPr>
          <w:p w14:paraId="682FF5CA" w14:textId="4D1E8D34" w:rsidR="00A86385" w:rsidRPr="00781112" w:rsidRDefault="002B7490" w:rsidP="00A018D4">
            <w:pPr>
              <w:jc w:val="center"/>
              <w:rPr>
                <w:rFonts w:cs="Arial"/>
                <w:color w:val="000000" w:themeColor="text1"/>
                <w:szCs w:val="16"/>
              </w:rPr>
            </w:pPr>
            <w:r w:rsidRPr="00781112">
              <w:rPr>
                <w:rFonts w:cs="Arial"/>
                <w:color w:val="000000" w:themeColor="text1"/>
                <w:szCs w:val="16"/>
              </w:rPr>
              <w:t>545</w:t>
            </w:r>
          </w:p>
        </w:tc>
        <w:tc>
          <w:tcPr>
            <w:tcW w:w="543" w:type="pct"/>
            <w:shd w:val="clear" w:color="auto" w:fill="auto"/>
            <w:vAlign w:val="center"/>
          </w:tcPr>
          <w:p w14:paraId="07D855DC" w14:textId="52076A3B" w:rsidR="00A86385" w:rsidRPr="00781112" w:rsidRDefault="002B7490" w:rsidP="00A018D4">
            <w:pPr>
              <w:jc w:val="center"/>
              <w:rPr>
                <w:rFonts w:cs="Arial"/>
                <w:color w:val="000000" w:themeColor="text1"/>
                <w:szCs w:val="16"/>
              </w:rPr>
            </w:pPr>
            <w:r w:rsidRPr="00781112">
              <w:rPr>
                <w:rFonts w:cs="Arial"/>
                <w:color w:val="000000" w:themeColor="text1"/>
                <w:szCs w:val="16"/>
              </w:rPr>
              <w:t>83.20%</w:t>
            </w:r>
          </w:p>
        </w:tc>
        <w:tc>
          <w:tcPr>
            <w:tcW w:w="584" w:type="pct"/>
            <w:shd w:val="clear" w:color="auto" w:fill="auto"/>
            <w:vAlign w:val="center"/>
          </w:tcPr>
          <w:p w14:paraId="2830610A" w14:textId="6D7B3DE8" w:rsidR="00A86385" w:rsidRPr="00781112" w:rsidRDefault="002B7490" w:rsidP="00A018D4">
            <w:pPr>
              <w:jc w:val="center"/>
              <w:rPr>
                <w:rFonts w:cs="Arial"/>
                <w:color w:val="000000" w:themeColor="text1"/>
                <w:szCs w:val="16"/>
              </w:rPr>
            </w:pPr>
            <w:r w:rsidRPr="00781112">
              <w:rPr>
                <w:rFonts w:cs="Arial"/>
                <w:color w:val="000000" w:themeColor="text1"/>
                <w:szCs w:val="16"/>
              </w:rPr>
              <w:t>87.80%</w:t>
            </w:r>
          </w:p>
        </w:tc>
        <w:tc>
          <w:tcPr>
            <w:tcW w:w="584" w:type="pct"/>
            <w:shd w:val="clear" w:color="auto" w:fill="auto"/>
            <w:vAlign w:val="center"/>
          </w:tcPr>
          <w:p w14:paraId="12F538E0" w14:textId="1332D172" w:rsidR="00A86385" w:rsidRPr="00781112" w:rsidRDefault="002B7490" w:rsidP="00A018D4">
            <w:pPr>
              <w:jc w:val="center"/>
              <w:rPr>
                <w:rFonts w:cs="Arial"/>
                <w:color w:val="000000" w:themeColor="text1"/>
                <w:szCs w:val="16"/>
              </w:rPr>
            </w:pPr>
            <w:r w:rsidRPr="00781112">
              <w:rPr>
                <w:rFonts w:cs="Arial"/>
                <w:color w:val="000000" w:themeColor="text1"/>
                <w:szCs w:val="16"/>
              </w:rPr>
              <w:t>87.16%</w:t>
            </w:r>
          </w:p>
        </w:tc>
        <w:tc>
          <w:tcPr>
            <w:tcW w:w="486" w:type="pct"/>
            <w:shd w:val="clear" w:color="auto" w:fill="auto"/>
            <w:vAlign w:val="center"/>
          </w:tcPr>
          <w:p w14:paraId="68592CBC" w14:textId="66F66CA8"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35" w:type="pct"/>
            <w:shd w:val="clear" w:color="auto" w:fill="auto"/>
            <w:vAlign w:val="center"/>
          </w:tcPr>
          <w:p w14:paraId="0C970ED8" w14:textId="7AA3F255"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41A2A4C8" w14:textId="1A212673" w:rsidTr="00AB0D6A">
        <w:tc>
          <w:tcPr>
            <w:tcW w:w="999" w:type="pct"/>
            <w:shd w:val="clear" w:color="auto" w:fill="auto"/>
          </w:tcPr>
          <w:p w14:paraId="2DEF6925"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B2. The percent of preschool children who were functioning within age expectations in Outcome B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85" w:type="pct"/>
            <w:shd w:val="clear" w:color="auto" w:fill="auto"/>
            <w:vAlign w:val="center"/>
          </w:tcPr>
          <w:p w14:paraId="3ABF54A2" w14:textId="3376A45C" w:rsidR="00A86385" w:rsidRPr="00781112" w:rsidRDefault="002B7490" w:rsidP="00A018D4">
            <w:pPr>
              <w:jc w:val="center"/>
              <w:rPr>
                <w:rFonts w:cs="Arial"/>
                <w:color w:val="000000" w:themeColor="text1"/>
                <w:szCs w:val="16"/>
              </w:rPr>
            </w:pPr>
            <w:r w:rsidRPr="00781112">
              <w:rPr>
                <w:rFonts w:cs="Arial"/>
                <w:color w:val="000000" w:themeColor="text1"/>
                <w:szCs w:val="16"/>
              </w:rPr>
              <w:t>206</w:t>
            </w:r>
          </w:p>
        </w:tc>
        <w:tc>
          <w:tcPr>
            <w:tcW w:w="585" w:type="pct"/>
            <w:shd w:val="clear" w:color="auto" w:fill="auto"/>
            <w:vAlign w:val="center"/>
          </w:tcPr>
          <w:p w14:paraId="591EA1FE" w14:textId="556EFD96" w:rsidR="00A86385" w:rsidRPr="00781112" w:rsidRDefault="002B7490" w:rsidP="00A018D4">
            <w:pPr>
              <w:jc w:val="center"/>
              <w:rPr>
                <w:rFonts w:cs="Arial"/>
                <w:color w:val="000000" w:themeColor="text1"/>
                <w:szCs w:val="16"/>
              </w:rPr>
            </w:pPr>
            <w:r w:rsidRPr="00781112">
              <w:rPr>
                <w:rFonts w:cs="Arial"/>
                <w:color w:val="000000" w:themeColor="text1"/>
                <w:szCs w:val="16"/>
              </w:rPr>
              <w:t>571</w:t>
            </w:r>
          </w:p>
        </w:tc>
        <w:tc>
          <w:tcPr>
            <w:tcW w:w="543" w:type="pct"/>
            <w:shd w:val="clear" w:color="auto" w:fill="auto"/>
            <w:vAlign w:val="center"/>
          </w:tcPr>
          <w:p w14:paraId="0B86042E" w14:textId="01488A08" w:rsidR="00A86385" w:rsidRPr="00781112" w:rsidRDefault="002B7490" w:rsidP="00A018D4">
            <w:pPr>
              <w:jc w:val="center"/>
              <w:rPr>
                <w:rFonts w:cs="Arial"/>
                <w:color w:val="000000" w:themeColor="text1"/>
                <w:szCs w:val="16"/>
              </w:rPr>
            </w:pPr>
            <w:r w:rsidRPr="00781112">
              <w:rPr>
                <w:rFonts w:cs="Arial"/>
                <w:color w:val="000000" w:themeColor="text1"/>
                <w:szCs w:val="16"/>
              </w:rPr>
              <w:t>32.40%</w:t>
            </w:r>
          </w:p>
        </w:tc>
        <w:tc>
          <w:tcPr>
            <w:tcW w:w="584" w:type="pct"/>
            <w:shd w:val="clear" w:color="auto" w:fill="auto"/>
            <w:vAlign w:val="center"/>
          </w:tcPr>
          <w:p w14:paraId="33474719" w14:textId="0E1ED729" w:rsidR="00A86385" w:rsidRPr="00781112" w:rsidRDefault="002B7490" w:rsidP="00A018D4">
            <w:pPr>
              <w:jc w:val="center"/>
              <w:rPr>
                <w:rFonts w:cs="Arial"/>
                <w:color w:val="000000" w:themeColor="text1"/>
                <w:szCs w:val="16"/>
              </w:rPr>
            </w:pPr>
            <w:r w:rsidRPr="00781112">
              <w:rPr>
                <w:rFonts w:cs="Arial"/>
                <w:color w:val="000000" w:themeColor="text1"/>
                <w:szCs w:val="16"/>
              </w:rPr>
              <w:t>32.40%</w:t>
            </w:r>
          </w:p>
        </w:tc>
        <w:tc>
          <w:tcPr>
            <w:tcW w:w="584" w:type="pct"/>
            <w:shd w:val="clear" w:color="auto" w:fill="auto"/>
            <w:vAlign w:val="center"/>
          </w:tcPr>
          <w:p w14:paraId="073970A2" w14:textId="5A7FF3FA" w:rsidR="00A86385" w:rsidRPr="00781112" w:rsidRDefault="002B7490" w:rsidP="00A018D4">
            <w:pPr>
              <w:jc w:val="center"/>
              <w:rPr>
                <w:rFonts w:cs="Arial"/>
                <w:color w:val="000000" w:themeColor="text1"/>
                <w:szCs w:val="16"/>
              </w:rPr>
            </w:pPr>
            <w:r w:rsidRPr="00781112">
              <w:rPr>
                <w:rFonts w:cs="Arial"/>
                <w:color w:val="000000" w:themeColor="text1"/>
                <w:szCs w:val="16"/>
              </w:rPr>
              <w:t>36.08%</w:t>
            </w:r>
          </w:p>
        </w:tc>
        <w:tc>
          <w:tcPr>
            <w:tcW w:w="486" w:type="pct"/>
            <w:shd w:val="clear" w:color="auto" w:fill="auto"/>
            <w:vAlign w:val="center"/>
          </w:tcPr>
          <w:p w14:paraId="2B7E9ACC" w14:textId="45CB2456" w:rsidR="00A86385"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35" w:type="pct"/>
            <w:shd w:val="clear" w:color="auto" w:fill="auto"/>
            <w:vAlign w:val="center"/>
          </w:tcPr>
          <w:p w14:paraId="04CCC32D" w14:textId="64DEC314"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12AAE7F9" w14:textId="77777777" w:rsidR="00A80FEB" w:rsidRPr="00781112" w:rsidRDefault="00A80FEB" w:rsidP="004369B2">
      <w:pPr>
        <w:rPr>
          <w:color w:val="000000" w:themeColor="text1"/>
        </w:rPr>
      </w:pPr>
      <w:r w:rsidRPr="00781112">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781112" w14:paraId="5A5015FC" w14:textId="4FA08BD6" w:rsidTr="0033429D">
        <w:trPr>
          <w:trHeight w:val="361"/>
          <w:tblHeader/>
        </w:trPr>
        <w:tc>
          <w:tcPr>
            <w:tcW w:w="3349" w:type="pct"/>
            <w:shd w:val="clear" w:color="auto" w:fill="auto"/>
            <w:vAlign w:val="bottom"/>
          </w:tcPr>
          <w:p w14:paraId="4191FDB2" w14:textId="72ED8C9D" w:rsidR="002F2379" w:rsidRPr="00781112" w:rsidRDefault="009028CA" w:rsidP="0024351A">
            <w:pPr>
              <w:rPr>
                <w:rFonts w:cs="Arial"/>
                <w:color w:val="000000" w:themeColor="text1"/>
                <w:szCs w:val="16"/>
              </w:rPr>
            </w:pPr>
            <w:r w:rsidRPr="00781112">
              <w:rPr>
                <w:rFonts w:cs="Arial"/>
                <w:b/>
                <w:color w:val="000000" w:themeColor="text1"/>
                <w:szCs w:val="16"/>
              </w:rPr>
              <w:t xml:space="preserve">Outcome C </w:t>
            </w:r>
            <w:r w:rsidRPr="00781112">
              <w:rPr>
                <w:rFonts w:cs="Arial"/>
                <w:b/>
                <w:bCs/>
                <w:color w:val="000000" w:themeColor="text1"/>
                <w:szCs w:val="16"/>
              </w:rPr>
              <w:t>Progress Categor</w:t>
            </w:r>
            <w:r w:rsidR="00E91363" w:rsidRPr="00781112">
              <w:rPr>
                <w:rFonts w:cs="Arial"/>
                <w:b/>
                <w:bCs/>
                <w:color w:val="000000" w:themeColor="text1"/>
                <w:szCs w:val="16"/>
              </w:rPr>
              <w:t>y</w:t>
            </w:r>
          </w:p>
        </w:tc>
        <w:tc>
          <w:tcPr>
            <w:tcW w:w="826" w:type="pct"/>
            <w:shd w:val="clear" w:color="auto" w:fill="auto"/>
            <w:vAlign w:val="bottom"/>
          </w:tcPr>
          <w:p w14:paraId="18BE5F06" w14:textId="77777777" w:rsidR="002F2379" w:rsidRPr="00781112" w:rsidRDefault="002F2379"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D2176F1" w14:textId="0AB04833" w:rsidR="002F2379" w:rsidRPr="00781112" w:rsidRDefault="002F2379"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91128D7" w14:textId="67DCF276" w:rsidTr="00AB0D6A">
        <w:trPr>
          <w:trHeight w:val="361"/>
        </w:trPr>
        <w:tc>
          <w:tcPr>
            <w:tcW w:w="3349" w:type="pct"/>
            <w:shd w:val="clear" w:color="auto" w:fill="auto"/>
          </w:tcPr>
          <w:p w14:paraId="4D685636"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781112" w:rsidRDefault="002B7490" w:rsidP="00A018D4">
            <w:pPr>
              <w:jc w:val="center"/>
              <w:rPr>
                <w:rFonts w:cs="Arial"/>
                <w:color w:val="000000" w:themeColor="text1"/>
                <w:szCs w:val="16"/>
              </w:rPr>
            </w:pPr>
            <w:r w:rsidRPr="00781112">
              <w:rPr>
                <w:rFonts w:cs="Arial"/>
                <w:color w:val="000000" w:themeColor="text1"/>
                <w:szCs w:val="16"/>
              </w:rPr>
              <w:t>3</w:t>
            </w:r>
          </w:p>
        </w:tc>
        <w:tc>
          <w:tcPr>
            <w:tcW w:w="825" w:type="pct"/>
            <w:shd w:val="clear" w:color="auto" w:fill="auto"/>
            <w:vAlign w:val="center"/>
          </w:tcPr>
          <w:p w14:paraId="224E7CD3" w14:textId="5C0B6B10" w:rsidR="00A86385" w:rsidRPr="00781112" w:rsidRDefault="002B7490" w:rsidP="00A018D4">
            <w:pPr>
              <w:jc w:val="center"/>
              <w:rPr>
                <w:rFonts w:cs="Arial"/>
                <w:color w:val="000000" w:themeColor="text1"/>
                <w:szCs w:val="16"/>
              </w:rPr>
            </w:pPr>
            <w:r w:rsidRPr="00781112">
              <w:rPr>
                <w:rFonts w:cs="Arial"/>
                <w:color w:val="000000" w:themeColor="text1"/>
                <w:szCs w:val="16"/>
              </w:rPr>
              <w:t>0.53%</w:t>
            </w:r>
          </w:p>
        </w:tc>
      </w:tr>
      <w:tr w:rsidR="005C29F8" w:rsidRPr="00781112" w14:paraId="0DFF86FC" w14:textId="381769F8" w:rsidTr="00AB0D6A">
        <w:trPr>
          <w:trHeight w:val="361"/>
        </w:trPr>
        <w:tc>
          <w:tcPr>
            <w:tcW w:w="3349" w:type="pct"/>
            <w:shd w:val="clear" w:color="auto" w:fill="auto"/>
          </w:tcPr>
          <w:p w14:paraId="72586C03"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781112" w:rsidRDefault="002B7490" w:rsidP="00A018D4">
            <w:pPr>
              <w:jc w:val="center"/>
              <w:rPr>
                <w:rFonts w:cs="Arial"/>
                <w:color w:val="000000" w:themeColor="text1"/>
                <w:szCs w:val="16"/>
              </w:rPr>
            </w:pPr>
            <w:r w:rsidRPr="00781112">
              <w:rPr>
                <w:rFonts w:cs="Arial"/>
                <w:color w:val="000000" w:themeColor="text1"/>
                <w:szCs w:val="16"/>
              </w:rPr>
              <w:t>61</w:t>
            </w:r>
          </w:p>
        </w:tc>
        <w:tc>
          <w:tcPr>
            <w:tcW w:w="825" w:type="pct"/>
            <w:shd w:val="clear" w:color="auto" w:fill="auto"/>
            <w:vAlign w:val="center"/>
          </w:tcPr>
          <w:p w14:paraId="75491539" w14:textId="4C6956ED" w:rsidR="00A86385" w:rsidRPr="00781112" w:rsidRDefault="002B7490" w:rsidP="00A018D4">
            <w:pPr>
              <w:jc w:val="center"/>
              <w:rPr>
                <w:rFonts w:cs="Arial"/>
                <w:color w:val="000000" w:themeColor="text1"/>
                <w:szCs w:val="16"/>
              </w:rPr>
            </w:pPr>
            <w:r w:rsidRPr="00781112">
              <w:rPr>
                <w:rFonts w:cs="Arial"/>
                <w:color w:val="000000" w:themeColor="text1"/>
                <w:szCs w:val="16"/>
              </w:rPr>
              <w:t>10.68%</w:t>
            </w:r>
          </w:p>
        </w:tc>
      </w:tr>
      <w:tr w:rsidR="005C29F8" w:rsidRPr="00781112" w14:paraId="055A4C9A" w14:textId="0FC02C83" w:rsidTr="00AB0D6A">
        <w:trPr>
          <w:trHeight w:val="395"/>
        </w:trPr>
        <w:tc>
          <w:tcPr>
            <w:tcW w:w="3349" w:type="pct"/>
            <w:shd w:val="clear" w:color="auto" w:fill="auto"/>
          </w:tcPr>
          <w:p w14:paraId="1EEA20E7"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781112" w:rsidRDefault="002B7490" w:rsidP="00A018D4">
            <w:pPr>
              <w:jc w:val="center"/>
              <w:rPr>
                <w:rFonts w:cs="Arial"/>
                <w:color w:val="000000" w:themeColor="text1"/>
                <w:szCs w:val="16"/>
              </w:rPr>
            </w:pPr>
            <w:r w:rsidRPr="00781112">
              <w:rPr>
                <w:rFonts w:cs="Arial"/>
                <w:color w:val="000000" w:themeColor="text1"/>
                <w:szCs w:val="16"/>
              </w:rPr>
              <w:t>135</w:t>
            </w:r>
          </w:p>
        </w:tc>
        <w:tc>
          <w:tcPr>
            <w:tcW w:w="825" w:type="pct"/>
            <w:shd w:val="clear" w:color="auto" w:fill="auto"/>
            <w:vAlign w:val="center"/>
          </w:tcPr>
          <w:p w14:paraId="5A785A5B" w14:textId="096612D9" w:rsidR="00A86385" w:rsidRPr="00781112" w:rsidRDefault="002B7490" w:rsidP="00A018D4">
            <w:pPr>
              <w:jc w:val="center"/>
              <w:rPr>
                <w:rFonts w:cs="Arial"/>
                <w:color w:val="000000" w:themeColor="text1"/>
                <w:szCs w:val="16"/>
              </w:rPr>
            </w:pPr>
            <w:r w:rsidRPr="00781112">
              <w:rPr>
                <w:rFonts w:cs="Arial"/>
                <w:color w:val="000000" w:themeColor="text1"/>
                <w:szCs w:val="16"/>
              </w:rPr>
              <w:t>23.64%</w:t>
            </w:r>
          </w:p>
        </w:tc>
      </w:tr>
      <w:tr w:rsidR="005C29F8" w:rsidRPr="00781112" w14:paraId="116C43B5" w14:textId="562F3ACF" w:rsidTr="00AB0D6A">
        <w:trPr>
          <w:trHeight w:val="361"/>
        </w:trPr>
        <w:tc>
          <w:tcPr>
            <w:tcW w:w="3349" w:type="pct"/>
            <w:shd w:val="clear" w:color="auto" w:fill="auto"/>
          </w:tcPr>
          <w:p w14:paraId="74396990"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781112" w:rsidRDefault="002B7490" w:rsidP="00A018D4">
            <w:pPr>
              <w:jc w:val="center"/>
              <w:rPr>
                <w:rFonts w:cs="Arial"/>
                <w:color w:val="000000" w:themeColor="text1"/>
                <w:szCs w:val="16"/>
              </w:rPr>
            </w:pPr>
            <w:r w:rsidRPr="00781112">
              <w:rPr>
                <w:rFonts w:cs="Arial"/>
                <w:color w:val="000000" w:themeColor="text1"/>
                <w:szCs w:val="16"/>
              </w:rPr>
              <w:t>155</w:t>
            </w:r>
          </w:p>
        </w:tc>
        <w:tc>
          <w:tcPr>
            <w:tcW w:w="825" w:type="pct"/>
            <w:shd w:val="clear" w:color="auto" w:fill="auto"/>
            <w:vAlign w:val="center"/>
          </w:tcPr>
          <w:p w14:paraId="6CF00AA9" w14:textId="2DDC2AAD" w:rsidR="00A86385" w:rsidRPr="00781112" w:rsidRDefault="002B7490" w:rsidP="00A018D4">
            <w:pPr>
              <w:jc w:val="center"/>
              <w:rPr>
                <w:rFonts w:cs="Arial"/>
                <w:color w:val="000000" w:themeColor="text1"/>
                <w:szCs w:val="16"/>
              </w:rPr>
            </w:pPr>
            <w:r w:rsidRPr="00781112">
              <w:rPr>
                <w:rFonts w:cs="Arial"/>
                <w:color w:val="000000" w:themeColor="text1"/>
                <w:szCs w:val="16"/>
              </w:rPr>
              <w:t>27.15%</w:t>
            </w:r>
          </w:p>
        </w:tc>
      </w:tr>
      <w:tr w:rsidR="005C29F8" w:rsidRPr="00781112" w14:paraId="4BA9BE51" w14:textId="4FD5F213" w:rsidTr="00AB0D6A">
        <w:trPr>
          <w:trHeight w:val="361"/>
        </w:trPr>
        <w:tc>
          <w:tcPr>
            <w:tcW w:w="3349" w:type="pct"/>
            <w:shd w:val="clear" w:color="auto" w:fill="auto"/>
          </w:tcPr>
          <w:p w14:paraId="016E3D57"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781112" w:rsidRDefault="002B7490" w:rsidP="00A018D4">
            <w:pPr>
              <w:jc w:val="center"/>
              <w:rPr>
                <w:rFonts w:cs="Arial"/>
                <w:color w:val="000000" w:themeColor="text1"/>
                <w:szCs w:val="16"/>
              </w:rPr>
            </w:pPr>
            <w:r w:rsidRPr="00781112">
              <w:rPr>
                <w:rFonts w:cs="Arial"/>
                <w:color w:val="000000" w:themeColor="text1"/>
                <w:szCs w:val="16"/>
              </w:rPr>
              <w:t>217</w:t>
            </w:r>
          </w:p>
        </w:tc>
        <w:tc>
          <w:tcPr>
            <w:tcW w:w="825" w:type="pct"/>
            <w:shd w:val="clear" w:color="auto" w:fill="auto"/>
            <w:vAlign w:val="center"/>
          </w:tcPr>
          <w:p w14:paraId="5DB4A655" w14:textId="2961CB8C" w:rsidR="00A86385" w:rsidRPr="00781112" w:rsidRDefault="002B7490" w:rsidP="00A018D4">
            <w:pPr>
              <w:jc w:val="center"/>
              <w:rPr>
                <w:rFonts w:cs="Arial"/>
                <w:color w:val="000000" w:themeColor="text1"/>
                <w:szCs w:val="16"/>
              </w:rPr>
            </w:pPr>
            <w:r w:rsidRPr="00781112">
              <w:rPr>
                <w:rFonts w:cs="Arial"/>
                <w:color w:val="000000" w:themeColor="text1"/>
                <w:szCs w:val="16"/>
              </w:rPr>
              <w:t>38.00%</w:t>
            </w:r>
          </w:p>
        </w:tc>
      </w:tr>
    </w:tbl>
    <w:p w14:paraId="49F715FF"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781112" w14:paraId="6D854191" w14:textId="189CF04C" w:rsidTr="00AB0D6A">
        <w:trPr>
          <w:trHeight w:val="354"/>
          <w:tblHeader/>
        </w:trPr>
        <w:tc>
          <w:tcPr>
            <w:tcW w:w="999" w:type="pct"/>
            <w:shd w:val="clear" w:color="auto" w:fill="auto"/>
            <w:vAlign w:val="bottom"/>
          </w:tcPr>
          <w:p w14:paraId="2713B90C" w14:textId="70596E6D" w:rsidR="002F2379" w:rsidRPr="00781112" w:rsidRDefault="009028CA" w:rsidP="0033429D">
            <w:pPr>
              <w:rPr>
                <w:rFonts w:cs="Arial"/>
                <w:b/>
                <w:bCs/>
                <w:color w:val="000000" w:themeColor="text1"/>
                <w:szCs w:val="16"/>
              </w:rPr>
            </w:pPr>
            <w:r w:rsidRPr="00781112">
              <w:rPr>
                <w:rFonts w:cs="Arial"/>
                <w:b/>
                <w:bCs/>
                <w:color w:val="000000" w:themeColor="text1"/>
                <w:szCs w:val="16"/>
              </w:rPr>
              <w:t>Outcome C</w:t>
            </w:r>
          </w:p>
        </w:tc>
        <w:tc>
          <w:tcPr>
            <w:tcW w:w="584" w:type="pct"/>
            <w:shd w:val="clear" w:color="auto" w:fill="auto"/>
            <w:vAlign w:val="bottom"/>
          </w:tcPr>
          <w:p w14:paraId="3AAEB9E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Numerator</w:t>
            </w:r>
          </w:p>
        </w:tc>
        <w:tc>
          <w:tcPr>
            <w:tcW w:w="584" w:type="pct"/>
            <w:shd w:val="clear" w:color="auto" w:fill="auto"/>
            <w:vAlign w:val="bottom"/>
          </w:tcPr>
          <w:p w14:paraId="5C1FBE9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Denominator</w:t>
            </w:r>
          </w:p>
        </w:tc>
        <w:tc>
          <w:tcPr>
            <w:tcW w:w="543" w:type="pct"/>
            <w:shd w:val="clear" w:color="auto" w:fill="auto"/>
            <w:vAlign w:val="bottom"/>
          </w:tcPr>
          <w:p w14:paraId="7E124690" w14:textId="1B140509" w:rsidR="002F2379" w:rsidRPr="00781112" w:rsidRDefault="00B954DC" w:rsidP="00681BA6">
            <w:pPr>
              <w:jc w:val="center"/>
              <w:rPr>
                <w:rFonts w:cs="Arial"/>
                <w:b/>
                <w:color w:val="000000" w:themeColor="text1"/>
                <w:szCs w:val="16"/>
              </w:rPr>
            </w:pPr>
            <w:r w:rsidRPr="00781112">
              <w:rPr>
                <w:rFonts w:cs="Arial"/>
                <w:b/>
                <w:color w:val="000000" w:themeColor="text1"/>
                <w:szCs w:val="16"/>
              </w:rPr>
              <w:t>FFY 201</w:t>
            </w:r>
            <w:r w:rsidR="009B0EF0">
              <w:rPr>
                <w:rFonts w:cs="Arial"/>
                <w:b/>
                <w:color w:val="000000" w:themeColor="text1"/>
                <w:szCs w:val="16"/>
              </w:rPr>
              <w:t>9</w:t>
            </w:r>
            <w:r w:rsidRPr="00781112">
              <w:rPr>
                <w:rFonts w:cs="Arial"/>
                <w:b/>
                <w:color w:val="000000" w:themeColor="text1"/>
                <w:szCs w:val="16"/>
              </w:rPr>
              <w:t xml:space="preserve"> Data</w:t>
            </w:r>
          </w:p>
        </w:tc>
        <w:tc>
          <w:tcPr>
            <w:tcW w:w="584" w:type="pct"/>
            <w:shd w:val="clear" w:color="auto" w:fill="auto"/>
            <w:vAlign w:val="bottom"/>
          </w:tcPr>
          <w:p w14:paraId="7E59D447" w14:textId="0D27A55B"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48E0A776" w14:textId="44FF5B2A"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459" w:type="pct"/>
            <w:shd w:val="clear" w:color="auto" w:fill="auto"/>
            <w:vAlign w:val="bottom"/>
          </w:tcPr>
          <w:p w14:paraId="1271E5C2" w14:textId="7C29A2B3" w:rsidR="002F2379" w:rsidRPr="00781112" w:rsidRDefault="002F2379" w:rsidP="00681BA6">
            <w:pPr>
              <w:jc w:val="center"/>
              <w:rPr>
                <w:rFonts w:cs="Arial"/>
                <w:b/>
                <w:color w:val="000000" w:themeColor="text1"/>
                <w:szCs w:val="16"/>
              </w:rPr>
            </w:pPr>
            <w:r w:rsidRPr="00781112">
              <w:rPr>
                <w:rFonts w:cs="Arial"/>
                <w:b/>
                <w:color w:val="000000" w:themeColor="text1"/>
                <w:szCs w:val="16"/>
              </w:rPr>
              <w:t>Status</w:t>
            </w:r>
          </w:p>
        </w:tc>
        <w:tc>
          <w:tcPr>
            <w:tcW w:w="622" w:type="pct"/>
            <w:shd w:val="clear" w:color="auto" w:fill="auto"/>
            <w:vAlign w:val="bottom"/>
          </w:tcPr>
          <w:p w14:paraId="57BB5D90" w14:textId="5C773F81" w:rsidR="002F2379" w:rsidRPr="00781112" w:rsidRDefault="002F2379"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60DACA6" w14:textId="4A0141DE" w:rsidTr="00AB0D6A">
        <w:trPr>
          <w:trHeight w:val="361"/>
        </w:trPr>
        <w:tc>
          <w:tcPr>
            <w:tcW w:w="999" w:type="pct"/>
            <w:shd w:val="clear" w:color="auto" w:fill="auto"/>
          </w:tcPr>
          <w:p w14:paraId="53F10B71" w14:textId="77777777" w:rsidR="00757D21" w:rsidRPr="00781112" w:rsidRDefault="00A86385" w:rsidP="00E526FC">
            <w:pPr>
              <w:rPr>
                <w:rFonts w:cs="Arial"/>
                <w:color w:val="000000" w:themeColor="text1"/>
                <w:szCs w:val="16"/>
              </w:rPr>
            </w:pPr>
            <w:r w:rsidRPr="00781112">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781112" w:rsidRDefault="00757D21" w:rsidP="00E526FC">
            <w:pPr>
              <w:rPr>
                <w:rFonts w:cs="Arial"/>
                <w:color w:val="000000" w:themeColor="text1"/>
                <w:szCs w:val="16"/>
              </w:rPr>
            </w:pPr>
            <w:r w:rsidRPr="00781112">
              <w:rPr>
                <w:rFonts w:cs="Arial"/>
                <w:i/>
                <w:iCs/>
                <w:color w:val="C00000"/>
                <w:szCs w:val="16"/>
              </w:rPr>
              <w:t>Calculation:(</w:t>
            </w:r>
            <w:proofErr w:type="spellStart"/>
            <w:r w:rsidRPr="00781112">
              <w:rPr>
                <w:rFonts w:cs="Arial"/>
                <w:i/>
                <w:iCs/>
                <w:color w:val="C00000"/>
                <w:szCs w:val="16"/>
              </w:rPr>
              <w:t>c+d</w:t>
            </w:r>
            <w:proofErr w:type="spellEnd"/>
            <w:r w:rsidRPr="00781112">
              <w:rPr>
                <w:rFonts w:cs="Arial"/>
                <w:i/>
                <w:iCs/>
                <w:color w:val="C00000"/>
                <w:szCs w:val="16"/>
              </w:rPr>
              <w:t>)/(</w:t>
            </w:r>
            <w:proofErr w:type="spellStart"/>
            <w:r w:rsidRPr="00781112">
              <w:rPr>
                <w:rFonts w:cs="Arial"/>
                <w:i/>
                <w:iCs/>
                <w:color w:val="C00000"/>
                <w:szCs w:val="16"/>
              </w:rPr>
              <w:t>a+b+c+d</w:t>
            </w:r>
            <w:proofErr w:type="spellEnd"/>
            <w:r w:rsidRPr="00781112">
              <w:rPr>
                <w:rFonts w:cs="Arial"/>
                <w:i/>
                <w:iCs/>
                <w:color w:val="C00000"/>
                <w:szCs w:val="16"/>
              </w:rPr>
              <w:t>)</w:t>
            </w:r>
            <w:r w:rsidR="00A86385" w:rsidRPr="00781112">
              <w:rPr>
                <w:rFonts w:cs="Arial"/>
                <w:color w:val="000000" w:themeColor="text1"/>
                <w:szCs w:val="16"/>
              </w:rPr>
              <w:t xml:space="preserve"> </w:t>
            </w:r>
          </w:p>
        </w:tc>
        <w:tc>
          <w:tcPr>
            <w:tcW w:w="584" w:type="pct"/>
            <w:shd w:val="clear" w:color="auto" w:fill="auto"/>
            <w:vAlign w:val="center"/>
          </w:tcPr>
          <w:p w14:paraId="06847B86" w14:textId="57D8DF81" w:rsidR="00A86385" w:rsidRPr="00781112" w:rsidRDefault="002B7490" w:rsidP="00A018D4">
            <w:pPr>
              <w:jc w:val="center"/>
              <w:rPr>
                <w:rFonts w:cs="Arial"/>
                <w:color w:val="000000" w:themeColor="text1"/>
                <w:szCs w:val="16"/>
              </w:rPr>
            </w:pPr>
            <w:r w:rsidRPr="00781112">
              <w:rPr>
                <w:rFonts w:cs="Arial"/>
                <w:color w:val="000000" w:themeColor="text1"/>
                <w:szCs w:val="16"/>
              </w:rPr>
              <w:t>290</w:t>
            </w:r>
          </w:p>
        </w:tc>
        <w:tc>
          <w:tcPr>
            <w:tcW w:w="584" w:type="pct"/>
            <w:shd w:val="clear" w:color="auto" w:fill="auto"/>
            <w:vAlign w:val="center"/>
          </w:tcPr>
          <w:p w14:paraId="238365C6" w14:textId="3568431D" w:rsidR="00A86385" w:rsidRPr="00781112" w:rsidRDefault="002B7490" w:rsidP="00A018D4">
            <w:pPr>
              <w:jc w:val="center"/>
              <w:rPr>
                <w:rFonts w:cs="Arial"/>
                <w:color w:val="000000" w:themeColor="text1"/>
                <w:szCs w:val="16"/>
              </w:rPr>
            </w:pPr>
            <w:r w:rsidRPr="00781112">
              <w:rPr>
                <w:rFonts w:cs="Arial"/>
                <w:color w:val="000000" w:themeColor="text1"/>
                <w:szCs w:val="16"/>
              </w:rPr>
              <w:t>354</w:t>
            </w:r>
          </w:p>
        </w:tc>
        <w:tc>
          <w:tcPr>
            <w:tcW w:w="543" w:type="pct"/>
            <w:shd w:val="clear" w:color="auto" w:fill="auto"/>
            <w:vAlign w:val="center"/>
          </w:tcPr>
          <w:p w14:paraId="4D92698F" w14:textId="1CB8B6A4" w:rsidR="00A86385" w:rsidRPr="00781112" w:rsidRDefault="002B7490" w:rsidP="00A018D4">
            <w:pPr>
              <w:jc w:val="center"/>
              <w:rPr>
                <w:rFonts w:cs="Arial"/>
                <w:color w:val="000000" w:themeColor="text1"/>
                <w:szCs w:val="16"/>
              </w:rPr>
            </w:pPr>
            <w:r w:rsidRPr="00781112">
              <w:rPr>
                <w:rFonts w:cs="Arial"/>
                <w:color w:val="000000" w:themeColor="text1"/>
                <w:szCs w:val="16"/>
              </w:rPr>
              <w:t>78.28%</w:t>
            </w:r>
          </w:p>
        </w:tc>
        <w:tc>
          <w:tcPr>
            <w:tcW w:w="584" w:type="pct"/>
            <w:shd w:val="clear" w:color="auto" w:fill="auto"/>
            <w:vAlign w:val="center"/>
          </w:tcPr>
          <w:p w14:paraId="282346A8" w14:textId="638BF2E5" w:rsidR="00A86385" w:rsidRPr="00781112" w:rsidRDefault="002B7490" w:rsidP="00A018D4">
            <w:pPr>
              <w:jc w:val="center"/>
              <w:rPr>
                <w:rFonts w:cs="Arial"/>
                <w:color w:val="000000" w:themeColor="text1"/>
                <w:szCs w:val="16"/>
              </w:rPr>
            </w:pPr>
            <w:r w:rsidRPr="00781112">
              <w:rPr>
                <w:rFonts w:cs="Arial"/>
                <w:color w:val="000000" w:themeColor="text1"/>
                <w:szCs w:val="16"/>
              </w:rPr>
              <w:t>86.50%</w:t>
            </w:r>
          </w:p>
        </w:tc>
        <w:tc>
          <w:tcPr>
            <w:tcW w:w="625" w:type="pct"/>
            <w:shd w:val="clear" w:color="auto" w:fill="auto"/>
            <w:vAlign w:val="center"/>
          </w:tcPr>
          <w:p w14:paraId="02E42936" w14:textId="312E4B4A" w:rsidR="00A86385" w:rsidRPr="00781112" w:rsidRDefault="002B7490" w:rsidP="00A018D4">
            <w:pPr>
              <w:jc w:val="center"/>
              <w:rPr>
                <w:rFonts w:cs="Arial"/>
                <w:color w:val="000000" w:themeColor="text1"/>
                <w:szCs w:val="16"/>
              </w:rPr>
            </w:pPr>
            <w:r w:rsidRPr="00781112">
              <w:rPr>
                <w:rFonts w:cs="Arial"/>
                <w:color w:val="000000" w:themeColor="text1"/>
                <w:szCs w:val="16"/>
              </w:rPr>
              <w:t>81.92%</w:t>
            </w:r>
          </w:p>
        </w:tc>
        <w:tc>
          <w:tcPr>
            <w:tcW w:w="459" w:type="pct"/>
            <w:shd w:val="clear" w:color="auto" w:fill="auto"/>
            <w:vAlign w:val="center"/>
          </w:tcPr>
          <w:p w14:paraId="1B13A98E" w14:textId="3F3B6900"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2" w:type="pct"/>
            <w:shd w:val="clear" w:color="auto" w:fill="auto"/>
            <w:vAlign w:val="center"/>
          </w:tcPr>
          <w:p w14:paraId="2D48B259" w14:textId="3185C0C7"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01CBC0C6" w14:textId="58EECBDC" w:rsidTr="00AB0D6A">
        <w:trPr>
          <w:trHeight w:val="361"/>
        </w:trPr>
        <w:tc>
          <w:tcPr>
            <w:tcW w:w="999" w:type="pct"/>
            <w:shd w:val="clear" w:color="auto" w:fill="auto"/>
          </w:tcPr>
          <w:p w14:paraId="080A6F16" w14:textId="77777777" w:rsidR="00A86385" w:rsidRPr="00781112" w:rsidRDefault="00A86385" w:rsidP="00E526FC">
            <w:pPr>
              <w:rPr>
                <w:rFonts w:cs="Arial"/>
                <w:color w:val="000000" w:themeColor="text1"/>
                <w:szCs w:val="16"/>
              </w:rPr>
            </w:pPr>
            <w:r w:rsidRPr="00781112">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75451F" w:rsidRDefault="00757D21" w:rsidP="00E526FC">
            <w:pPr>
              <w:rPr>
                <w:rFonts w:cs="Arial"/>
                <w:color w:val="000000" w:themeColor="text1"/>
                <w:szCs w:val="16"/>
                <w:lang w:val="es-ES"/>
              </w:rPr>
            </w:pPr>
            <w:r w:rsidRPr="0075451F">
              <w:rPr>
                <w:rFonts w:cs="Arial"/>
                <w:i/>
                <w:iCs/>
                <w:color w:val="C00000"/>
                <w:szCs w:val="16"/>
                <w:lang w:val="es-ES"/>
              </w:rPr>
              <w:t>Calculation: (d+e)/(a+b+c+d+e)</w:t>
            </w:r>
          </w:p>
        </w:tc>
        <w:tc>
          <w:tcPr>
            <w:tcW w:w="584" w:type="pct"/>
            <w:shd w:val="clear" w:color="auto" w:fill="auto"/>
            <w:vAlign w:val="center"/>
          </w:tcPr>
          <w:p w14:paraId="55881F07" w14:textId="24379895" w:rsidR="00E526FC" w:rsidRPr="00781112" w:rsidRDefault="002B7490" w:rsidP="00A018D4">
            <w:pPr>
              <w:jc w:val="center"/>
              <w:rPr>
                <w:rFonts w:cs="Arial"/>
                <w:color w:val="000000" w:themeColor="text1"/>
                <w:szCs w:val="16"/>
              </w:rPr>
            </w:pPr>
            <w:r w:rsidRPr="00781112">
              <w:rPr>
                <w:rFonts w:cs="Arial"/>
                <w:color w:val="000000" w:themeColor="text1"/>
                <w:szCs w:val="16"/>
              </w:rPr>
              <w:t>372</w:t>
            </w:r>
          </w:p>
        </w:tc>
        <w:tc>
          <w:tcPr>
            <w:tcW w:w="584" w:type="pct"/>
            <w:shd w:val="clear" w:color="auto" w:fill="auto"/>
            <w:vAlign w:val="center"/>
          </w:tcPr>
          <w:p w14:paraId="621B2290" w14:textId="0CB78FA1" w:rsidR="00E526FC" w:rsidRPr="00781112" w:rsidRDefault="002B7490" w:rsidP="00A018D4">
            <w:pPr>
              <w:jc w:val="center"/>
              <w:rPr>
                <w:rFonts w:cs="Arial"/>
                <w:color w:val="000000" w:themeColor="text1"/>
                <w:szCs w:val="16"/>
              </w:rPr>
            </w:pPr>
            <w:r w:rsidRPr="00781112">
              <w:rPr>
                <w:rFonts w:cs="Arial"/>
                <w:color w:val="000000" w:themeColor="text1"/>
                <w:szCs w:val="16"/>
              </w:rPr>
              <w:t>571</w:t>
            </w:r>
          </w:p>
        </w:tc>
        <w:tc>
          <w:tcPr>
            <w:tcW w:w="543" w:type="pct"/>
            <w:shd w:val="clear" w:color="auto" w:fill="auto"/>
            <w:vAlign w:val="center"/>
          </w:tcPr>
          <w:p w14:paraId="62DBFBFA" w14:textId="0CDB12CF" w:rsidR="00A86385" w:rsidRPr="00781112" w:rsidRDefault="002B7490" w:rsidP="00A018D4">
            <w:pPr>
              <w:jc w:val="center"/>
              <w:rPr>
                <w:rFonts w:cs="Arial"/>
                <w:color w:val="000000" w:themeColor="text1"/>
                <w:szCs w:val="16"/>
              </w:rPr>
            </w:pPr>
            <w:r w:rsidRPr="00781112">
              <w:rPr>
                <w:rFonts w:cs="Arial"/>
                <w:color w:val="000000" w:themeColor="text1"/>
                <w:szCs w:val="16"/>
              </w:rPr>
              <w:t>55.87%</w:t>
            </w:r>
          </w:p>
        </w:tc>
        <w:tc>
          <w:tcPr>
            <w:tcW w:w="584" w:type="pct"/>
            <w:shd w:val="clear" w:color="auto" w:fill="auto"/>
            <w:vAlign w:val="center"/>
          </w:tcPr>
          <w:p w14:paraId="63A1936F" w14:textId="04F440D6" w:rsidR="00A86385" w:rsidRPr="00781112" w:rsidRDefault="002B7490" w:rsidP="00A018D4">
            <w:pPr>
              <w:jc w:val="center"/>
              <w:rPr>
                <w:rFonts w:cs="Arial"/>
                <w:color w:val="000000" w:themeColor="text1"/>
                <w:szCs w:val="16"/>
              </w:rPr>
            </w:pPr>
            <w:r w:rsidRPr="00781112">
              <w:rPr>
                <w:rFonts w:cs="Arial"/>
                <w:color w:val="000000" w:themeColor="text1"/>
                <w:szCs w:val="16"/>
              </w:rPr>
              <w:t>55.87%</w:t>
            </w:r>
          </w:p>
        </w:tc>
        <w:tc>
          <w:tcPr>
            <w:tcW w:w="625" w:type="pct"/>
            <w:shd w:val="clear" w:color="auto" w:fill="auto"/>
            <w:vAlign w:val="center"/>
          </w:tcPr>
          <w:p w14:paraId="4609D20B" w14:textId="7D9B89C4" w:rsidR="00A86385" w:rsidRPr="00781112" w:rsidRDefault="002B7490" w:rsidP="00A018D4">
            <w:pPr>
              <w:jc w:val="center"/>
              <w:rPr>
                <w:rFonts w:cs="Arial"/>
                <w:color w:val="000000" w:themeColor="text1"/>
                <w:szCs w:val="16"/>
              </w:rPr>
            </w:pPr>
            <w:r w:rsidRPr="00781112">
              <w:rPr>
                <w:rFonts w:cs="Arial"/>
                <w:color w:val="000000" w:themeColor="text1"/>
                <w:szCs w:val="16"/>
              </w:rPr>
              <w:t>65.15%</w:t>
            </w:r>
          </w:p>
        </w:tc>
        <w:tc>
          <w:tcPr>
            <w:tcW w:w="459" w:type="pct"/>
            <w:shd w:val="clear" w:color="auto" w:fill="auto"/>
            <w:vAlign w:val="center"/>
          </w:tcPr>
          <w:p w14:paraId="5F56D20D" w14:textId="6A83021F" w:rsidR="00A86385"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2" w:type="pct"/>
            <w:shd w:val="clear" w:color="auto" w:fill="auto"/>
            <w:vAlign w:val="center"/>
          </w:tcPr>
          <w:p w14:paraId="5C0F945B" w14:textId="613A8501"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105291D6" w14:textId="2B417D4B" w:rsidR="009B37A2" w:rsidRPr="00781112" w:rsidRDefault="009B37A2" w:rsidP="00B3121C">
      <w:pPr>
        <w:rPr>
          <w:color w:val="000000" w:themeColor="text1"/>
        </w:rPr>
      </w:pPr>
    </w:p>
    <w:p w14:paraId="399E6348" w14:textId="36EEF00B" w:rsidR="004B2C2D" w:rsidRPr="00781112" w:rsidRDefault="004B2C2D" w:rsidP="007D435F">
      <w:pPr>
        <w:rPr>
          <w:rFonts w:cs="Arial"/>
          <w:b/>
          <w:color w:val="000000" w:themeColor="text1"/>
          <w:szCs w:val="16"/>
        </w:rPr>
      </w:pPr>
      <w:r w:rsidRPr="00781112">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Pr="00781112" w:rsidRDefault="004B2C2D" w:rsidP="007D435F">
      <w:pPr>
        <w:rPr>
          <w:rFonts w:cs="Arial"/>
          <w:color w:val="000000" w:themeColor="text1"/>
          <w:szCs w:val="16"/>
        </w:rPr>
      </w:pPr>
      <w:r w:rsidRPr="00781112">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781112"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781112" w:rsidRDefault="001D6B3B" w:rsidP="00A80FEB">
            <w:pPr>
              <w:rPr>
                <w:rFonts w:cs="Arial"/>
                <w:b/>
                <w:bCs/>
                <w:color w:val="000000" w:themeColor="text1"/>
                <w:szCs w:val="16"/>
              </w:rPr>
            </w:pPr>
            <w:r w:rsidRPr="00781112">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781112" w:rsidRDefault="00B461E1"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58275667" w14:textId="54710A2D" w:rsidTr="000A4757">
        <w:tc>
          <w:tcPr>
            <w:tcW w:w="3855" w:type="pct"/>
            <w:shd w:val="clear" w:color="auto" w:fill="auto"/>
          </w:tcPr>
          <w:p w14:paraId="390A3887" w14:textId="13D1E4BC" w:rsidR="00B461E1" w:rsidRPr="00781112" w:rsidRDefault="00B461E1" w:rsidP="00A80FEB">
            <w:pPr>
              <w:rPr>
                <w:rFonts w:cs="Arial"/>
                <w:color w:val="000000" w:themeColor="text1"/>
                <w:szCs w:val="16"/>
              </w:rPr>
            </w:pPr>
            <w:r w:rsidRPr="00781112">
              <w:rPr>
                <w:rFonts w:cs="Arial"/>
                <w:color w:val="000000" w:themeColor="text1"/>
                <w:szCs w:val="16"/>
              </w:rPr>
              <w:t xml:space="preserve">Was sampling used? </w:t>
            </w:r>
          </w:p>
        </w:tc>
        <w:tc>
          <w:tcPr>
            <w:tcW w:w="1145" w:type="pct"/>
            <w:shd w:val="clear" w:color="auto" w:fill="auto"/>
          </w:tcPr>
          <w:p w14:paraId="057F9293" w14:textId="70B8666C" w:rsidR="00B461E1"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4EF81044" w14:textId="5EE5725F" w:rsidR="004B2C2D" w:rsidRPr="00781112" w:rsidRDefault="004B2C2D" w:rsidP="00A80FEB">
      <w:pPr>
        <w:rPr>
          <w:rFonts w:cs="Arial"/>
          <w:b/>
          <w:color w:val="000000" w:themeColor="text1"/>
          <w:szCs w:val="16"/>
        </w:rPr>
      </w:pPr>
      <w:r w:rsidRPr="00781112">
        <w:rPr>
          <w:rFonts w:cs="Arial"/>
          <w:b/>
          <w:color w:val="000000" w:themeColor="text1"/>
          <w:szCs w:val="16"/>
        </w:rPr>
        <w:t>Did you use the Early Childhood Outcomes Center (ECO) Child Outcomes Summary Form (COS) process? (yes/no)</w:t>
      </w:r>
    </w:p>
    <w:p w14:paraId="6C4FBAA6" w14:textId="1B6DC98D" w:rsidR="004B2C2D" w:rsidRPr="00781112" w:rsidRDefault="004B2C2D" w:rsidP="00A80FEB">
      <w:pPr>
        <w:rPr>
          <w:rFonts w:cs="Arial"/>
          <w:color w:val="000000" w:themeColor="text1"/>
          <w:szCs w:val="16"/>
        </w:rPr>
      </w:pPr>
      <w:r w:rsidRPr="00781112">
        <w:rPr>
          <w:rFonts w:cs="Arial"/>
          <w:color w:val="000000" w:themeColor="text1"/>
          <w:szCs w:val="16"/>
        </w:rPr>
        <w:t>YES</w:t>
      </w:r>
    </w:p>
    <w:p w14:paraId="015A471A" w14:textId="77777777" w:rsidR="004611C1" w:rsidRPr="00781112" w:rsidRDefault="004611C1" w:rsidP="00401663">
      <w:pPr>
        <w:rPr>
          <w:rFonts w:cs="Arial"/>
          <w:b/>
          <w:color w:val="000000" w:themeColor="text1"/>
          <w:szCs w:val="16"/>
        </w:rPr>
      </w:pPr>
      <w:bookmarkStart w:id="35" w:name="_Toc382082381"/>
      <w:bookmarkStart w:id="36" w:name="_Toc392159306"/>
      <w:r w:rsidRPr="00781112">
        <w:rPr>
          <w:rFonts w:cs="Arial"/>
          <w:b/>
          <w:color w:val="000000" w:themeColor="text1"/>
          <w:szCs w:val="16"/>
        </w:rPr>
        <w:lastRenderedPageBreak/>
        <w:t>List the instruments and procedures used to gather data for this indicator.</w:t>
      </w:r>
    </w:p>
    <w:p w14:paraId="48A16E25" w14:textId="1F2C8CE0" w:rsidR="009B37A2" w:rsidRPr="00781112" w:rsidRDefault="002B7490" w:rsidP="007D435F">
      <w:pPr>
        <w:rPr>
          <w:rFonts w:cs="Arial"/>
          <w:color w:val="000000" w:themeColor="text1"/>
          <w:szCs w:val="16"/>
        </w:rPr>
      </w:pPr>
      <w:r w:rsidRPr="00781112">
        <w:rPr>
          <w:rFonts w:cs="Arial"/>
          <w:color w:val="000000" w:themeColor="text1"/>
          <w:szCs w:val="16"/>
        </w:rPr>
        <w:t>Early Childhood Outcomes (ECO) entry, exit and progress data is determined and collected by LEA IEP teams through the IEP process. In 2013, VT AOE began to implement the use of the integrated ECO IEP. Instruments used to gather ECO entry, exit, and progress data are a local IEP decision; however, Teaching Strategies Gold (TSGOLD) is the state approved universal PreK progress monitoring assessment that is required two times per year. VT AOE does not use TSGOLD conversion tables. IEP teams are instructed to use TSGOLD as one source among multiple sources come to consensus; and inform entry, exit, and progress data. ECO data is collected via the Child Count data collection two times per year and entered into the Child Outcomes Summary (COS) calculator for SPP APR preparation. VT AOE’s ECO Practice and Procedures Manual, along with ECTA resources, provide guidance, tools, and support for IEP teams to make determinations and reporting.</w:t>
      </w:r>
    </w:p>
    <w:p w14:paraId="393ECB24"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215673F" w14:textId="7230C48B" w:rsidR="009B37A2" w:rsidRPr="00781112" w:rsidRDefault="002B7490" w:rsidP="007D435F">
      <w:pPr>
        <w:rPr>
          <w:rFonts w:cs="Arial"/>
          <w:color w:val="000000" w:themeColor="text1"/>
          <w:szCs w:val="16"/>
        </w:rPr>
      </w:pPr>
      <w:r w:rsidRPr="00781112">
        <w:rPr>
          <w:rFonts w:cs="Arial"/>
          <w:color w:val="000000" w:themeColor="text1"/>
          <w:szCs w:val="16"/>
        </w:rPr>
        <w:t>FFY 2020 shows more complete data with an increase of 34 students and consistent denominators across all outcome areas and summary statements, with no slippage in Summary Statements and Outcomes. The Part B Data manager reached out to LEAs who did not submit complete Indicator 7 data during the July 2021 collection. Through outreach, 100% submission of Indicator 7 data was achieved. Regular data meetings on Indicator 7 were established and attended between the Part B data manager and 619 Coordinator to enhance coordination within AOE. 619 Coordinator and Inclusion Coordinator analyzed impossibilities of the data and provided technical assistance to LEAs on appropriate use of the decision tree, ECO Practices and Procedures Manual, COS Calculation Tool that did not meet LEA target for Indicator 7. Monthly meeting calls with Center for IDEA Early Childhood Data Systems (DaSy) and the Early Childhood Technical Assistance Center (ECTA) TA specialists continued to occur.  The 619 Coordinator attended conferences and weekly 619 NASDSW/ECTA meetings. The Early Childhood Outcomes are embedded into the ECSE IEP process. This fall, an online module on Indicator 7 was presented to ECSE staff, Special Education Directors, Related Specialists, and Administrators by the 619 Coordinator and ECSE Inclusion Coordinator on background, important documents, resources, and reporting Early Child Outcomes. Given ongoing TA provided to LEAs since this data collection, we expect to continued movement closer to our targets for FFY2021 for B1 and C1.</w:t>
      </w:r>
      <w:r w:rsidRPr="00781112">
        <w:rPr>
          <w:rFonts w:cs="Arial"/>
          <w:color w:val="000000" w:themeColor="text1"/>
          <w:szCs w:val="16"/>
        </w:rPr>
        <w:br/>
      </w:r>
      <w:r w:rsidRPr="00781112">
        <w:rPr>
          <w:rFonts w:cs="Arial"/>
          <w:color w:val="000000" w:themeColor="text1"/>
          <w:szCs w:val="16"/>
        </w:rPr>
        <w:br/>
        <w:t>VT AOE maintains and updates a webpage for resources related to preschool outcomes for special education administrators and educators which can be found at: https://education.vermont.gov/student-support/vermont-special-education/technical-assistance-requests-and-professional-development/state-performance-plan-resources-by-indicator#indicator-7</w:t>
      </w:r>
    </w:p>
    <w:p w14:paraId="729220FB" w14:textId="2C05A12E" w:rsidR="000A2C83" w:rsidRPr="00781112" w:rsidRDefault="00C96236" w:rsidP="008645AD">
      <w:pPr>
        <w:pStyle w:val="Heading2"/>
      </w:pPr>
      <w:r w:rsidRPr="00781112">
        <w:t>7</w:t>
      </w:r>
      <w:r w:rsidR="00444A9D" w:rsidRPr="00781112">
        <w:t xml:space="preserve"> </w:t>
      </w:r>
      <w:r w:rsidRPr="00781112">
        <w:t xml:space="preserve">- </w:t>
      </w:r>
      <w:r w:rsidR="000A2C83" w:rsidRPr="00781112">
        <w:t>Prior FFY Required Actions</w:t>
      </w:r>
    </w:p>
    <w:p w14:paraId="6B082508" w14:textId="28E3454C" w:rsidR="000A2C83" w:rsidRPr="00781112" w:rsidRDefault="002B7490" w:rsidP="000A2C83">
      <w:pPr>
        <w:rPr>
          <w:rFonts w:cs="Arial"/>
          <w:color w:val="000000" w:themeColor="text1"/>
          <w:szCs w:val="16"/>
        </w:rPr>
      </w:pPr>
      <w:r w:rsidRPr="00781112">
        <w:rPr>
          <w:rFonts w:cs="Arial"/>
          <w:color w:val="000000" w:themeColor="text1"/>
          <w:szCs w:val="16"/>
        </w:rPr>
        <w:t>None</w:t>
      </w:r>
    </w:p>
    <w:p w14:paraId="342951AE" w14:textId="530DEEBF" w:rsidR="00B1280F" w:rsidRPr="00781112" w:rsidRDefault="00B1280F" w:rsidP="000A2C83">
      <w:pPr>
        <w:rPr>
          <w:rFonts w:cs="Arial"/>
          <w:color w:val="000000" w:themeColor="text1"/>
          <w:szCs w:val="16"/>
        </w:rPr>
      </w:pPr>
    </w:p>
    <w:p w14:paraId="311D27F5" w14:textId="36383184"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4844645A" w14:textId="6F051FE6" w:rsidR="00221EC9" w:rsidRPr="00781112" w:rsidRDefault="00C96236" w:rsidP="008645AD">
      <w:pPr>
        <w:pStyle w:val="Heading2"/>
      </w:pPr>
      <w:r w:rsidRPr="00781112">
        <w:t>7 - OSEP Response</w:t>
      </w:r>
    </w:p>
    <w:p w14:paraId="408E3220" w14:textId="3BF99ADA" w:rsidR="009B37A2"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50C7CF43" w14:textId="32A5B19E" w:rsidR="00221EC9" w:rsidRPr="00781112" w:rsidRDefault="00C96236" w:rsidP="008645AD">
      <w:pPr>
        <w:pStyle w:val="Heading2"/>
      </w:pPr>
      <w:r w:rsidRPr="00781112">
        <w:t>7 - Required Actions</w:t>
      </w:r>
    </w:p>
    <w:p w14:paraId="44281A32" w14:textId="371D4770" w:rsidR="009B37A2" w:rsidRPr="00781112" w:rsidRDefault="009B37A2" w:rsidP="001F692C">
      <w:pPr>
        <w:rPr>
          <w:rFonts w:cs="Arial"/>
          <w:color w:val="000000" w:themeColor="text1"/>
          <w:szCs w:val="16"/>
        </w:rPr>
      </w:pPr>
    </w:p>
    <w:p w14:paraId="4FFE0FC1"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BCCFF07" w14:textId="34122B32" w:rsidR="00B3462E" w:rsidRPr="00781112" w:rsidRDefault="00B3462E" w:rsidP="000444E2">
      <w:pPr>
        <w:pStyle w:val="Heading1"/>
        <w:rPr>
          <w:color w:val="000000" w:themeColor="text1"/>
          <w:sz w:val="22"/>
        </w:rPr>
      </w:pPr>
      <w:r w:rsidRPr="00781112">
        <w:rPr>
          <w:color w:val="000000" w:themeColor="text1"/>
          <w:sz w:val="22"/>
        </w:rPr>
        <w:lastRenderedPageBreak/>
        <w:t>Indicator 8: Parent involvement</w:t>
      </w:r>
      <w:bookmarkEnd w:id="35"/>
      <w:bookmarkEnd w:id="36"/>
    </w:p>
    <w:p w14:paraId="66FBCA03" w14:textId="77777777" w:rsidR="00B654C1" w:rsidRPr="00781112" w:rsidRDefault="00B654C1" w:rsidP="00A018D4">
      <w:pPr>
        <w:rPr>
          <w:color w:val="000000" w:themeColor="text1"/>
          <w:szCs w:val="20"/>
        </w:rPr>
      </w:pPr>
      <w:bookmarkStart w:id="37" w:name="_Toc392159307"/>
      <w:r w:rsidRPr="00781112">
        <w:rPr>
          <w:b/>
          <w:color w:val="000000" w:themeColor="text1"/>
          <w:sz w:val="20"/>
          <w:szCs w:val="20"/>
        </w:rPr>
        <w:t>Instructions and Measurement</w:t>
      </w:r>
    </w:p>
    <w:p w14:paraId="42608CC1" w14:textId="182D7AD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090EFEAD" w14:textId="77777777" w:rsidR="009C613A" w:rsidRPr="00781112" w:rsidRDefault="00CC634E" w:rsidP="006424B2">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781112" w:rsidRDefault="00CC634E" w:rsidP="006424B2">
      <w:pPr>
        <w:rPr>
          <w:rFonts w:cs="Arial"/>
          <w:color w:val="000000" w:themeColor="text1"/>
          <w:szCs w:val="16"/>
        </w:rPr>
      </w:pPr>
      <w:r w:rsidRPr="00781112">
        <w:rPr>
          <w:rFonts w:cs="Arial"/>
          <w:color w:val="000000" w:themeColor="text1"/>
          <w:szCs w:val="16"/>
        </w:rPr>
        <w:t>(20 U.S.C. 1416(a)(3)(A))</w:t>
      </w:r>
    </w:p>
    <w:p w14:paraId="59F98396" w14:textId="77777777" w:rsidR="009C613A" w:rsidRPr="00781112" w:rsidRDefault="009C613A" w:rsidP="004369B2">
      <w:pPr>
        <w:rPr>
          <w:color w:val="000000" w:themeColor="text1"/>
        </w:rPr>
      </w:pPr>
      <w:r w:rsidRPr="00781112">
        <w:rPr>
          <w:b/>
          <w:color w:val="000000" w:themeColor="text1"/>
        </w:rPr>
        <w:t>Data Source</w:t>
      </w:r>
    </w:p>
    <w:p w14:paraId="543A03AF" w14:textId="13B8F95C" w:rsidR="009C613A" w:rsidRPr="00781112" w:rsidRDefault="009C613A" w:rsidP="00286BDF">
      <w:pPr>
        <w:rPr>
          <w:rFonts w:cs="Arial"/>
          <w:color w:val="000000" w:themeColor="text1"/>
          <w:szCs w:val="16"/>
        </w:rPr>
      </w:pPr>
      <w:r w:rsidRPr="00781112">
        <w:rPr>
          <w:rFonts w:cs="Arial"/>
          <w:color w:val="000000" w:themeColor="text1"/>
          <w:szCs w:val="16"/>
        </w:rPr>
        <w:t>State selected data source.</w:t>
      </w:r>
    </w:p>
    <w:p w14:paraId="50AC2385" w14:textId="77777777" w:rsidR="009C613A" w:rsidRPr="00781112" w:rsidRDefault="009C613A" w:rsidP="004369B2">
      <w:pPr>
        <w:rPr>
          <w:color w:val="000000" w:themeColor="text1"/>
        </w:rPr>
      </w:pPr>
      <w:r w:rsidRPr="00781112">
        <w:rPr>
          <w:b/>
          <w:color w:val="000000" w:themeColor="text1"/>
        </w:rPr>
        <w:t>Measurement</w:t>
      </w:r>
    </w:p>
    <w:p w14:paraId="5E1A0E28" w14:textId="46D6A5D9" w:rsidR="009C613A" w:rsidRPr="00781112" w:rsidRDefault="009C613A" w:rsidP="00286BDF">
      <w:pPr>
        <w:rPr>
          <w:rFonts w:cs="Arial"/>
          <w:color w:val="000000" w:themeColor="text1"/>
          <w:szCs w:val="16"/>
        </w:rPr>
      </w:pPr>
      <w:r w:rsidRPr="00781112">
        <w:rPr>
          <w:rFonts w:cs="Arial"/>
          <w:color w:val="000000" w:themeColor="text1"/>
          <w:szCs w:val="16"/>
        </w:rPr>
        <w:t>Percent</w:t>
      </w:r>
      <w:r w:rsidRPr="00781112">
        <w:rPr>
          <w:rFonts w:cs="Arial"/>
          <w:color w:val="000000" w:themeColor="text1"/>
          <w:szCs w:val="16"/>
          <w:shd w:val="clear" w:color="auto" w:fill="FFFFFF"/>
        </w:rPr>
        <w:t xml:space="preserve"> = </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289E0D18" w14:textId="5D04C177" w:rsidR="009C613A" w:rsidRPr="00781112" w:rsidRDefault="009C613A" w:rsidP="004369B2">
      <w:pPr>
        <w:rPr>
          <w:color w:val="000000" w:themeColor="text1"/>
        </w:rPr>
      </w:pPr>
      <w:r w:rsidRPr="00781112">
        <w:rPr>
          <w:b/>
          <w:color w:val="000000" w:themeColor="text1"/>
        </w:rPr>
        <w:t>Instructions</w:t>
      </w:r>
    </w:p>
    <w:p w14:paraId="60A1EAFB" w14:textId="77777777" w:rsidR="002D7AD6" w:rsidRPr="00781112" w:rsidRDefault="002D7AD6" w:rsidP="00286BDF">
      <w:pPr>
        <w:rPr>
          <w:rFonts w:cs="Arial"/>
          <w:color w:val="000000" w:themeColor="text1"/>
          <w:szCs w:val="16"/>
        </w:rPr>
      </w:pPr>
      <w:r w:rsidRPr="00781112">
        <w:rPr>
          <w:rFonts w:cs="Arial"/>
          <w:i/>
          <w:iCs/>
          <w:color w:val="000000" w:themeColor="text1"/>
          <w:szCs w:val="16"/>
        </w:rPr>
        <w:t>Sampling </w:t>
      </w:r>
      <w:r w:rsidRPr="00781112">
        <w:rPr>
          <w:rFonts w:cs="Arial"/>
          <w:b/>
          <w:bCs/>
          <w:i/>
          <w:iCs/>
          <w:color w:val="000000" w:themeColor="text1"/>
          <w:szCs w:val="16"/>
        </w:rPr>
        <w:t>of parents from whom response is requested</w:t>
      </w:r>
      <w:r w:rsidRPr="00781112">
        <w:rPr>
          <w:rFonts w:cs="Arial"/>
          <w:i/>
          <w:iCs/>
          <w:color w:val="000000" w:themeColor="text1"/>
          <w:szCs w:val="16"/>
        </w:rPr>
        <w:t> is allowed.</w:t>
      </w:r>
      <w:r w:rsidRPr="00781112">
        <w:rPr>
          <w:rFonts w:cs="Arial"/>
          <w:color w:val="000000" w:themeColor="text1"/>
          <w:szCs w:val="16"/>
        </w:rPr>
        <w:t xml:space="preserve"> </w:t>
      </w:r>
      <w:r w:rsidRPr="00781112">
        <w:rPr>
          <w:rFonts w:cs="Arial"/>
          <w:i/>
          <w:iCs/>
          <w:color w:val="000000" w:themeColor="text1"/>
          <w:szCs w:val="16"/>
        </w:rPr>
        <w:t>When sampling is used, submit a description of the sampling methodology outlining how the design will yield valid and reliable estimates. (See </w:t>
      </w:r>
      <w:r w:rsidRPr="00781112">
        <w:rPr>
          <w:rFonts w:cs="Arial"/>
          <w:i/>
          <w:iCs/>
          <w:color w:val="000000" w:themeColor="text1"/>
          <w:szCs w:val="16"/>
          <w:u w:val="single"/>
        </w:rPr>
        <w:t>General Instructions</w:t>
      </w:r>
      <w:r w:rsidRPr="00781112">
        <w:rPr>
          <w:rFonts w:cs="Arial"/>
          <w:i/>
          <w:iCs/>
          <w:color w:val="000000" w:themeColor="text1"/>
          <w:szCs w:val="16"/>
        </w:rPr>
        <w:t> on page 2 for additional instructions on sampling.)</w:t>
      </w:r>
    </w:p>
    <w:p w14:paraId="3EC08FBA" w14:textId="77777777" w:rsidR="002D7AD6" w:rsidRPr="00781112" w:rsidRDefault="002D7AD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7C56A5AA" w14:textId="77777777" w:rsidR="002D7AD6" w:rsidRPr="00781112" w:rsidRDefault="002D7AD6" w:rsidP="00286BDF">
      <w:pPr>
        <w:rPr>
          <w:rFonts w:cs="Arial"/>
          <w:color w:val="000000" w:themeColor="text1"/>
          <w:szCs w:val="16"/>
        </w:rPr>
      </w:pPr>
      <w:r w:rsidRPr="00781112">
        <w:rPr>
          <w:rFonts w:cs="Arial"/>
          <w:color w:val="000000" w:themeColor="text1"/>
          <w:szCs w:val="16"/>
        </w:rPr>
        <w:t>Provide the actual numbers used in the calculation.</w:t>
      </w:r>
    </w:p>
    <w:p w14:paraId="231E5575" w14:textId="77777777" w:rsidR="002D7AD6" w:rsidRPr="00781112" w:rsidRDefault="002D7AD6" w:rsidP="00286BDF">
      <w:pPr>
        <w:rPr>
          <w:rFonts w:cs="Arial"/>
          <w:color w:val="000000" w:themeColor="text1"/>
          <w:szCs w:val="16"/>
        </w:rPr>
      </w:pPr>
      <w:r w:rsidRPr="00781112">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781112" w:rsidRDefault="002D7AD6" w:rsidP="00286BDF">
      <w:pPr>
        <w:rPr>
          <w:rFonts w:cs="Arial"/>
          <w:color w:val="000000" w:themeColor="text1"/>
          <w:szCs w:val="16"/>
        </w:rPr>
      </w:pPr>
      <w:r w:rsidRPr="00781112">
        <w:rPr>
          <w:rFonts w:cs="Arial"/>
          <w:color w:val="000000" w:themeColor="text1"/>
          <w:szCs w:val="16"/>
        </w:rPr>
        <w:t>While a survey is not required for this indicator, a State using a survey must submit a copy of any new or revised survey with its SPP/APR.</w:t>
      </w:r>
    </w:p>
    <w:p w14:paraId="75233790" w14:textId="6A11D847" w:rsidR="004A6352" w:rsidRPr="00781112" w:rsidRDefault="002D7AD6" w:rsidP="004A6352">
      <w:pPr>
        <w:rPr>
          <w:rFonts w:cs="Arial"/>
          <w:szCs w:val="16"/>
        </w:rPr>
      </w:pPr>
      <w:r w:rsidRPr="00781112">
        <w:rPr>
          <w:rFonts w:cs="Arial"/>
          <w:color w:val="000000" w:themeColor="text1"/>
          <w:szCs w:val="16"/>
        </w:rPr>
        <w:t xml:space="preserve">Report the number of parents to whom the surveys were distributed </w:t>
      </w:r>
      <w:r w:rsidR="004A6352" w:rsidRPr="00781112">
        <w:rPr>
          <w:rFonts w:cs="Arial"/>
          <w:szCs w:val="16"/>
        </w:rPr>
        <w:t>and the number of respondent parents. The survey response rate is automatically calculated using the submitted data.</w:t>
      </w:r>
    </w:p>
    <w:p w14:paraId="4699B320" w14:textId="77777777" w:rsidR="009C74BD" w:rsidRPr="00781112" w:rsidRDefault="009C74BD" w:rsidP="009C74BD">
      <w:pPr>
        <w:rPr>
          <w:rFonts w:cs="Arial"/>
          <w:szCs w:val="16"/>
        </w:rPr>
      </w:pPr>
      <w:r w:rsidRPr="00781112">
        <w:rPr>
          <w:rFonts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particularly for those groups that are underrepresented.</w:t>
      </w:r>
    </w:p>
    <w:p w14:paraId="1179A7AC" w14:textId="0C70F11F" w:rsidR="009C74BD" w:rsidRPr="00781112" w:rsidRDefault="009C74BD" w:rsidP="009C74BD">
      <w:pPr>
        <w:rPr>
          <w:rFonts w:cs="Arial"/>
          <w:szCs w:val="16"/>
        </w:rPr>
      </w:pPr>
      <w:r w:rsidRPr="00781112">
        <w:rPr>
          <w:rFonts w:cs="Arial"/>
          <w:szCs w:val="16"/>
        </w:rPr>
        <w:t xml:space="preserve">The State must also analyze the response rate to identify potential nonresponse bias and take steps to reduce any identified bias and promote response from a broad cross section of </w:t>
      </w:r>
      <w:r w:rsidR="009620B1">
        <w:rPr>
          <w:rFonts w:cs="Arial"/>
          <w:szCs w:val="16"/>
        </w:rPr>
        <w:t>parents of children with disabilities.</w:t>
      </w:r>
    </w:p>
    <w:p w14:paraId="7CC85D28" w14:textId="7928F4F1" w:rsidR="00F4021E" w:rsidRDefault="00F4021E" w:rsidP="001F448F">
      <w:pPr>
        <w:spacing w:before="0" w:after="160" w:line="259" w:lineRule="auto"/>
      </w:pPr>
      <w:bookmarkStart w:id="38" w:name="_Hlk90757179"/>
      <w:r>
        <w:t xml:space="preserve">Include in the State’s analysis the extent to which the demographics of the children for whom parents responded are representative of the demographics of children receiving special education services. </w:t>
      </w:r>
      <w:r w:rsidR="009620B1">
        <w:t>States should consider categories such as race/ethnicity, age of student, disability category, and geographic location in the State.</w:t>
      </w:r>
    </w:p>
    <w:bookmarkEnd w:id="38"/>
    <w:p w14:paraId="3C4DAE99" w14:textId="77777777" w:rsidR="00944E51" w:rsidRPr="00781112" w:rsidRDefault="00944E51" w:rsidP="00944E51">
      <w:pPr>
        <w:rPr>
          <w:rFonts w:cs="Arial"/>
          <w:szCs w:val="16"/>
        </w:rPr>
      </w:pPr>
      <w:r w:rsidRPr="00781112">
        <w:rPr>
          <w:rFonts w:cs="Arial"/>
          <w:szCs w:val="16"/>
        </w:rPr>
        <w:t>States must describe the metric used to determine representativeness (e.g., +/- 3% discrepancy in the proportion of responders compared to target group).</w:t>
      </w:r>
    </w:p>
    <w:p w14:paraId="697B09AA" w14:textId="77777777" w:rsidR="00390746" w:rsidRPr="004F491A" w:rsidRDefault="00390746" w:rsidP="00390746">
      <w:bookmarkStart w:id="39" w:name="_Hlk90757133"/>
      <w:r w:rsidRPr="004F491A">
        <w:t>If the analysis shows that the demographics of the children for whom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bookmarkEnd w:id="39"/>
    <w:p w14:paraId="18909B69" w14:textId="771CA1F4" w:rsidR="00256FF8" w:rsidRPr="00781112" w:rsidRDefault="00256FF8" w:rsidP="00256FF8">
      <w:pPr>
        <w:rPr>
          <w:rFonts w:cs="Arial"/>
          <w:szCs w:val="16"/>
        </w:rPr>
      </w:pPr>
      <w:r w:rsidRPr="00781112">
        <w:rPr>
          <w:rFonts w:cs="Arial"/>
          <w:b/>
          <w:szCs w:val="16"/>
        </w:rPr>
        <w:t xml:space="preserve">Beginning with the FFY 2021 SPP/APR, due February 1, 2023, </w:t>
      </w:r>
      <w:r w:rsidRPr="00781112">
        <w:rPr>
          <w:rFonts w:cs="Arial"/>
          <w:szCs w:val="16"/>
        </w:rPr>
        <w:t>when reporting the extent to which the demographics of the children for whom parents responded are representative of the demographics of children receiving special education services, States must include race</w:t>
      </w:r>
      <w:r w:rsidR="00071D42" w:rsidRPr="00781112">
        <w:rPr>
          <w:rFonts w:cs="Arial"/>
          <w:szCs w:val="16"/>
        </w:rPr>
        <w:t>/</w:t>
      </w:r>
      <w:r w:rsidRPr="00781112">
        <w:rPr>
          <w:rFonts w:cs="Arial"/>
          <w:szCs w:val="16"/>
        </w:rPr>
        <w:t>ethnicity in their analysis. In addition, the State’s analysis must also include at least one of the following demographics: age of the student, disability category, gender, geographic location, and/or another demographic category approved through the stakeholder input process.</w:t>
      </w:r>
    </w:p>
    <w:p w14:paraId="38028E97" w14:textId="3CEA9087" w:rsidR="009C613A" w:rsidRPr="00781112" w:rsidRDefault="002D7AD6" w:rsidP="00286BDF">
      <w:pPr>
        <w:rPr>
          <w:rFonts w:cs="Arial"/>
          <w:color w:val="000000" w:themeColor="text1"/>
          <w:szCs w:val="16"/>
        </w:rPr>
      </w:pPr>
      <w:r w:rsidRPr="00781112">
        <w:rPr>
          <w:rFonts w:cs="Arial"/>
          <w:color w:val="000000" w:themeColor="text1"/>
          <w:szCs w:val="16"/>
        </w:rPr>
        <w:t>States are encouraged to work in collaboration with their OSEP-funded parent centers in collecting data.</w:t>
      </w:r>
    </w:p>
    <w:p w14:paraId="2EF00B98" w14:textId="1D44A6D0" w:rsidR="000B547A" w:rsidRPr="00781112" w:rsidRDefault="00752BAF" w:rsidP="008645AD">
      <w:pPr>
        <w:pStyle w:val="Heading2"/>
      </w:pPr>
      <w:r w:rsidRPr="00781112">
        <w:t>8</w:t>
      </w:r>
      <w:r w:rsidR="001F6BAA" w:rsidRPr="00781112">
        <w:t xml:space="preserve"> </w:t>
      </w:r>
      <w:r w:rsidRPr="00781112">
        <w:t xml:space="preserve">- </w:t>
      </w:r>
      <w:r w:rsidR="000B547A" w:rsidRPr="00781112">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781112" w14:paraId="74873645" w14:textId="77777777" w:rsidTr="0033429D">
        <w:trPr>
          <w:tblHeader/>
        </w:trPr>
        <w:tc>
          <w:tcPr>
            <w:tcW w:w="8324" w:type="dxa"/>
          </w:tcPr>
          <w:p w14:paraId="08995901" w14:textId="6A8EBD47" w:rsidR="000B547A" w:rsidRPr="00781112" w:rsidRDefault="002E111A" w:rsidP="00286BDF">
            <w:pPr>
              <w:rPr>
                <w:rFonts w:cs="Arial"/>
                <w:b/>
                <w:bCs/>
                <w:color w:val="000000" w:themeColor="text1"/>
                <w:szCs w:val="16"/>
              </w:rPr>
            </w:pPr>
            <w:r w:rsidRPr="00781112">
              <w:rPr>
                <w:rFonts w:cs="Arial"/>
                <w:b/>
                <w:bCs/>
                <w:color w:val="000000" w:themeColor="text1"/>
                <w:szCs w:val="16"/>
              </w:rPr>
              <w:t>Question</w:t>
            </w:r>
          </w:p>
        </w:tc>
        <w:tc>
          <w:tcPr>
            <w:tcW w:w="2476" w:type="dxa"/>
          </w:tcPr>
          <w:p w14:paraId="7DF826E5" w14:textId="55897261" w:rsidR="000B547A" w:rsidRPr="00781112" w:rsidRDefault="000B547A" w:rsidP="001011BB">
            <w:pPr>
              <w:jc w:val="center"/>
              <w:rPr>
                <w:rFonts w:cs="Arial"/>
                <w:b/>
                <w:color w:val="000000" w:themeColor="text1"/>
                <w:szCs w:val="16"/>
              </w:rPr>
            </w:pPr>
            <w:r w:rsidRPr="00781112">
              <w:rPr>
                <w:rFonts w:cs="Arial"/>
                <w:b/>
                <w:color w:val="000000" w:themeColor="text1"/>
                <w:szCs w:val="16"/>
              </w:rPr>
              <w:t xml:space="preserve">Yes / No </w:t>
            </w:r>
          </w:p>
        </w:tc>
      </w:tr>
      <w:tr w:rsidR="005C29F8" w:rsidRPr="00781112" w14:paraId="1461C216" w14:textId="7FAEFB03" w:rsidTr="00487CBD">
        <w:trPr>
          <w:trHeight w:val="215"/>
        </w:trPr>
        <w:tc>
          <w:tcPr>
            <w:tcW w:w="8324" w:type="dxa"/>
          </w:tcPr>
          <w:p w14:paraId="443084C1" w14:textId="2A55FAF5" w:rsidR="000B547A" w:rsidRPr="00781112" w:rsidRDefault="000B547A" w:rsidP="00286BDF">
            <w:pPr>
              <w:rPr>
                <w:rFonts w:cs="Arial"/>
                <w:color w:val="000000" w:themeColor="text1"/>
                <w:szCs w:val="16"/>
              </w:rPr>
            </w:pPr>
            <w:r w:rsidRPr="00781112">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781112" w:rsidRDefault="002B7490" w:rsidP="00A018D4">
            <w:pPr>
              <w:jc w:val="center"/>
              <w:rPr>
                <w:rFonts w:cs="Arial"/>
                <w:color w:val="000000" w:themeColor="text1"/>
                <w:szCs w:val="16"/>
              </w:rPr>
            </w:pPr>
            <w:r w:rsidRPr="00781112">
              <w:rPr>
                <w:rFonts w:cs="Arial"/>
                <w:color w:val="000000" w:themeColor="text1"/>
                <w:szCs w:val="16"/>
              </w:rPr>
              <w:t>NO</w:t>
            </w:r>
          </w:p>
        </w:tc>
      </w:tr>
    </w:tbl>
    <w:bookmarkEnd w:id="37"/>
    <w:p w14:paraId="4CE8E077" w14:textId="24912129" w:rsidR="00487CBD" w:rsidRPr="00781112" w:rsidRDefault="00487CBD" w:rsidP="00487CBD">
      <w:pPr>
        <w:rPr>
          <w:b/>
          <w:color w:val="000000" w:themeColor="text1"/>
        </w:rPr>
      </w:pPr>
      <w:r w:rsidRPr="00781112">
        <w:rPr>
          <w:b/>
          <w:color w:val="000000" w:themeColor="text1"/>
        </w:rPr>
        <w:t xml:space="preserve">Targets: Description of Stakeholder Input </w:t>
      </w:r>
    </w:p>
    <w:p w14:paraId="1CF8039C" w14:textId="30DA616B" w:rsidR="00487CBD" w:rsidRPr="00781112" w:rsidRDefault="00487CBD" w:rsidP="00487CBD">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 xml:space="preserve">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w:t>
      </w:r>
      <w:r w:rsidRPr="00781112">
        <w:rPr>
          <w:rFonts w:cs="Arial"/>
          <w:color w:val="000000" w:themeColor="text1"/>
          <w:szCs w:val="16"/>
        </w:rPr>
        <w:lastRenderedPageBreak/>
        <w:t>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71AF2AFF" w14:textId="77777777" w:rsidR="00487CBD" w:rsidRPr="00781112" w:rsidRDefault="00487CBD" w:rsidP="00487CBD">
      <w:pPr>
        <w:rPr>
          <w:rFonts w:cs="Arial"/>
          <w:color w:val="000000" w:themeColor="text1"/>
          <w:szCs w:val="16"/>
        </w:rPr>
      </w:pPr>
    </w:p>
    <w:p w14:paraId="339F3968" w14:textId="6278D154" w:rsidR="008B600B" w:rsidRPr="00781112" w:rsidRDefault="008B600B" w:rsidP="004369B2">
      <w:pPr>
        <w:rPr>
          <w:rFonts w:cs="Arial"/>
          <w:color w:val="000000" w:themeColor="text1"/>
          <w:szCs w:val="16"/>
        </w:rPr>
      </w:pPr>
    </w:p>
    <w:p w14:paraId="39D78FC4" w14:textId="60D247B6" w:rsidR="00ED0065" w:rsidRPr="00781112" w:rsidRDefault="00ED0065"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rsidRPr="00781112" w14:paraId="4FD416E2" w14:textId="77777777" w:rsidTr="00123D76">
        <w:trPr>
          <w:trHeight w:val="311"/>
          <w:tblHeader/>
        </w:trPr>
        <w:tc>
          <w:tcPr>
            <w:tcW w:w="1797" w:type="dxa"/>
          </w:tcPr>
          <w:p w14:paraId="30EEE37E" w14:textId="77777777" w:rsidR="002E111A" w:rsidRPr="00781112" w:rsidRDefault="002E111A" w:rsidP="00123D76">
            <w:pPr>
              <w:jc w:val="center"/>
              <w:rPr>
                <w:b/>
                <w:color w:val="000000" w:themeColor="text1"/>
              </w:rPr>
            </w:pPr>
            <w:r w:rsidRPr="00781112">
              <w:rPr>
                <w:rFonts w:cs="Arial"/>
                <w:b/>
                <w:color w:val="000000" w:themeColor="text1"/>
                <w:szCs w:val="16"/>
              </w:rPr>
              <w:t>Baseline Year</w:t>
            </w:r>
          </w:p>
        </w:tc>
        <w:tc>
          <w:tcPr>
            <w:tcW w:w="1798" w:type="dxa"/>
          </w:tcPr>
          <w:p w14:paraId="579A26EC" w14:textId="77777777" w:rsidR="002E111A" w:rsidRPr="00781112" w:rsidRDefault="002E111A" w:rsidP="00123D76">
            <w:pPr>
              <w:jc w:val="center"/>
              <w:rPr>
                <w:b/>
                <w:color w:val="000000" w:themeColor="text1"/>
              </w:rPr>
            </w:pPr>
            <w:r w:rsidRPr="00781112">
              <w:rPr>
                <w:b/>
                <w:color w:val="000000" w:themeColor="text1"/>
              </w:rPr>
              <w:t>Baseline Data</w:t>
            </w:r>
          </w:p>
        </w:tc>
      </w:tr>
      <w:tr w:rsidR="002E111A" w:rsidRPr="00781112" w14:paraId="7FB18E4F" w14:textId="77777777" w:rsidTr="00123D76">
        <w:trPr>
          <w:trHeight w:val="311"/>
        </w:trPr>
        <w:tc>
          <w:tcPr>
            <w:tcW w:w="1797" w:type="dxa"/>
            <w:vAlign w:val="center"/>
          </w:tcPr>
          <w:p w14:paraId="167EAC34" w14:textId="69ED71A1" w:rsidR="002E111A" w:rsidRPr="00781112" w:rsidRDefault="002E111A" w:rsidP="00123D76">
            <w:pPr>
              <w:jc w:val="center"/>
              <w:rPr>
                <w:bCs/>
                <w:color w:val="000000" w:themeColor="text1"/>
              </w:rPr>
            </w:pPr>
            <w:r w:rsidRPr="00781112">
              <w:rPr>
                <w:bCs/>
                <w:color w:val="000000" w:themeColor="text1"/>
              </w:rPr>
              <w:t>2020</w:t>
            </w:r>
          </w:p>
        </w:tc>
        <w:tc>
          <w:tcPr>
            <w:tcW w:w="1798" w:type="dxa"/>
            <w:vAlign w:val="center"/>
          </w:tcPr>
          <w:p w14:paraId="14A1010A" w14:textId="403EDC7C" w:rsidR="002E111A" w:rsidRPr="00781112" w:rsidRDefault="002E111A" w:rsidP="00123D76">
            <w:pPr>
              <w:jc w:val="center"/>
              <w:rPr>
                <w:bCs/>
                <w:color w:val="000000" w:themeColor="text1"/>
              </w:rPr>
            </w:pPr>
            <w:r w:rsidRPr="00781112">
              <w:rPr>
                <w:bCs/>
                <w:color w:val="000000" w:themeColor="text1"/>
              </w:rPr>
              <w:t>79.80%</w:t>
            </w:r>
          </w:p>
        </w:tc>
      </w:tr>
    </w:tbl>
    <w:p w14:paraId="79684A14" w14:textId="77777777" w:rsidR="002E111A" w:rsidRPr="00781112"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781112" w14:paraId="06FA8C8B" w14:textId="77777777" w:rsidTr="00C40E4D">
        <w:trPr>
          <w:trHeight w:val="287"/>
        </w:trPr>
        <w:tc>
          <w:tcPr>
            <w:tcW w:w="833" w:type="pct"/>
            <w:tcBorders>
              <w:bottom w:val="single" w:sz="4" w:space="0" w:color="auto"/>
            </w:tcBorders>
            <w:shd w:val="clear" w:color="auto" w:fill="auto"/>
          </w:tcPr>
          <w:p w14:paraId="31735078" w14:textId="77777777" w:rsidR="00FB6462" w:rsidRPr="00781112" w:rsidRDefault="00FB6462" w:rsidP="0033429D">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2FE2E19D" w14:textId="1650DFDD" w:rsidR="00FB6462" w:rsidRPr="00781112" w:rsidRDefault="002B7490" w:rsidP="00DC263A">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2DF60B98" w14:textId="1CF7D6BE" w:rsidR="00FB6462" w:rsidRPr="00781112" w:rsidRDefault="002B7490" w:rsidP="00DC263A">
            <w:pPr>
              <w:keepNext/>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3278B9A" w14:textId="6050DB27" w:rsidR="00FB6462" w:rsidRPr="00781112" w:rsidRDefault="002B7490" w:rsidP="00DC263A">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F23746E" w14:textId="403244A2" w:rsidR="00FB6462" w:rsidRPr="00781112" w:rsidRDefault="002B7490" w:rsidP="00DC263A">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E365F7F" w14:textId="686F85A1" w:rsidR="00FB6462" w:rsidRPr="00781112" w:rsidRDefault="002B7490" w:rsidP="00DC263A">
            <w:pPr>
              <w:jc w:val="center"/>
              <w:rPr>
                <w:rFonts w:cs="Arial"/>
                <w:b/>
                <w:color w:val="000000" w:themeColor="text1"/>
                <w:szCs w:val="16"/>
              </w:rPr>
            </w:pPr>
            <w:r w:rsidRPr="00781112">
              <w:rPr>
                <w:rFonts w:cs="Arial"/>
                <w:b/>
                <w:color w:val="000000" w:themeColor="text1"/>
                <w:szCs w:val="16"/>
              </w:rPr>
              <w:t>2019</w:t>
            </w:r>
          </w:p>
        </w:tc>
      </w:tr>
      <w:tr w:rsidR="005C29F8" w:rsidRPr="00781112" w14:paraId="040D0378" w14:textId="77777777" w:rsidTr="00C40E4D">
        <w:trPr>
          <w:trHeight w:val="357"/>
        </w:trPr>
        <w:tc>
          <w:tcPr>
            <w:tcW w:w="833" w:type="pct"/>
            <w:shd w:val="clear" w:color="auto" w:fill="auto"/>
          </w:tcPr>
          <w:p w14:paraId="54EE5848" w14:textId="7260CA74" w:rsidR="00FB6462" w:rsidRPr="00781112" w:rsidRDefault="00FB6462" w:rsidP="005A338D">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56BDAD4D" w14:textId="1C7EF6C0" w:rsidR="00FB6462" w:rsidRPr="00781112" w:rsidRDefault="002B7490" w:rsidP="00A018D4">
            <w:pPr>
              <w:jc w:val="center"/>
              <w:rPr>
                <w:rFonts w:cs="Arial"/>
                <w:color w:val="000000" w:themeColor="text1"/>
                <w:szCs w:val="16"/>
              </w:rPr>
            </w:pPr>
            <w:r w:rsidRPr="00781112">
              <w:rPr>
                <w:rFonts w:cs="Arial"/>
                <w:color w:val="000000" w:themeColor="text1"/>
                <w:szCs w:val="16"/>
              </w:rPr>
              <w:t>38.12%</w:t>
            </w:r>
          </w:p>
        </w:tc>
        <w:tc>
          <w:tcPr>
            <w:tcW w:w="833" w:type="pct"/>
            <w:shd w:val="clear" w:color="auto" w:fill="auto"/>
          </w:tcPr>
          <w:p w14:paraId="45AE596F" w14:textId="6983147C" w:rsidR="00FB6462" w:rsidRPr="00781112" w:rsidRDefault="002B7490" w:rsidP="00A018D4">
            <w:pPr>
              <w:jc w:val="center"/>
              <w:rPr>
                <w:rFonts w:cs="Arial"/>
                <w:color w:val="000000" w:themeColor="text1"/>
                <w:szCs w:val="16"/>
              </w:rPr>
            </w:pPr>
            <w:r w:rsidRPr="00781112">
              <w:rPr>
                <w:rFonts w:cs="Arial"/>
                <w:color w:val="000000" w:themeColor="text1"/>
                <w:szCs w:val="16"/>
              </w:rPr>
              <w:t>38.12%</w:t>
            </w:r>
          </w:p>
        </w:tc>
        <w:tc>
          <w:tcPr>
            <w:tcW w:w="833" w:type="pct"/>
            <w:shd w:val="clear" w:color="auto" w:fill="auto"/>
            <w:vAlign w:val="center"/>
          </w:tcPr>
          <w:p w14:paraId="4CA9D7D5" w14:textId="26724736" w:rsidR="00FB6462" w:rsidRPr="00781112" w:rsidRDefault="002B7490" w:rsidP="00A018D4">
            <w:pPr>
              <w:jc w:val="center"/>
              <w:rPr>
                <w:rFonts w:cs="Arial"/>
                <w:color w:val="000000" w:themeColor="text1"/>
                <w:szCs w:val="16"/>
              </w:rPr>
            </w:pPr>
            <w:r w:rsidRPr="00781112">
              <w:rPr>
                <w:rFonts w:cs="Arial"/>
                <w:color w:val="000000" w:themeColor="text1"/>
                <w:szCs w:val="16"/>
              </w:rPr>
              <w:t>38.12%</w:t>
            </w:r>
          </w:p>
        </w:tc>
        <w:tc>
          <w:tcPr>
            <w:tcW w:w="833" w:type="pct"/>
            <w:shd w:val="clear" w:color="auto" w:fill="auto"/>
            <w:vAlign w:val="center"/>
          </w:tcPr>
          <w:p w14:paraId="2AC9DE6C" w14:textId="662D879E" w:rsidR="00FB6462" w:rsidRPr="00781112" w:rsidRDefault="002B7490" w:rsidP="00A018D4">
            <w:pPr>
              <w:jc w:val="center"/>
              <w:rPr>
                <w:rFonts w:cs="Arial"/>
                <w:color w:val="000000" w:themeColor="text1"/>
                <w:szCs w:val="16"/>
              </w:rPr>
            </w:pPr>
            <w:r w:rsidRPr="00781112">
              <w:rPr>
                <w:rFonts w:cs="Arial"/>
                <w:color w:val="000000" w:themeColor="text1"/>
                <w:szCs w:val="16"/>
              </w:rPr>
              <w:t>38.12%</w:t>
            </w:r>
          </w:p>
        </w:tc>
        <w:tc>
          <w:tcPr>
            <w:tcW w:w="834" w:type="pct"/>
            <w:shd w:val="clear" w:color="auto" w:fill="auto"/>
            <w:vAlign w:val="center"/>
          </w:tcPr>
          <w:p w14:paraId="1D66991F" w14:textId="5308C1A9" w:rsidR="00FB6462" w:rsidRPr="00781112" w:rsidRDefault="002B7490" w:rsidP="00A018D4">
            <w:pPr>
              <w:jc w:val="center"/>
              <w:rPr>
                <w:rFonts w:cs="Arial"/>
                <w:color w:val="000000" w:themeColor="text1"/>
                <w:szCs w:val="16"/>
              </w:rPr>
            </w:pPr>
            <w:r w:rsidRPr="00781112">
              <w:rPr>
                <w:rFonts w:cs="Arial"/>
                <w:color w:val="000000" w:themeColor="text1"/>
                <w:szCs w:val="16"/>
              </w:rPr>
              <w:t>38.12%</w:t>
            </w:r>
          </w:p>
        </w:tc>
      </w:tr>
      <w:tr w:rsidR="005C29F8" w:rsidRPr="00781112" w14:paraId="0983C602" w14:textId="77777777" w:rsidTr="00C40E4D">
        <w:trPr>
          <w:trHeight w:val="85"/>
        </w:trPr>
        <w:tc>
          <w:tcPr>
            <w:tcW w:w="833" w:type="pct"/>
            <w:shd w:val="clear" w:color="auto" w:fill="auto"/>
          </w:tcPr>
          <w:p w14:paraId="024AD7D5" w14:textId="77777777" w:rsidR="00FB6462" w:rsidRPr="00781112" w:rsidRDefault="00FB6462" w:rsidP="005A338D">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0C46B390" w14:textId="75A5B1D9" w:rsidR="00FB6462" w:rsidRPr="00781112" w:rsidRDefault="002B7490" w:rsidP="00A018D4">
            <w:pPr>
              <w:jc w:val="center"/>
              <w:rPr>
                <w:rFonts w:cs="Arial"/>
                <w:color w:val="000000" w:themeColor="text1"/>
                <w:szCs w:val="16"/>
              </w:rPr>
            </w:pPr>
            <w:r w:rsidRPr="00781112">
              <w:rPr>
                <w:rFonts w:cs="Arial"/>
                <w:color w:val="000000" w:themeColor="text1"/>
                <w:szCs w:val="16"/>
              </w:rPr>
              <w:t>36.08%</w:t>
            </w:r>
          </w:p>
        </w:tc>
        <w:tc>
          <w:tcPr>
            <w:tcW w:w="833" w:type="pct"/>
            <w:shd w:val="clear" w:color="auto" w:fill="auto"/>
          </w:tcPr>
          <w:p w14:paraId="0F636319" w14:textId="7C4BA9E9" w:rsidR="00FB6462" w:rsidRPr="00781112" w:rsidRDefault="002B7490" w:rsidP="00A018D4">
            <w:pPr>
              <w:jc w:val="center"/>
              <w:rPr>
                <w:rFonts w:cs="Arial"/>
                <w:color w:val="000000" w:themeColor="text1"/>
                <w:szCs w:val="16"/>
              </w:rPr>
            </w:pPr>
            <w:r w:rsidRPr="00781112">
              <w:rPr>
                <w:rFonts w:cs="Arial"/>
                <w:color w:val="000000" w:themeColor="text1"/>
                <w:szCs w:val="16"/>
              </w:rPr>
              <w:t>36.75%</w:t>
            </w:r>
          </w:p>
        </w:tc>
        <w:tc>
          <w:tcPr>
            <w:tcW w:w="833" w:type="pct"/>
            <w:tcBorders>
              <w:bottom w:val="single" w:sz="4" w:space="0" w:color="auto"/>
            </w:tcBorders>
            <w:shd w:val="clear" w:color="auto" w:fill="auto"/>
            <w:vAlign w:val="center"/>
          </w:tcPr>
          <w:p w14:paraId="72DD8100" w14:textId="2078A0DC" w:rsidR="00FB6462" w:rsidRPr="00781112" w:rsidRDefault="002B7490" w:rsidP="00A018D4">
            <w:pPr>
              <w:jc w:val="center"/>
              <w:rPr>
                <w:rFonts w:cs="Arial"/>
                <w:color w:val="000000" w:themeColor="text1"/>
                <w:szCs w:val="16"/>
              </w:rPr>
            </w:pPr>
            <w:r w:rsidRPr="00781112">
              <w:rPr>
                <w:rFonts w:cs="Arial"/>
                <w:color w:val="000000" w:themeColor="text1"/>
                <w:szCs w:val="16"/>
              </w:rPr>
              <w:t>37.03%</w:t>
            </w:r>
          </w:p>
        </w:tc>
        <w:tc>
          <w:tcPr>
            <w:tcW w:w="833" w:type="pct"/>
            <w:tcBorders>
              <w:bottom w:val="single" w:sz="4" w:space="0" w:color="auto"/>
            </w:tcBorders>
            <w:shd w:val="clear" w:color="auto" w:fill="auto"/>
            <w:vAlign w:val="center"/>
          </w:tcPr>
          <w:p w14:paraId="36AAC02B" w14:textId="31D6381A" w:rsidR="00FB6462" w:rsidRPr="00781112" w:rsidRDefault="002B7490" w:rsidP="00A018D4">
            <w:pPr>
              <w:jc w:val="center"/>
              <w:rPr>
                <w:rFonts w:cs="Arial"/>
                <w:color w:val="000000" w:themeColor="text1"/>
                <w:szCs w:val="16"/>
              </w:rPr>
            </w:pPr>
            <w:r w:rsidRPr="00781112">
              <w:rPr>
                <w:rFonts w:cs="Arial"/>
                <w:color w:val="000000" w:themeColor="text1"/>
                <w:szCs w:val="16"/>
              </w:rPr>
              <w:t>34.31%</w:t>
            </w:r>
          </w:p>
        </w:tc>
        <w:tc>
          <w:tcPr>
            <w:tcW w:w="834" w:type="pct"/>
            <w:tcBorders>
              <w:bottom w:val="single" w:sz="4" w:space="0" w:color="auto"/>
            </w:tcBorders>
            <w:shd w:val="clear" w:color="auto" w:fill="auto"/>
            <w:vAlign w:val="center"/>
          </w:tcPr>
          <w:p w14:paraId="4F9B07B7" w14:textId="7D67594F" w:rsidR="00FB6462" w:rsidRPr="00781112" w:rsidRDefault="002B7490" w:rsidP="00A018D4">
            <w:pPr>
              <w:jc w:val="center"/>
              <w:rPr>
                <w:rFonts w:cs="Arial"/>
                <w:color w:val="000000" w:themeColor="text1"/>
                <w:szCs w:val="16"/>
              </w:rPr>
            </w:pPr>
            <w:r w:rsidRPr="00781112">
              <w:rPr>
                <w:rFonts w:cs="Arial"/>
                <w:color w:val="000000" w:themeColor="text1"/>
                <w:szCs w:val="16"/>
              </w:rPr>
              <w:t>34.94%</w:t>
            </w:r>
          </w:p>
        </w:tc>
      </w:tr>
    </w:tbl>
    <w:p w14:paraId="0E2D4617" w14:textId="77777777" w:rsidR="000417B4" w:rsidRPr="00781112" w:rsidRDefault="000417B4" w:rsidP="004369B2">
      <w:pPr>
        <w:rPr>
          <w:color w:val="000000" w:themeColor="text1"/>
        </w:rPr>
      </w:pPr>
    </w:p>
    <w:p w14:paraId="1F4FFBFE" w14:textId="308C372B" w:rsidR="00FB6462" w:rsidRPr="00781112" w:rsidRDefault="00FB6462" w:rsidP="004369B2">
      <w:pPr>
        <w:rPr>
          <w:color w:val="000000" w:themeColor="text1"/>
        </w:rPr>
      </w:pPr>
      <w:r w:rsidRPr="00781112">
        <w:rPr>
          <w:b/>
          <w:color w:val="000000" w:themeColor="text1"/>
        </w:rPr>
        <w:t>Targets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899"/>
        <w:gridCol w:w="1650"/>
        <w:gridCol w:w="1650"/>
        <w:gridCol w:w="1650"/>
        <w:gridCol w:w="1650"/>
        <w:gridCol w:w="1650"/>
        <w:gridCol w:w="1647"/>
      </w:tblGrid>
      <w:tr w:rsidR="00AD5583" w:rsidRPr="00781112" w14:paraId="77450D85" w14:textId="217C23D8" w:rsidTr="00730C62">
        <w:trPr>
          <w:trHeight w:val="242"/>
        </w:trPr>
        <w:tc>
          <w:tcPr>
            <w:tcW w:w="416" w:type="pct"/>
            <w:tcBorders>
              <w:bottom w:val="single" w:sz="4" w:space="0" w:color="auto"/>
            </w:tcBorders>
            <w:shd w:val="clear" w:color="auto" w:fill="auto"/>
            <w:vAlign w:val="center"/>
          </w:tcPr>
          <w:p w14:paraId="5A82FAC4" w14:textId="77777777" w:rsidR="00AD5583" w:rsidRPr="003F088A" w:rsidRDefault="00AD5583" w:rsidP="00AD5583">
            <w:pPr>
              <w:jc w:val="center"/>
              <w:rPr>
                <w:rFonts w:cs="Arial"/>
                <w:b/>
                <w:color w:val="000000" w:themeColor="text1"/>
                <w:szCs w:val="16"/>
              </w:rPr>
            </w:pPr>
            <w:r w:rsidRPr="003F088A">
              <w:rPr>
                <w:rFonts w:cs="Arial"/>
                <w:b/>
                <w:color w:val="000000" w:themeColor="text1"/>
                <w:szCs w:val="16"/>
              </w:rPr>
              <w:t>FFY</w:t>
            </w:r>
          </w:p>
        </w:tc>
        <w:tc>
          <w:tcPr>
            <w:tcW w:w="764" w:type="pct"/>
            <w:shd w:val="clear" w:color="auto" w:fill="auto"/>
            <w:vAlign w:val="center"/>
          </w:tcPr>
          <w:p w14:paraId="6DDB1395" w14:textId="489E70A4" w:rsidR="00AD5583" w:rsidRPr="003F088A" w:rsidRDefault="00AD5583" w:rsidP="00AD5583">
            <w:pPr>
              <w:jc w:val="center"/>
              <w:rPr>
                <w:rFonts w:cs="Arial"/>
                <w:b/>
                <w:color w:val="000000" w:themeColor="text1"/>
                <w:szCs w:val="16"/>
              </w:rPr>
            </w:pPr>
            <w:r w:rsidRPr="003F088A">
              <w:rPr>
                <w:rFonts w:cs="Arial"/>
                <w:b/>
                <w:color w:val="000000" w:themeColor="text1"/>
                <w:szCs w:val="16"/>
              </w:rPr>
              <w:t>2020</w:t>
            </w:r>
          </w:p>
        </w:tc>
        <w:tc>
          <w:tcPr>
            <w:tcW w:w="764" w:type="pct"/>
            <w:vAlign w:val="center"/>
          </w:tcPr>
          <w:p w14:paraId="3277D8E8" w14:textId="4A05E6F6" w:rsidR="00AD5583" w:rsidRPr="003F088A" w:rsidRDefault="00AD5583" w:rsidP="00730C62">
            <w:pPr>
              <w:jc w:val="center"/>
              <w:rPr>
                <w:rFonts w:cs="Arial"/>
                <w:b/>
                <w:color w:val="000000" w:themeColor="text1"/>
                <w:szCs w:val="16"/>
              </w:rPr>
            </w:pPr>
            <w:r w:rsidRPr="00781112">
              <w:rPr>
                <w:rFonts w:cs="Arial"/>
                <w:b/>
                <w:color w:val="000000" w:themeColor="text1"/>
                <w:szCs w:val="16"/>
              </w:rPr>
              <w:t>2021</w:t>
            </w:r>
          </w:p>
        </w:tc>
        <w:tc>
          <w:tcPr>
            <w:tcW w:w="764" w:type="pct"/>
            <w:vAlign w:val="center"/>
          </w:tcPr>
          <w:p w14:paraId="3AC9106D" w14:textId="5F7A56D0" w:rsidR="00AD5583" w:rsidRPr="003F088A" w:rsidRDefault="00AD5583" w:rsidP="00730C62">
            <w:pPr>
              <w:jc w:val="center"/>
              <w:rPr>
                <w:rFonts w:cs="Arial"/>
                <w:b/>
                <w:color w:val="000000" w:themeColor="text1"/>
                <w:szCs w:val="16"/>
              </w:rPr>
            </w:pPr>
            <w:r w:rsidRPr="00781112">
              <w:rPr>
                <w:rFonts w:cs="Arial"/>
                <w:b/>
                <w:color w:val="000000" w:themeColor="text1"/>
                <w:szCs w:val="16"/>
              </w:rPr>
              <w:t>2022</w:t>
            </w:r>
          </w:p>
        </w:tc>
        <w:tc>
          <w:tcPr>
            <w:tcW w:w="764" w:type="pct"/>
            <w:vAlign w:val="center"/>
          </w:tcPr>
          <w:p w14:paraId="4E87FEC3" w14:textId="73615588" w:rsidR="00AD5583" w:rsidRPr="003F088A" w:rsidRDefault="00AD5583" w:rsidP="00730C62">
            <w:pPr>
              <w:jc w:val="center"/>
              <w:rPr>
                <w:rFonts w:cs="Arial"/>
                <w:b/>
                <w:color w:val="000000" w:themeColor="text1"/>
                <w:szCs w:val="16"/>
              </w:rPr>
            </w:pPr>
            <w:r w:rsidRPr="00781112">
              <w:rPr>
                <w:rFonts w:cs="Arial"/>
                <w:b/>
                <w:color w:val="000000" w:themeColor="text1"/>
                <w:szCs w:val="16"/>
              </w:rPr>
              <w:t>2023</w:t>
            </w:r>
          </w:p>
        </w:tc>
        <w:tc>
          <w:tcPr>
            <w:tcW w:w="764" w:type="pct"/>
            <w:vAlign w:val="center"/>
          </w:tcPr>
          <w:p w14:paraId="52455E86" w14:textId="781B38CA" w:rsidR="00AD5583" w:rsidRPr="003F088A" w:rsidRDefault="00AD5583" w:rsidP="00730C62">
            <w:pPr>
              <w:jc w:val="center"/>
              <w:rPr>
                <w:rFonts w:cs="Arial"/>
                <w:b/>
                <w:color w:val="000000" w:themeColor="text1"/>
                <w:szCs w:val="16"/>
              </w:rPr>
            </w:pPr>
            <w:r w:rsidRPr="00781112">
              <w:rPr>
                <w:rFonts w:cs="Arial"/>
                <w:b/>
                <w:color w:val="000000" w:themeColor="text1"/>
                <w:szCs w:val="16"/>
              </w:rPr>
              <w:t>2024</w:t>
            </w:r>
          </w:p>
        </w:tc>
        <w:tc>
          <w:tcPr>
            <w:tcW w:w="763" w:type="pct"/>
            <w:vAlign w:val="center"/>
          </w:tcPr>
          <w:p w14:paraId="4A4812CC" w14:textId="475E9D49" w:rsidR="00AD5583" w:rsidRPr="003F088A" w:rsidRDefault="00AD5583" w:rsidP="00730C62">
            <w:pPr>
              <w:jc w:val="center"/>
              <w:rPr>
                <w:rFonts w:cs="Arial"/>
                <w:b/>
                <w:color w:val="000000" w:themeColor="text1"/>
                <w:szCs w:val="16"/>
              </w:rPr>
            </w:pPr>
            <w:r w:rsidRPr="00781112">
              <w:rPr>
                <w:rFonts w:cs="Arial"/>
                <w:b/>
                <w:color w:val="000000" w:themeColor="text1"/>
                <w:szCs w:val="16"/>
              </w:rPr>
              <w:t>2025</w:t>
            </w:r>
          </w:p>
        </w:tc>
      </w:tr>
      <w:tr w:rsidR="00AD5583" w:rsidRPr="00781112" w14:paraId="50A2A35E" w14:textId="13C4D5C2" w:rsidTr="003F088A">
        <w:trPr>
          <w:trHeight w:val="370"/>
        </w:trPr>
        <w:tc>
          <w:tcPr>
            <w:tcW w:w="416" w:type="pct"/>
            <w:shd w:val="clear" w:color="auto" w:fill="auto"/>
          </w:tcPr>
          <w:p w14:paraId="2F249DEE" w14:textId="4AA3473F" w:rsidR="00AD5583" w:rsidRPr="00781112" w:rsidRDefault="00AD5583" w:rsidP="00AD5583">
            <w:pPr>
              <w:rPr>
                <w:rFonts w:cs="Arial"/>
                <w:color w:val="000000" w:themeColor="text1"/>
                <w:szCs w:val="16"/>
              </w:rPr>
            </w:pPr>
            <w:r w:rsidRPr="00781112">
              <w:rPr>
                <w:rFonts w:cs="Arial"/>
                <w:color w:val="000000" w:themeColor="text1"/>
                <w:szCs w:val="16"/>
              </w:rPr>
              <w:t>Target &gt;=</w:t>
            </w:r>
          </w:p>
        </w:tc>
        <w:tc>
          <w:tcPr>
            <w:tcW w:w="764" w:type="pct"/>
            <w:shd w:val="clear" w:color="auto" w:fill="auto"/>
            <w:vAlign w:val="center"/>
          </w:tcPr>
          <w:p w14:paraId="2ACB7B9E" w14:textId="427B5E78" w:rsidR="00AD5583" w:rsidRPr="00781112" w:rsidRDefault="00AD5583" w:rsidP="00AD5583">
            <w:pPr>
              <w:jc w:val="center"/>
              <w:rPr>
                <w:rFonts w:cs="Arial"/>
                <w:color w:val="000000" w:themeColor="text1"/>
                <w:szCs w:val="16"/>
              </w:rPr>
            </w:pPr>
            <w:r w:rsidRPr="00781112">
              <w:rPr>
                <w:rFonts w:cs="Arial"/>
                <w:color w:val="000000" w:themeColor="text1"/>
                <w:szCs w:val="16"/>
              </w:rPr>
              <w:t>79.80%</w:t>
            </w:r>
          </w:p>
        </w:tc>
        <w:tc>
          <w:tcPr>
            <w:tcW w:w="764" w:type="pct"/>
          </w:tcPr>
          <w:p w14:paraId="01493DF6" w14:textId="39FAD961" w:rsidR="00AD5583" w:rsidRPr="00781112" w:rsidRDefault="00AD5583" w:rsidP="00AD5583">
            <w:pPr>
              <w:spacing w:before="0" w:after="200" w:line="276" w:lineRule="auto"/>
            </w:pPr>
            <w:r w:rsidRPr="00781112">
              <w:rPr>
                <w:color w:val="000000" w:themeColor="text1"/>
                <w:szCs w:val="16"/>
              </w:rPr>
              <w:t>79.80%</w:t>
            </w:r>
          </w:p>
        </w:tc>
        <w:tc>
          <w:tcPr>
            <w:tcW w:w="764" w:type="pct"/>
          </w:tcPr>
          <w:p w14:paraId="71DAA89B" w14:textId="5FDD553A" w:rsidR="00AD5583" w:rsidRPr="00781112" w:rsidRDefault="00AD5583" w:rsidP="00AD5583">
            <w:pPr>
              <w:spacing w:before="0" w:after="200" w:line="276" w:lineRule="auto"/>
            </w:pPr>
            <w:r w:rsidRPr="00781112">
              <w:rPr>
                <w:color w:val="000000" w:themeColor="text1"/>
                <w:szCs w:val="16"/>
              </w:rPr>
              <w:t>79.80%</w:t>
            </w:r>
          </w:p>
        </w:tc>
        <w:tc>
          <w:tcPr>
            <w:tcW w:w="764" w:type="pct"/>
          </w:tcPr>
          <w:p w14:paraId="6C8342E2" w14:textId="3FBC30A4" w:rsidR="00AD5583" w:rsidRPr="00781112" w:rsidRDefault="00AD5583" w:rsidP="00AD5583">
            <w:pPr>
              <w:spacing w:before="0" w:after="200" w:line="276" w:lineRule="auto"/>
            </w:pPr>
            <w:r w:rsidRPr="00781112">
              <w:rPr>
                <w:color w:val="000000" w:themeColor="text1"/>
                <w:szCs w:val="16"/>
              </w:rPr>
              <w:t>80.80%</w:t>
            </w:r>
          </w:p>
        </w:tc>
        <w:tc>
          <w:tcPr>
            <w:tcW w:w="764" w:type="pct"/>
          </w:tcPr>
          <w:p w14:paraId="02A9D828" w14:textId="4D6EC210" w:rsidR="00AD5583" w:rsidRPr="00781112" w:rsidRDefault="00AD5583" w:rsidP="00AD5583">
            <w:pPr>
              <w:spacing w:before="0" w:after="200" w:line="276" w:lineRule="auto"/>
            </w:pPr>
            <w:r w:rsidRPr="00781112">
              <w:rPr>
                <w:color w:val="000000" w:themeColor="text1"/>
                <w:szCs w:val="16"/>
              </w:rPr>
              <w:t>81.80%</w:t>
            </w:r>
          </w:p>
        </w:tc>
        <w:tc>
          <w:tcPr>
            <w:tcW w:w="763" w:type="pct"/>
          </w:tcPr>
          <w:p w14:paraId="48D63A57" w14:textId="042E36D7" w:rsidR="00AD5583" w:rsidRPr="00781112" w:rsidRDefault="00AD5583" w:rsidP="00AD5583">
            <w:pPr>
              <w:spacing w:before="0" w:after="200" w:line="276" w:lineRule="auto"/>
            </w:pPr>
            <w:r w:rsidRPr="00781112">
              <w:rPr>
                <w:color w:val="000000" w:themeColor="text1"/>
                <w:szCs w:val="16"/>
              </w:rPr>
              <w:t>82.80%</w:t>
            </w:r>
          </w:p>
        </w:tc>
      </w:tr>
    </w:tbl>
    <w:p w14:paraId="68BCE5ED" w14:textId="77777777" w:rsidR="007E2779" w:rsidRPr="00781112" w:rsidRDefault="007E2779" w:rsidP="000A2C83">
      <w:pPr>
        <w:rPr>
          <w:rFonts w:cs="Arial"/>
          <w:color w:val="000000" w:themeColor="text1"/>
          <w:szCs w:val="16"/>
        </w:rPr>
      </w:pPr>
    </w:p>
    <w:p w14:paraId="15954908" w14:textId="2049FD18" w:rsidR="00FB6462" w:rsidRPr="00781112" w:rsidRDefault="00F6415A" w:rsidP="004369B2">
      <w:pPr>
        <w:rPr>
          <w:color w:val="000000" w:themeColor="text1"/>
        </w:rPr>
      </w:pPr>
      <w:r w:rsidRPr="00781112">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781112" w14:paraId="2A3467FD" w14:textId="77777777" w:rsidTr="00AB0D6A">
        <w:trPr>
          <w:trHeight w:val="368"/>
          <w:tblHeader/>
        </w:trPr>
        <w:tc>
          <w:tcPr>
            <w:tcW w:w="1244" w:type="pct"/>
            <w:shd w:val="clear" w:color="auto" w:fill="auto"/>
            <w:vAlign w:val="bottom"/>
          </w:tcPr>
          <w:p w14:paraId="1B1F6FBB" w14:textId="77777777" w:rsidR="00FB6462" w:rsidRPr="00781112" w:rsidRDefault="00FB6462" w:rsidP="004369B2">
            <w:pPr>
              <w:jc w:val="center"/>
              <w:rPr>
                <w:b/>
                <w:color w:val="000000" w:themeColor="text1"/>
              </w:rPr>
            </w:pPr>
            <w:r w:rsidRPr="00781112">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781112" w:rsidRDefault="00FB6462" w:rsidP="004369B2">
            <w:pPr>
              <w:jc w:val="center"/>
              <w:rPr>
                <w:b/>
                <w:color w:val="000000" w:themeColor="text1"/>
              </w:rPr>
            </w:pPr>
            <w:r w:rsidRPr="00781112">
              <w:rPr>
                <w:b/>
                <w:color w:val="000000" w:themeColor="text1"/>
              </w:rPr>
              <w:t>Total number of respondent parents of children with disabilities</w:t>
            </w:r>
          </w:p>
        </w:tc>
        <w:tc>
          <w:tcPr>
            <w:tcW w:w="542" w:type="pct"/>
            <w:shd w:val="clear" w:color="auto" w:fill="auto"/>
            <w:vAlign w:val="bottom"/>
          </w:tcPr>
          <w:p w14:paraId="57D9347A" w14:textId="517F57F6" w:rsidR="00FB6462" w:rsidRPr="00781112" w:rsidRDefault="00F6415A" w:rsidP="004369B2">
            <w:pPr>
              <w:jc w:val="center"/>
              <w:rPr>
                <w:b/>
                <w:color w:val="000000" w:themeColor="text1"/>
              </w:rPr>
            </w:pPr>
            <w:r w:rsidRPr="00781112">
              <w:rPr>
                <w:b/>
                <w:color w:val="000000" w:themeColor="text1"/>
              </w:rPr>
              <w:t>FFY 2019 Data</w:t>
            </w:r>
          </w:p>
        </w:tc>
        <w:tc>
          <w:tcPr>
            <w:tcW w:w="667" w:type="pct"/>
            <w:shd w:val="clear" w:color="auto" w:fill="auto"/>
            <w:vAlign w:val="bottom"/>
          </w:tcPr>
          <w:p w14:paraId="42BF1046" w14:textId="1D5E54D5" w:rsidR="00FB6462" w:rsidRPr="00781112" w:rsidRDefault="00F6415A" w:rsidP="004369B2">
            <w:pPr>
              <w:jc w:val="center"/>
              <w:rPr>
                <w:b/>
                <w:color w:val="000000" w:themeColor="text1"/>
              </w:rPr>
            </w:pPr>
            <w:r w:rsidRPr="00781112">
              <w:rPr>
                <w:b/>
                <w:color w:val="000000" w:themeColor="text1"/>
              </w:rPr>
              <w:t>FFY 2020 Target</w:t>
            </w:r>
          </w:p>
        </w:tc>
        <w:tc>
          <w:tcPr>
            <w:tcW w:w="542" w:type="pct"/>
            <w:shd w:val="clear" w:color="auto" w:fill="auto"/>
            <w:vAlign w:val="bottom"/>
          </w:tcPr>
          <w:p w14:paraId="36E0331C" w14:textId="46E92866" w:rsidR="00FB6462" w:rsidRPr="00781112" w:rsidRDefault="00F6415A" w:rsidP="004369B2">
            <w:pPr>
              <w:jc w:val="center"/>
              <w:rPr>
                <w:b/>
                <w:color w:val="000000" w:themeColor="text1"/>
              </w:rPr>
            </w:pPr>
            <w:r w:rsidRPr="00781112">
              <w:rPr>
                <w:b/>
                <w:color w:val="000000" w:themeColor="text1"/>
              </w:rPr>
              <w:t>FFY 2020 Data</w:t>
            </w:r>
          </w:p>
        </w:tc>
        <w:tc>
          <w:tcPr>
            <w:tcW w:w="625" w:type="pct"/>
            <w:shd w:val="clear" w:color="auto" w:fill="auto"/>
            <w:vAlign w:val="bottom"/>
          </w:tcPr>
          <w:p w14:paraId="52157F4E" w14:textId="77777777" w:rsidR="00FB6462" w:rsidRPr="00781112" w:rsidRDefault="00FB6462" w:rsidP="004369B2">
            <w:pPr>
              <w:jc w:val="center"/>
              <w:rPr>
                <w:b/>
                <w:color w:val="000000" w:themeColor="text1"/>
              </w:rPr>
            </w:pPr>
            <w:r w:rsidRPr="00781112">
              <w:rPr>
                <w:b/>
                <w:color w:val="000000" w:themeColor="text1"/>
              </w:rPr>
              <w:t>Status</w:t>
            </w:r>
          </w:p>
        </w:tc>
        <w:tc>
          <w:tcPr>
            <w:tcW w:w="706" w:type="pct"/>
            <w:shd w:val="clear" w:color="auto" w:fill="auto"/>
            <w:vAlign w:val="bottom"/>
          </w:tcPr>
          <w:p w14:paraId="1DC1ADC7" w14:textId="77777777" w:rsidR="00FB6462" w:rsidRPr="00781112" w:rsidRDefault="00FB6462" w:rsidP="004369B2">
            <w:pPr>
              <w:jc w:val="center"/>
              <w:rPr>
                <w:b/>
                <w:color w:val="000000" w:themeColor="text1"/>
              </w:rPr>
            </w:pPr>
            <w:r w:rsidRPr="00781112">
              <w:rPr>
                <w:b/>
                <w:color w:val="000000" w:themeColor="text1"/>
              </w:rPr>
              <w:t>Slippage</w:t>
            </w:r>
          </w:p>
        </w:tc>
      </w:tr>
      <w:tr w:rsidR="005C29F8" w:rsidRPr="00781112" w14:paraId="4B4B0594" w14:textId="77777777" w:rsidTr="00AB0D6A">
        <w:trPr>
          <w:trHeight w:val="366"/>
        </w:trPr>
        <w:tc>
          <w:tcPr>
            <w:tcW w:w="1251" w:type="pct"/>
            <w:gridSpan w:val="2"/>
            <w:shd w:val="clear" w:color="auto" w:fill="auto"/>
            <w:vAlign w:val="bottom"/>
          </w:tcPr>
          <w:p w14:paraId="0933F330" w14:textId="2423D9E2" w:rsidR="00FB6462" w:rsidRPr="00781112" w:rsidRDefault="002B7490" w:rsidP="00A018D4">
            <w:pPr>
              <w:jc w:val="center"/>
              <w:rPr>
                <w:rFonts w:cs="Arial"/>
                <w:color w:val="000000" w:themeColor="text1"/>
                <w:szCs w:val="16"/>
              </w:rPr>
            </w:pPr>
            <w:r w:rsidRPr="00781112">
              <w:rPr>
                <w:rFonts w:cs="Arial"/>
                <w:color w:val="000000" w:themeColor="text1"/>
                <w:szCs w:val="16"/>
              </w:rPr>
              <w:t>1,268</w:t>
            </w:r>
          </w:p>
        </w:tc>
        <w:tc>
          <w:tcPr>
            <w:tcW w:w="667" w:type="pct"/>
            <w:shd w:val="clear" w:color="auto" w:fill="auto"/>
            <w:vAlign w:val="bottom"/>
          </w:tcPr>
          <w:p w14:paraId="2905391A" w14:textId="502FBF67" w:rsidR="00FB6462" w:rsidRPr="00781112" w:rsidRDefault="002B7490" w:rsidP="00A018D4">
            <w:pPr>
              <w:jc w:val="center"/>
              <w:rPr>
                <w:rFonts w:cs="Arial"/>
                <w:color w:val="000000" w:themeColor="text1"/>
                <w:szCs w:val="16"/>
              </w:rPr>
            </w:pPr>
            <w:r w:rsidRPr="00781112">
              <w:rPr>
                <w:rFonts w:cs="Arial"/>
                <w:color w:val="000000" w:themeColor="text1"/>
                <w:szCs w:val="16"/>
              </w:rPr>
              <w:t>1,589</w:t>
            </w:r>
          </w:p>
        </w:tc>
        <w:tc>
          <w:tcPr>
            <w:tcW w:w="542" w:type="pct"/>
            <w:shd w:val="clear" w:color="auto" w:fill="auto"/>
            <w:vAlign w:val="bottom"/>
          </w:tcPr>
          <w:p w14:paraId="486C6AEB" w14:textId="2AC5DAB9" w:rsidR="00FB6462" w:rsidRPr="00781112" w:rsidRDefault="002B7490" w:rsidP="00A018D4">
            <w:pPr>
              <w:jc w:val="center"/>
              <w:rPr>
                <w:rFonts w:cs="Arial"/>
                <w:color w:val="000000" w:themeColor="text1"/>
                <w:szCs w:val="16"/>
              </w:rPr>
            </w:pPr>
            <w:r w:rsidRPr="00781112">
              <w:rPr>
                <w:rFonts w:cs="Arial"/>
                <w:color w:val="000000" w:themeColor="text1"/>
                <w:szCs w:val="16"/>
              </w:rPr>
              <w:t>34.94%</w:t>
            </w:r>
          </w:p>
        </w:tc>
        <w:tc>
          <w:tcPr>
            <w:tcW w:w="667" w:type="pct"/>
            <w:shd w:val="clear" w:color="auto" w:fill="auto"/>
            <w:vAlign w:val="bottom"/>
          </w:tcPr>
          <w:p w14:paraId="024E965C" w14:textId="65736559" w:rsidR="00FB6462" w:rsidRPr="00781112" w:rsidRDefault="002B7490" w:rsidP="00A018D4">
            <w:pPr>
              <w:jc w:val="center"/>
              <w:rPr>
                <w:rFonts w:cs="Arial"/>
                <w:color w:val="000000" w:themeColor="text1"/>
                <w:szCs w:val="16"/>
              </w:rPr>
            </w:pPr>
            <w:r w:rsidRPr="00781112">
              <w:rPr>
                <w:rFonts w:cs="Arial"/>
                <w:color w:val="000000" w:themeColor="text1"/>
                <w:szCs w:val="16"/>
              </w:rPr>
              <w:t>79.80%</w:t>
            </w:r>
          </w:p>
        </w:tc>
        <w:tc>
          <w:tcPr>
            <w:tcW w:w="542" w:type="pct"/>
            <w:shd w:val="clear" w:color="auto" w:fill="auto"/>
            <w:vAlign w:val="bottom"/>
          </w:tcPr>
          <w:p w14:paraId="1BEB0ADC" w14:textId="5244B4D7" w:rsidR="00FB6462" w:rsidRPr="00781112" w:rsidRDefault="002B7490" w:rsidP="00A018D4">
            <w:pPr>
              <w:jc w:val="center"/>
              <w:rPr>
                <w:rFonts w:cs="Arial"/>
                <w:color w:val="000000" w:themeColor="text1"/>
                <w:szCs w:val="16"/>
              </w:rPr>
            </w:pPr>
            <w:r w:rsidRPr="00781112">
              <w:rPr>
                <w:rFonts w:cs="Arial"/>
                <w:color w:val="000000" w:themeColor="text1"/>
                <w:szCs w:val="16"/>
              </w:rPr>
              <w:t>79.80%</w:t>
            </w:r>
          </w:p>
        </w:tc>
        <w:tc>
          <w:tcPr>
            <w:tcW w:w="625" w:type="pct"/>
            <w:shd w:val="clear" w:color="auto" w:fill="auto"/>
            <w:vAlign w:val="bottom"/>
          </w:tcPr>
          <w:p w14:paraId="230C5FAF" w14:textId="6761CD40" w:rsidR="00FB646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706" w:type="pct"/>
            <w:shd w:val="clear" w:color="auto" w:fill="auto"/>
            <w:vAlign w:val="bottom"/>
          </w:tcPr>
          <w:p w14:paraId="2CBF8B2D" w14:textId="3929AFC6" w:rsidR="00FB6462"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2227E2D" w14:textId="3C53FA16" w:rsidR="00FB6462" w:rsidRPr="00781112" w:rsidRDefault="00FB6462" w:rsidP="005A338D">
      <w:pPr>
        <w:rPr>
          <w:rFonts w:cs="Arial"/>
          <w:b/>
          <w:color w:val="000000" w:themeColor="text1"/>
          <w:szCs w:val="16"/>
        </w:rPr>
      </w:pPr>
      <w:r w:rsidRPr="00781112">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781112" w:rsidRDefault="00230EE6" w:rsidP="005A338D">
      <w:pPr>
        <w:rPr>
          <w:rFonts w:cs="Arial"/>
          <w:color w:val="000000" w:themeColor="text1"/>
          <w:szCs w:val="16"/>
        </w:rPr>
      </w:pPr>
      <w:r w:rsidRPr="00781112">
        <w:rPr>
          <w:rFonts w:cs="Arial"/>
          <w:color w:val="000000" w:themeColor="text1"/>
          <w:szCs w:val="16"/>
        </w:rPr>
        <w:t>The same set of 16 statements was sent to all parents pre-k through age 21 who had a child with an IEP during the 2020-21 school year as well as to adult students. One question only for students age16 and older asked about transition services.  This question was for informational purposes only and not for scoring or analysis.  The same set of questions for all age children were scored and analyzed. Analysis was completed to determine how the fifteen statements on the survey ranked relative to parents’ positive response to the statements. A positive response to a statement was defined as an “Always” or “Often” response. Surveys to 14,751 parents of Pre-Kindergarten through 12th grade children were mailed.  Included with the survey form was a cover letter and a self-addressed, stamped business reply envelope for return of the completed survey, the log-in ID number needed to complete the survey via the Internet, as well as the web address of the online survey.  The significant increase in data is the result of a new survey along with a different method of analysis- percent positive (vs Rasch). Since this is a new survey with a different definition of positive parental involvement, this calculation has become our new baseline and should not be compared to historical data.</w:t>
      </w:r>
    </w:p>
    <w:p w14:paraId="75502588" w14:textId="77777777" w:rsidR="007E2779" w:rsidRPr="00781112" w:rsidRDefault="007E2779" w:rsidP="007E2779">
      <w:pPr>
        <w:pStyle w:val="Bold"/>
        <w:rPr>
          <w:color w:val="000000" w:themeColor="text1"/>
        </w:rPr>
      </w:pPr>
    </w:p>
    <w:p w14:paraId="194E8DAB" w14:textId="77777777" w:rsidR="00DF5DC9" w:rsidRDefault="00DF5DC9" w:rsidP="00415FE9">
      <w:pPr>
        <w:rPr>
          <w:rFonts w:cs="Arial"/>
          <w:b/>
          <w:color w:val="000000" w:themeColor="text1"/>
          <w:szCs w:val="16"/>
        </w:rPr>
      </w:pPr>
    </w:p>
    <w:p w14:paraId="1367D5CC" w14:textId="3D23966C" w:rsidR="00415FE9" w:rsidRPr="00781112" w:rsidRDefault="00415FE9" w:rsidP="00415FE9">
      <w:pPr>
        <w:rPr>
          <w:rFonts w:cs="Arial"/>
          <w:b/>
          <w:color w:val="000000" w:themeColor="text1"/>
          <w:szCs w:val="16"/>
        </w:rPr>
      </w:pPr>
      <w:r w:rsidRPr="00781112">
        <w:rPr>
          <w:rFonts w:cs="Arial"/>
          <w:b/>
          <w:color w:val="000000" w:themeColor="text1"/>
          <w:szCs w:val="16"/>
        </w:rPr>
        <w:lastRenderedPageBreak/>
        <w:t>The number of parents to whom the surveys were distributed.</w:t>
      </w:r>
    </w:p>
    <w:p w14:paraId="1181B460" w14:textId="042BF6E0" w:rsidR="00415FE9" w:rsidRPr="00781112" w:rsidRDefault="00415FE9" w:rsidP="00415FE9">
      <w:pPr>
        <w:rPr>
          <w:rFonts w:cs="Arial"/>
          <w:color w:val="000000" w:themeColor="text1"/>
          <w:szCs w:val="16"/>
        </w:rPr>
      </w:pPr>
      <w:r w:rsidRPr="00781112">
        <w:rPr>
          <w:rFonts w:cs="Arial"/>
          <w:color w:val="000000" w:themeColor="text1"/>
          <w:szCs w:val="16"/>
        </w:rPr>
        <w:t>14,751</w:t>
      </w:r>
    </w:p>
    <w:p w14:paraId="37F1825E" w14:textId="77777777" w:rsidR="00415FE9" w:rsidRPr="00781112" w:rsidRDefault="00415FE9" w:rsidP="00415FE9">
      <w:pPr>
        <w:rPr>
          <w:rFonts w:cs="Arial"/>
          <w:b/>
          <w:color w:val="000000" w:themeColor="text1"/>
          <w:szCs w:val="16"/>
        </w:rPr>
      </w:pPr>
      <w:r w:rsidRPr="00781112">
        <w:rPr>
          <w:rFonts w:cs="Arial"/>
          <w:b/>
          <w:color w:val="000000" w:themeColor="text1"/>
          <w:szCs w:val="16"/>
        </w:rPr>
        <w:t>Percentage of respondent parents</w:t>
      </w:r>
    </w:p>
    <w:p w14:paraId="47233287" w14:textId="25AA931E" w:rsidR="00415FE9" w:rsidRPr="00781112" w:rsidRDefault="00415FE9" w:rsidP="00415FE9">
      <w:pPr>
        <w:rPr>
          <w:rFonts w:cs="Arial"/>
          <w:color w:val="000000" w:themeColor="text1"/>
          <w:szCs w:val="16"/>
        </w:rPr>
      </w:pPr>
      <w:r w:rsidRPr="00781112">
        <w:rPr>
          <w:rFonts w:cs="Arial"/>
          <w:color w:val="000000" w:themeColor="text1"/>
          <w:szCs w:val="16"/>
        </w:rPr>
        <w:t>10.77%</w:t>
      </w:r>
    </w:p>
    <w:p w14:paraId="6E133112" w14:textId="714E6C68" w:rsidR="00090132" w:rsidRDefault="00090132" w:rsidP="00AF550B">
      <w:pPr>
        <w:rPr>
          <w:rFonts w:cs="Arial"/>
          <w:iCs/>
          <w:color w:val="000000" w:themeColor="text1"/>
          <w:szCs w:val="16"/>
        </w:rPr>
      </w:pPr>
    </w:p>
    <w:p w14:paraId="22944736" w14:textId="77777777" w:rsidR="00090132" w:rsidRPr="00F737BA" w:rsidRDefault="00090132" w:rsidP="00090132">
      <w:pPr>
        <w:rPr>
          <w:rFonts w:cs="Arial"/>
          <w:b/>
          <w:bCs/>
          <w:szCs w:val="16"/>
        </w:rPr>
      </w:pPr>
      <w:r w:rsidRPr="00F737BA">
        <w:rPr>
          <w:rFonts w:cs="Arial"/>
          <w:b/>
          <w:bCs/>
          <w:szCs w:val="16"/>
        </w:rPr>
        <w:t>Response Rate</w:t>
      </w:r>
    </w:p>
    <w:tbl>
      <w:tblPr>
        <w:tblStyle w:val="TableGrid"/>
        <w:tblW w:w="0" w:type="auto"/>
        <w:tblLook w:val="04A0" w:firstRow="1" w:lastRow="0" w:firstColumn="1" w:lastColumn="0" w:noHBand="0" w:noVBand="1"/>
        <w:tblCaption w:val="B08CFFYDISTPER"/>
      </w:tblPr>
      <w:tblGrid>
        <w:gridCol w:w="1885"/>
        <w:gridCol w:w="2340"/>
        <w:gridCol w:w="759"/>
      </w:tblGrid>
      <w:tr w:rsidR="00090132" w:rsidRPr="00F737BA" w14:paraId="0E1B543B" w14:textId="77777777" w:rsidTr="00DF5DC9">
        <w:tc>
          <w:tcPr>
            <w:tcW w:w="1885" w:type="dxa"/>
          </w:tcPr>
          <w:p w14:paraId="2D7C9FC3" w14:textId="77777777" w:rsidR="00090132" w:rsidRPr="00F737BA" w:rsidRDefault="00090132" w:rsidP="00DF5DC9">
            <w:pPr>
              <w:jc w:val="center"/>
              <w:rPr>
                <w:rFonts w:cs="Arial"/>
                <w:b/>
                <w:szCs w:val="16"/>
              </w:rPr>
            </w:pPr>
            <w:bookmarkStart w:id="40" w:name="_Hlk79652737"/>
            <w:r w:rsidRPr="00F737BA">
              <w:rPr>
                <w:rFonts w:cs="Arial"/>
                <w:b/>
                <w:szCs w:val="16"/>
              </w:rPr>
              <w:t>FFY</w:t>
            </w:r>
          </w:p>
        </w:tc>
        <w:tc>
          <w:tcPr>
            <w:tcW w:w="2340" w:type="dxa"/>
          </w:tcPr>
          <w:p w14:paraId="2109B7B6" w14:textId="77777777" w:rsidR="00090132" w:rsidRPr="004A62FE" w:rsidRDefault="00090132" w:rsidP="00DF5DC9">
            <w:pPr>
              <w:jc w:val="center"/>
              <w:rPr>
                <w:rFonts w:cs="Arial"/>
                <w:b/>
                <w:szCs w:val="16"/>
              </w:rPr>
            </w:pPr>
            <w:r w:rsidRPr="004A62FE">
              <w:rPr>
                <w:rFonts w:cs="Arial"/>
                <w:b/>
                <w:color w:val="000000" w:themeColor="text1"/>
                <w:szCs w:val="16"/>
              </w:rPr>
              <w:t>2019</w:t>
            </w:r>
          </w:p>
        </w:tc>
        <w:tc>
          <w:tcPr>
            <w:tcW w:w="360" w:type="dxa"/>
          </w:tcPr>
          <w:p w14:paraId="0CD9799E" w14:textId="77777777" w:rsidR="00090132" w:rsidRPr="004A62FE" w:rsidRDefault="00090132" w:rsidP="00DF5DC9">
            <w:pPr>
              <w:jc w:val="center"/>
              <w:rPr>
                <w:rFonts w:cs="Arial"/>
                <w:b/>
                <w:szCs w:val="16"/>
              </w:rPr>
            </w:pPr>
            <w:r w:rsidRPr="004A62FE">
              <w:rPr>
                <w:rFonts w:cs="Arial"/>
                <w:b/>
                <w:color w:val="000000" w:themeColor="text1"/>
                <w:szCs w:val="16"/>
              </w:rPr>
              <w:t>2020</w:t>
            </w:r>
          </w:p>
        </w:tc>
      </w:tr>
      <w:tr w:rsidR="00090132" w:rsidRPr="00F737BA" w14:paraId="3E600875" w14:textId="77777777" w:rsidTr="00DF5DC9">
        <w:tc>
          <w:tcPr>
            <w:tcW w:w="1885" w:type="dxa"/>
          </w:tcPr>
          <w:p w14:paraId="497B06E4" w14:textId="77777777" w:rsidR="00090132" w:rsidRPr="00F737BA" w:rsidRDefault="00090132" w:rsidP="00DF5DC9">
            <w:pPr>
              <w:rPr>
                <w:rFonts w:cs="Arial"/>
                <w:szCs w:val="16"/>
              </w:rPr>
            </w:pPr>
            <w:r w:rsidRPr="00F737BA">
              <w:rPr>
                <w:rFonts w:cs="Arial"/>
                <w:szCs w:val="16"/>
              </w:rPr>
              <w:t xml:space="preserve">Response Rate </w:t>
            </w:r>
          </w:p>
        </w:tc>
        <w:tc>
          <w:tcPr>
            <w:tcW w:w="2340" w:type="dxa"/>
            <w:shd w:val="clear" w:color="auto" w:fill="auto"/>
          </w:tcPr>
          <w:p w14:paraId="0FC44028" w14:textId="50784D2F" w:rsidR="00090132" w:rsidRPr="004A62FE" w:rsidRDefault="00090132" w:rsidP="000B4405">
            <w:pPr>
              <w:jc w:val="center"/>
              <w:rPr>
                <w:rFonts w:cs="Arial"/>
                <w:szCs w:val="16"/>
              </w:rPr>
            </w:pPr>
            <w:r w:rsidRPr="004A62FE">
              <w:rPr>
                <w:rFonts w:cs="Arial"/>
                <w:iCs/>
                <w:color w:val="000000" w:themeColor="text1"/>
                <w:szCs w:val="16"/>
              </w:rPr>
              <w:t>11.19%</w:t>
            </w:r>
          </w:p>
        </w:tc>
        <w:tc>
          <w:tcPr>
            <w:tcW w:w="360" w:type="dxa"/>
            <w:shd w:val="clear" w:color="auto" w:fill="auto"/>
          </w:tcPr>
          <w:p w14:paraId="76DE0483" w14:textId="3235EE79" w:rsidR="00090132" w:rsidRPr="004A62FE" w:rsidRDefault="00090132" w:rsidP="000B4405">
            <w:pPr>
              <w:jc w:val="center"/>
              <w:rPr>
                <w:rFonts w:cs="Arial"/>
                <w:szCs w:val="16"/>
              </w:rPr>
            </w:pPr>
            <w:r w:rsidRPr="00090132">
              <w:rPr>
                <w:rFonts w:cs="Arial"/>
                <w:iCs/>
                <w:color w:val="000000" w:themeColor="text1"/>
                <w:szCs w:val="16"/>
              </w:rPr>
              <w:t>10.77%</w:t>
            </w:r>
          </w:p>
        </w:tc>
      </w:tr>
      <w:bookmarkEnd w:id="40"/>
    </w:tbl>
    <w:p w14:paraId="05313584" w14:textId="77777777" w:rsidR="00090132" w:rsidRPr="00F737BA" w:rsidRDefault="00090132" w:rsidP="00090132">
      <w:pPr>
        <w:pStyle w:val="Header"/>
        <w:tabs>
          <w:tab w:val="clear" w:pos="4320"/>
          <w:tab w:val="clear" w:pos="8640"/>
        </w:tabs>
        <w:spacing w:before="0"/>
        <w:rPr>
          <w:rFonts w:ascii="Arial" w:hAnsi="Arial" w:cs="Arial"/>
          <w:bCs/>
          <w:sz w:val="16"/>
          <w:szCs w:val="16"/>
        </w:rPr>
      </w:pPr>
    </w:p>
    <w:p w14:paraId="4BDEC798" w14:textId="77777777" w:rsidR="00090132" w:rsidRPr="0061205F" w:rsidRDefault="00090132" w:rsidP="00090132">
      <w:pPr>
        <w:rPr>
          <w:rFonts w:cs="Arial"/>
          <w:b/>
          <w:color w:val="000000" w:themeColor="text1"/>
          <w:szCs w:val="16"/>
        </w:rPr>
      </w:pPr>
      <w:r w:rsidRPr="0061205F">
        <w:rPr>
          <w:rFonts w:cs="Arial"/>
          <w:b/>
          <w:color w:val="000000" w:themeColor="text1"/>
          <w:szCs w:val="16"/>
        </w:rPr>
        <w:t>Describe strategies that will be implemented which are expected to increase the response rate year over year, particularly for those groups that are underrepresented.</w:t>
      </w:r>
    </w:p>
    <w:p w14:paraId="3C9BE65D" w14:textId="77777777" w:rsidR="00090132" w:rsidRPr="000A2B9F" w:rsidRDefault="00090132" w:rsidP="00090132">
      <w:pPr>
        <w:rPr>
          <w:rFonts w:cs="Arial"/>
          <w:bCs/>
          <w:color w:val="000000" w:themeColor="text1"/>
          <w:szCs w:val="16"/>
        </w:rPr>
      </w:pPr>
      <w:r w:rsidRPr="0061205F">
        <w:rPr>
          <w:rFonts w:cs="Arial"/>
          <w:bCs/>
          <w:color w:val="000000" w:themeColor="text1"/>
          <w:szCs w:val="16"/>
        </w:rPr>
        <w:t>VT AOE received input from the VTSEAP about organizations who work more closely with our families with children who have an Emotional Disturbance as with the middle school age student families; (i.e., mental health centers, communications contact at middle schools themselves, guidance counselors) - and how we might employ their help with messaging and encouraging families to complete the parent involvement survey. As part of the bi-weekly check in with special education directors, the State Director messaged the survey, the envelope for mail options, and discussed strategies for LEAs to engage with to promote survey completion.  We will increase messaging through our Vermont Family Network, special education directors, now through Superintendents and our MTSS team’s yearly survey to superintendents.  A flyer has been created as a means of informing the public of the importance, the purpose and use of data collected through the survey.</w:t>
      </w:r>
    </w:p>
    <w:p w14:paraId="43E156F3" w14:textId="001639B3" w:rsidR="00090132" w:rsidRDefault="00090132" w:rsidP="00090132">
      <w:pPr>
        <w:rPr>
          <w:rFonts w:cs="Arial"/>
          <w:b/>
          <w:color w:val="000000" w:themeColor="text1"/>
          <w:szCs w:val="16"/>
        </w:rPr>
      </w:pPr>
      <w:r w:rsidRPr="0061205F">
        <w:rPr>
          <w:rFonts w:cs="Arial"/>
          <w:b/>
          <w:color w:val="000000" w:themeColor="text1"/>
          <w:szCs w:val="16"/>
        </w:rPr>
        <w:t xml:space="preserve">Describe the analysis </w:t>
      </w:r>
      <w:bookmarkStart w:id="41" w:name="_Hlk81486999"/>
      <w:r w:rsidRPr="0061205F">
        <w:rPr>
          <w:rFonts w:cs="Arial"/>
          <w:b/>
          <w:color w:val="000000" w:themeColor="text1"/>
          <w:szCs w:val="16"/>
        </w:rPr>
        <w:t>of the response rate including any nonresponse bias that was identified,</w:t>
      </w:r>
      <w:bookmarkEnd w:id="41"/>
      <w:r w:rsidRPr="0061205F">
        <w:rPr>
          <w:rFonts w:cs="Arial"/>
          <w:b/>
          <w:color w:val="000000" w:themeColor="text1"/>
          <w:szCs w:val="16"/>
        </w:rPr>
        <w:t xml:space="preserve"> and the steps taken to reduce any identified bias and promote response from a broad cross section of </w:t>
      </w:r>
      <w:r w:rsidR="009B0EF0" w:rsidRPr="007A62B9">
        <w:rPr>
          <w:rFonts w:cs="Arial"/>
          <w:b/>
          <w:szCs w:val="16"/>
        </w:rPr>
        <w:t>parents of children with disabilities</w:t>
      </w:r>
      <w:r w:rsidRPr="0061205F">
        <w:rPr>
          <w:rFonts w:cs="Arial"/>
          <w:b/>
          <w:color w:val="000000" w:themeColor="text1"/>
          <w:szCs w:val="16"/>
        </w:rPr>
        <w:t>.</w:t>
      </w:r>
    </w:p>
    <w:p w14:paraId="36D187F6" w14:textId="77777777" w:rsidR="00090132" w:rsidRPr="000A2B9F" w:rsidRDefault="00090132" w:rsidP="00090132">
      <w:pPr>
        <w:rPr>
          <w:rFonts w:cs="Arial"/>
          <w:b/>
          <w:color w:val="000000" w:themeColor="text1"/>
          <w:szCs w:val="16"/>
        </w:rPr>
      </w:pPr>
      <w:r>
        <w:rPr>
          <w:rFonts w:cs="Arial"/>
          <w:szCs w:val="16"/>
        </w:rPr>
        <w:t>When analyzing responses for bias of only 1,589 respondents, we discovered that a need for survey translations may have prevented families from responding, a discussion has started with the vendor about including translated surveys in coming submissions, two surveys were completed with the vendor (in Spanish), by phone, we make clear that this is an option. Another discovery about methods of delivery options; we will work with LEAs to incorporate a link at the school where a parent could sit and do the survey; discuss ways to fix the 1,172 surveys that were undeliverable due to wrong addresses. With LEAs, discuss ways to reach the population of families with no stable housing.</w:t>
      </w:r>
    </w:p>
    <w:p w14:paraId="78A83A27" w14:textId="50D5E24D" w:rsidR="001F448F" w:rsidRDefault="001F448F" w:rsidP="00A12797">
      <w:pPr>
        <w:rPr>
          <w:b/>
          <w:bCs/>
        </w:rPr>
      </w:pPr>
    </w:p>
    <w:p w14:paraId="48E34616" w14:textId="5E499A8D" w:rsidR="00F4021E" w:rsidRPr="00A12797" w:rsidRDefault="00F4021E" w:rsidP="00A12797">
      <w:pPr>
        <w:rPr>
          <w:b/>
          <w:bCs/>
        </w:rPr>
      </w:pPr>
      <w:r w:rsidRPr="00F4021E">
        <w:rPr>
          <w:b/>
          <w:bCs/>
        </w:rPr>
        <w:t xml:space="preserve">Include in the State’s analysis the extent to which the demographics of the children for whom parents responded are representative of the demographics of children receiving special education services. </w:t>
      </w:r>
      <w:r w:rsidR="009B0EF0" w:rsidRPr="009B0EF0">
        <w:rPr>
          <w:b/>
          <w:bCs/>
        </w:rPr>
        <w:t>States should consider categories such as race/ethnicity, age of student, disability category, and geographic location in the State.</w:t>
      </w:r>
    </w:p>
    <w:p w14:paraId="513A1FE6" w14:textId="77777777" w:rsidR="00090132" w:rsidRDefault="00090132" w:rsidP="00090132">
      <w:pPr>
        <w:pStyle w:val="Subhed"/>
        <w:rPr>
          <w:b w:val="0"/>
          <w:bCs/>
        </w:rPr>
      </w:pPr>
      <w:r w:rsidRPr="000A2B9F">
        <w:rPr>
          <w:b w:val="0"/>
          <w:bCs/>
          <w:color w:val="000000" w:themeColor="text1"/>
        </w:rPr>
        <w:t xml:space="preserve">Complete demographic information was collected for 1,589 respondents from a target population of 14,751. This constitutes a 10.77% response rate. The response rate, when coupled with selected demographic analyses of respondents provides a clear understanding of the validity and accuracy of the survey data. Overall, the response data did not meet Vermont’s standard for representativeness. Data are representative of the target population when examined by race/ethnicity and gender; however, Vermont recognizes the need to continue to improve upon the representativeness of the disability and age groups. </w:t>
      </w:r>
      <w:r w:rsidRPr="000A2B9F">
        <w:rPr>
          <w:b w:val="0"/>
          <w:bCs/>
          <w:color w:val="000000" w:themeColor="text1"/>
        </w:rPr>
        <w:br/>
      </w:r>
      <w:r w:rsidRPr="000A2B9F">
        <w:rPr>
          <w:b w:val="0"/>
          <w:bCs/>
          <w:color w:val="000000" w:themeColor="text1"/>
        </w:rPr>
        <w:br/>
        <w:t xml:space="preserve">With regards to disability categories, families of children with emotional disturbance represented a portion of the respondent group 3.41 percentage points lower than the surveyed population. Families of children with specific learning disability represented a portion of the respondent group 0.97 percentage points lower than the surveyed population. Families of children with other health impairment represented a portion of the respondent group 0.75 percentage points lower than the surveyed population. Families of children with multiple disabilities represented a portion of the respondent group 0.33 percentage points lower than the surveyed population. Families of children with intellectual disabilities represented a portion of the respondent group 0.26 percentage points lower than the surveyed population. Families of children with hearing loss and hard of hearing represented a portion of the respondent group 0.27 percentage points larger than the surveyed population. Families of children with speech or language impairment represented a portion of the respondent group 0.38 percentage points larger than the surveyed population. Families of children of all other disabilities, including Deaf, Deaf-Blindness, Orthopedic Impairment, Traumatic Brain Injury, and Visual Impairment, represented a portion of the respondent group 0.68 percentage points larger than the surveyed population. Families of children with autism spectrum disorder represented a portion of the respondent group 1.80 percentage points larger than the surveyed population. Families of children with developmental delay represented a portion of the respondent group 2.60 percentage points larger than the surveyed population. </w:t>
      </w:r>
      <w:r w:rsidRPr="000A2B9F">
        <w:rPr>
          <w:b w:val="0"/>
          <w:bCs/>
          <w:color w:val="000000" w:themeColor="text1"/>
        </w:rPr>
        <w:br/>
      </w:r>
      <w:r w:rsidRPr="000A2B9F">
        <w:rPr>
          <w:b w:val="0"/>
          <w:bCs/>
          <w:color w:val="000000" w:themeColor="text1"/>
        </w:rPr>
        <w:br/>
        <w:t xml:space="preserve">Families of children aged 12 to 17 represented a portion of the respondent group 3.48 percentage points lower than the surveyed population. Families of children aged 18 to 21 represented a portion of the respondent group 0.11 percentage points lower than the surveyed population. Families of children aged 6 to 11 represented a portion of the respondent group 0.05 percentage points lower than the surveyed population. Families of children aged 2 to 5 represented a portion of the respondent group 3.64 percentage points larger than the surveyed population. </w:t>
      </w:r>
      <w:r w:rsidRPr="000A2B9F">
        <w:rPr>
          <w:b w:val="0"/>
          <w:bCs/>
          <w:color w:val="000000" w:themeColor="text1"/>
        </w:rPr>
        <w:br/>
      </w:r>
      <w:r w:rsidRPr="000A2B9F">
        <w:rPr>
          <w:b w:val="0"/>
          <w:bCs/>
          <w:color w:val="000000" w:themeColor="text1"/>
        </w:rPr>
        <w:br/>
        <w:t xml:space="preserve">Families of Non-white children represented a portion of the respondent group 0.68 percentage points lower than the surveyed population. All races and ethnicities were examined for representativeness. Non-White includes Hispanic, African American, American Indian or Alaskan Native and Asian or Pacific. Families of white children represented a portion of the respondent group 0.68 percentage points larger than the surveyed population. </w:t>
      </w:r>
      <w:r w:rsidRPr="000A2B9F">
        <w:rPr>
          <w:b w:val="0"/>
          <w:bCs/>
          <w:color w:val="000000" w:themeColor="text1"/>
        </w:rPr>
        <w:br/>
      </w:r>
      <w:r w:rsidRPr="000A2B9F">
        <w:rPr>
          <w:b w:val="0"/>
          <w:bCs/>
          <w:color w:val="000000" w:themeColor="text1"/>
        </w:rPr>
        <w:br/>
        <w:t xml:space="preserve">Families of male children represented a portion of the respondent group 0.35 percentage points lower than the surveyed population, while families of female children represented a portion of the respondent group 0.35 percentage points larger than the surveyed population. </w:t>
      </w:r>
      <w:r w:rsidRPr="000A2B9F">
        <w:rPr>
          <w:b w:val="0"/>
          <w:bCs/>
          <w:color w:val="000000" w:themeColor="text1"/>
        </w:rPr>
        <w:br/>
      </w:r>
      <w:r w:rsidRPr="000A2B9F">
        <w:rPr>
          <w:b w:val="0"/>
          <w:bCs/>
          <w:color w:val="000000" w:themeColor="text1"/>
        </w:rPr>
        <w:br/>
        <w:t>The VT AOE’s messaging efforts are underway to better target families of students with emotional disturbance and families of 12–17-year-old students.</w:t>
      </w:r>
    </w:p>
    <w:p w14:paraId="3DE6A601" w14:textId="77777777" w:rsidR="00090132" w:rsidRPr="00A12797" w:rsidRDefault="00090132" w:rsidP="00A12797">
      <w:pPr>
        <w:rPr>
          <w:b/>
          <w:bCs/>
        </w:rPr>
      </w:pPr>
      <w:r w:rsidRPr="00A12797">
        <w:rPr>
          <w:b/>
          <w:bCs/>
        </w:rPr>
        <w:t>The demographics of the parents responding are representative of the demographics of children receiving special education services. (yes/no)</w:t>
      </w:r>
    </w:p>
    <w:p w14:paraId="547B39F9" w14:textId="77777777" w:rsidR="00090132" w:rsidRPr="000A2B9F" w:rsidRDefault="00090132" w:rsidP="00090132">
      <w:pPr>
        <w:pStyle w:val="Subhed"/>
        <w:rPr>
          <w:b w:val="0"/>
          <w:bCs/>
        </w:rPr>
      </w:pPr>
      <w:r w:rsidRPr="000A2B9F">
        <w:rPr>
          <w:b w:val="0"/>
          <w:bCs/>
          <w:color w:val="000000" w:themeColor="text1"/>
        </w:rPr>
        <w:t>NO</w:t>
      </w:r>
    </w:p>
    <w:p w14:paraId="166BD57C" w14:textId="77777777" w:rsidR="00090132" w:rsidRPr="00A12797" w:rsidRDefault="00090132" w:rsidP="00A12797">
      <w:pPr>
        <w:rPr>
          <w:b/>
          <w:bCs/>
        </w:rPr>
      </w:pPr>
      <w:r w:rsidRPr="00A12797">
        <w:rPr>
          <w:b/>
          <w:bCs/>
        </w:rPr>
        <w:t>If no, describe the strategies that the State will use to ensure that in the future the response data are representative of those demographics.</w:t>
      </w:r>
    </w:p>
    <w:p w14:paraId="41E9A939" w14:textId="77777777" w:rsidR="00090132" w:rsidRPr="000A2B9F" w:rsidRDefault="00090132" w:rsidP="00090132">
      <w:pPr>
        <w:pStyle w:val="Subhed"/>
        <w:rPr>
          <w:b w:val="0"/>
          <w:bCs/>
        </w:rPr>
      </w:pPr>
      <w:r w:rsidRPr="000A2B9F">
        <w:rPr>
          <w:b w:val="0"/>
          <w:bCs/>
          <w:color w:val="000000" w:themeColor="text1"/>
        </w:rPr>
        <w:t xml:space="preserve">As described above, VTAOE will work more closely with our mental health centers, communications contacts at middle schools themselves, guidance counselors – to employ their help with messaging and encouraging families to complete the parent involvement survey. We will increase messaging through our Vermont Family Network, special education directors, principals, superintendents, and independent schools. A flyer has been created as a means of informing the public of the importance, the purpose and use of data collected through the survey. The VT AOE is investigating the need for survey translations, including translated surveys assistance by phone, we can make clear that this is an option and what languages are available. Considering more options beyond paper/mail and internet, i.e., a link parents can access at the school so that a parent could sit and do the survey on </w:t>
      </w:r>
      <w:r w:rsidRPr="000A2B9F">
        <w:rPr>
          <w:b w:val="0"/>
          <w:bCs/>
          <w:color w:val="000000" w:themeColor="text1"/>
        </w:rPr>
        <w:lastRenderedPageBreak/>
        <w:t>site. The VT AOE special education team is engaging more frequently with the VT AOE MTSS team, who have specialists with family engagement expertise. We have new added expertise from a recent full-time hire who specializes in English Language Learners.</w:t>
      </w:r>
      <w:r w:rsidRPr="000A2B9F">
        <w:rPr>
          <w:b w:val="0"/>
          <w:bCs/>
          <w:color w:val="000000" w:themeColor="text1"/>
        </w:rPr>
        <w:br/>
      </w:r>
      <w:r w:rsidRPr="000A2B9F">
        <w:rPr>
          <w:b w:val="0"/>
          <w:bCs/>
          <w:color w:val="000000" w:themeColor="text1"/>
        </w:rPr>
        <w:br/>
        <w:t>The VT AOE have encouraged LEA leadership to consider ways of reaching the 1,172 surveys that were undeliverable due to wrong addresses, of connecting with parent groups in their areas for engagement ideas and for survey support.</w:t>
      </w:r>
    </w:p>
    <w:p w14:paraId="3C0DCBDF" w14:textId="77777777" w:rsidR="00090132" w:rsidRPr="00F737BA" w:rsidRDefault="00090132" w:rsidP="00090132">
      <w:pPr>
        <w:pStyle w:val="Subhed"/>
        <w:rPr>
          <w:b w:val="0"/>
        </w:rPr>
      </w:pPr>
    </w:p>
    <w:p w14:paraId="7852ED85" w14:textId="77777777" w:rsidR="00090132" w:rsidRPr="000B29F8" w:rsidRDefault="00090132" w:rsidP="000B29F8">
      <w:pPr>
        <w:rPr>
          <w:b/>
          <w:bCs/>
        </w:rPr>
      </w:pPr>
      <w:r w:rsidRPr="000B29F8">
        <w:rPr>
          <w:b/>
          <w:bCs/>
        </w:rPr>
        <w:t>Describe the metric used to determine representativeness (e.g., +/- 3% discrepancy in the proportion of responders compared to target group).</w:t>
      </w:r>
    </w:p>
    <w:p w14:paraId="206EFA69" w14:textId="77777777" w:rsidR="00090132" w:rsidRPr="000A2B9F" w:rsidRDefault="00090132" w:rsidP="00090132">
      <w:pPr>
        <w:pStyle w:val="Subhed"/>
        <w:rPr>
          <w:b w:val="0"/>
          <w:bCs/>
        </w:rPr>
      </w:pPr>
      <w:r w:rsidRPr="000A2B9F">
        <w:rPr>
          <w:b w:val="0"/>
          <w:bCs/>
        </w:rPr>
        <w:t>The VT AOE defines representativeness in a category as a difference by 3.00 percentage points or less between the percent of eligible children in that category and the percent of children for whom surveys were returned.</w:t>
      </w:r>
    </w:p>
    <w:p w14:paraId="68A1CF22" w14:textId="77777777" w:rsidR="00090132" w:rsidRPr="00781112" w:rsidRDefault="00090132" w:rsidP="00AF550B">
      <w:pPr>
        <w:rPr>
          <w:rFonts w:cs="Arial"/>
          <w:iCs/>
          <w:color w:val="000000" w:themeColor="text1"/>
          <w:szCs w:val="16"/>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781112" w14:paraId="4C454EA6" w14:textId="77777777" w:rsidTr="002B4D97">
        <w:trPr>
          <w:tblHeader/>
        </w:trPr>
        <w:tc>
          <w:tcPr>
            <w:tcW w:w="8550" w:type="dxa"/>
            <w:shd w:val="clear" w:color="auto" w:fill="auto"/>
          </w:tcPr>
          <w:p w14:paraId="641A3E2E" w14:textId="371AB589" w:rsidR="00564D95" w:rsidRPr="00781112" w:rsidRDefault="00E91363" w:rsidP="00B6413B">
            <w:pPr>
              <w:rPr>
                <w:rFonts w:cs="Arial"/>
                <w:b/>
                <w:bCs/>
                <w:color w:val="000000" w:themeColor="text1"/>
                <w:szCs w:val="16"/>
              </w:rPr>
            </w:pPr>
            <w:r w:rsidRPr="00781112">
              <w:rPr>
                <w:rFonts w:cs="Arial"/>
                <w:b/>
                <w:bCs/>
                <w:color w:val="000000" w:themeColor="text1"/>
                <w:szCs w:val="16"/>
              </w:rPr>
              <w:t>Sampling Question</w:t>
            </w:r>
          </w:p>
        </w:tc>
        <w:tc>
          <w:tcPr>
            <w:tcW w:w="2245" w:type="dxa"/>
            <w:shd w:val="clear" w:color="auto" w:fill="auto"/>
          </w:tcPr>
          <w:p w14:paraId="5DD050D6" w14:textId="45F46418" w:rsidR="00564D95" w:rsidRPr="00781112" w:rsidRDefault="00564D9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5780CF1" w14:textId="46D0A53A" w:rsidTr="002B4D97">
        <w:tc>
          <w:tcPr>
            <w:tcW w:w="8550" w:type="dxa"/>
            <w:shd w:val="clear" w:color="auto" w:fill="auto"/>
          </w:tcPr>
          <w:p w14:paraId="43F69327" w14:textId="1229D955" w:rsidR="00564D95" w:rsidRPr="00781112" w:rsidRDefault="00564D95" w:rsidP="00B6413B">
            <w:pPr>
              <w:rPr>
                <w:rFonts w:cs="Arial"/>
                <w:color w:val="000000" w:themeColor="text1"/>
                <w:szCs w:val="16"/>
              </w:rPr>
            </w:pPr>
            <w:r w:rsidRPr="00781112">
              <w:rPr>
                <w:rFonts w:cs="Arial"/>
                <w:color w:val="000000" w:themeColor="text1"/>
                <w:szCs w:val="16"/>
              </w:rPr>
              <w:t xml:space="preserve">Was sampling used? </w:t>
            </w:r>
          </w:p>
        </w:tc>
        <w:tc>
          <w:tcPr>
            <w:tcW w:w="2245" w:type="dxa"/>
            <w:shd w:val="clear" w:color="auto" w:fill="auto"/>
          </w:tcPr>
          <w:p w14:paraId="1BA005BB" w14:textId="4AC8FD0F" w:rsidR="00564D95"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12C8B638" w14:textId="77777777" w:rsidR="00AF550B" w:rsidRPr="00781112"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781112" w14:paraId="5A4C524D" w14:textId="77777777" w:rsidTr="0033429D">
        <w:trPr>
          <w:tblHeader/>
        </w:trPr>
        <w:tc>
          <w:tcPr>
            <w:tcW w:w="8550" w:type="dxa"/>
          </w:tcPr>
          <w:p w14:paraId="3B302184" w14:textId="3C2CBF4D" w:rsidR="00B5350E" w:rsidRPr="00781112" w:rsidRDefault="00BC5CA0" w:rsidP="00B6413B">
            <w:pPr>
              <w:rPr>
                <w:rFonts w:cs="Arial"/>
                <w:b/>
                <w:bCs/>
                <w:color w:val="000000" w:themeColor="text1"/>
                <w:szCs w:val="16"/>
              </w:rPr>
            </w:pPr>
            <w:r w:rsidRPr="00781112">
              <w:rPr>
                <w:rFonts w:cs="Arial"/>
                <w:b/>
                <w:bCs/>
                <w:color w:val="000000" w:themeColor="text1"/>
                <w:szCs w:val="16"/>
              </w:rPr>
              <w:t>Survey Question</w:t>
            </w:r>
          </w:p>
        </w:tc>
        <w:tc>
          <w:tcPr>
            <w:tcW w:w="2250" w:type="dxa"/>
          </w:tcPr>
          <w:p w14:paraId="4082973A" w14:textId="148FA82D" w:rsidR="00B5350E" w:rsidRPr="00781112" w:rsidRDefault="00B5350E"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2BBB7A7B" w14:textId="530EE0A4" w:rsidTr="00E0321D">
        <w:tc>
          <w:tcPr>
            <w:tcW w:w="8550" w:type="dxa"/>
          </w:tcPr>
          <w:p w14:paraId="1C595FC3" w14:textId="00C59640" w:rsidR="00B5350E" w:rsidRPr="00781112" w:rsidRDefault="00B5350E" w:rsidP="00B6413B">
            <w:pPr>
              <w:rPr>
                <w:rFonts w:cs="Arial"/>
                <w:color w:val="000000" w:themeColor="text1"/>
                <w:szCs w:val="16"/>
              </w:rPr>
            </w:pPr>
            <w:r w:rsidRPr="00781112">
              <w:rPr>
                <w:rFonts w:cs="Arial"/>
                <w:color w:val="000000" w:themeColor="text1"/>
                <w:szCs w:val="16"/>
              </w:rPr>
              <w:t xml:space="preserve">Was a survey used? </w:t>
            </w:r>
          </w:p>
        </w:tc>
        <w:tc>
          <w:tcPr>
            <w:tcW w:w="2250" w:type="dxa"/>
          </w:tcPr>
          <w:p w14:paraId="694FDC95" w14:textId="251E84C1" w:rsidR="00B5350E"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1198B60F" w14:textId="5AD58247" w:rsidTr="00E0321D">
        <w:tc>
          <w:tcPr>
            <w:tcW w:w="8550" w:type="dxa"/>
          </w:tcPr>
          <w:p w14:paraId="7B6CA23B" w14:textId="49CC8BE9" w:rsidR="00B5350E" w:rsidRPr="00781112" w:rsidRDefault="0020552B" w:rsidP="00B6413B">
            <w:pPr>
              <w:rPr>
                <w:rFonts w:cs="Arial"/>
                <w:color w:val="000000" w:themeColor="text1"/>
                <w:szCs w:val="16"/>
              </w:rPr>
            </w:pPr>
            <w:r w:rsidRPr="00781112">
              <w:rPr>
                <w:rFonts w:cs="Arial"/>
                <w:color w:val="000000" w:themeColor="text1"/>
                <w:szCs w:val="16"/>
              </w:rPr>
              <w:t>If yes, is it a new or revised survey?</w:t>
            </w:r>
          </w:p>
        </w:tc>
        <w:tc>
          <w:tcPr>
            <w:tcW w:w="2250" w:type="dxa"/>
          </w:tcPr>
          <w:p w14:paraId="7CA6C425" w14:textId="5334C716" w:rsidR="00B5350E"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20B301BF" w14:textId="77777777" w:rsidTr="00E0321D">
        <w:tc>
          <w:tcPr>
            <w:tcW w:w="8550" w:type="dxa"/>
          </w:tcPr>
          <w:p w14:paraId="5941AFA2" w14:textId="5CB4672E" w:rsidR="00371D57" w:rsidRPr="00781112" w:rsidRDefault="00BB56EB" w:rsidP="00B6413B">
            <w:pPr>
              <w:rPr>
                <w:rFonts w:cs="Arial"/>
                <w:color w:val="000000" w:themeColor="text1"/>
                <w:szCs w:val="16"/>
              </w:rPr>
            </w:pPr>
            <w:r w:rsidRPr="00781112">
              <w:rPr>
                <w:rFonts w:cs="Arial"/>
                <w:color w:val="000000" w:themeColor="text1"/>
                <w:szCs w:val="16"/>
              </w:rPr>
              <w:t>If yes, provide a copy of the survey.</w:t>
            </w:r>
          </w:p>
        </w:tc>
        <w:tc>
          <w:tcPr>
            <w:tcW w:w="2250" w:type="dxa"/>
          </w:tcPr>
          <w:p w14:paraId="47FBC4A0" w14:textId="3B42F246" w:rsidR="00371D57" w:rsidRPr="00781112" w:rsidRDefault="002B4010" w:rsidP="00A018D4">
            <w:pPr>
              <w:jc w:val="center"/>
              <w:rPr>
                <w:rFonts w:cs="Arial"/>
                <w:color w:val="000000" w:themeColor="text1"/>
                <w:szCs w:val="16"/>
              </w:rPr>
            </w:pPr>
            <w:r w:rsidRPr="00781112">
              <w:rPr>
                <w:rFonts w:cs="Arial"/>
                <w:color w:val="000000" w:themeColor="text1"/>
                <w:szCs w:val="16"/>
              </w:rPr>
              <w:t>VT SPPAPR FFY20 Indicator 8 Parent Involvement Survey</w:t>
            </w:r>
          </w:p>
        </w:tc>
      </w:tr>
    </w:tbl>
    <w:p w14:paraId="15C9B2F7" w14:textId="77777777" w:rsidR="00991685" w:rsidRDefault="00991685" w:rsidP="00221EC9">
      <w:pPr>
        <w:rPr>
          <w:rFonts w:cs="Arial"/>
          <w:b/>
          <w:color w:val="000000" w:themeColor="text1"/>
          <w:szCs w:val="16"/>
        </w:rPr>
      </w:pPr>
    </w:p>
    <w:p w14:paraId="1A0A4F5E" w14:textId="49FD4EED" w:rsidR="00221EC9" w:rsidRPr="00781112" w:rsidRDefault="00221EC9" w:rsidP="00221EC9">
      <w:pPr>
        <w:rPr>
          <w:rFonts w:cs="Arial"/>
          <w:b/>
          <w:color w:val="000000" w:themeColor="text1"/>
          <w:szCs w:val="16"/>
        </w:rPr>
      </w:pPr>
      <w:r w:rsidRPr="00781112">
        <w:rPr>
          <w:rFonts w:cs="Arial"/>
          <w:b/>
          <w:color w:val="000000" w:themeColor="text1"/>
          <w:szCs w:val="16"/>
        </w:rPr>
        <w:t>Provide additional information about this indicator (optional)</w:t>
      </w:r>
    </w:p>
    <w:p w14:paraId="7F22D6A0" w14:textId="105FEEC5" w:rsidR="009B37A2" w:rsidRPr="00781112" w:rsidRDefault="002B7490" w:rsidP="007D435F">
      <w:pPr>
        <w:rPr>
          <w:rFonts w:cs="Arial"/>
          <w:color w:val="000000" w:themeColor="text1"/>
          <w:szCs w:val="16"/>
        </w:rPr>
      </w:pPr>
      <w:r w:rsidRPr="00781112">
        <w:rPr>
          <w:rFonts w:cs="Arial"/>
          <w:color w:val="000000" w:themeColor="text1"/>
          <w:szCs w:val="16"/>
        </w:rPr>
        <w:t xml:space="preserve">Much effort was made meeting with the VT-SEAP subcommittee to revise the parent survey (both content and messaging), to collect useful and targeted data, and to create fewer, clearer questions. The survey was presented to the Vermont Family Network (VFN) and to the Vermont Council of Special Educators Administrators (VCSEA) who made minor tweaks to language. The VFN messaged the survey in their newsletter. </w:t>
      </w:r>
      <w:r w:rsidRPr="00781112">
        <w:rPr>
          <w:rFonts w:cs="Arial"/>
          <w:color w:val="000000" w:themeColor="text1"/>
          <w:szCs w:val="16"/>
        </w:rPr>
        <w:br/>
      </w:r>
      <w:r w:rsidRPr="00781112">
        <w:rPr>
          <w:rFonts w:cs="Arial"/>
          <w:color w:val="000000" w:themeColor="text1"/>
          <w:szCs w:val="16"/>
        </w:rPr>
        <w:br/>
        <w:t xml:space="preserve">Revision of the survey statements changed the method of analysis for the Vermont Parent Survey data. Calculation of the “percent of parents who reported that schools facilitated parent involvement was determined using the following method. Response choices for the statements were Always, Often, Sometimes and Never. In addition, parents had the option to not respond. Always and often were the “positive” choices for this survey. Each of the responses to the survey statements were determined to be positive or not positive for each survey. It was further decided that at least eight of the responses to the fifteen statements must be positive for the survey to be a positive survey. </w:t>
      </w:r>
      <w:r w:rsidRPr="00781112">
        <w:rPr>
          <w:rFonts w:cs="Arial"/>
          <w:color w:val="000000" w:themeColor="text1"/>
          <w:szCs w:val="16"/>
        </w:rPr>
        <w:br/>
      </w:r>
      <w:r w:rsidRPr="00781112">
        <w:rPr>
          <w:rFonts w:cs="Arial"/>
          <w:color w:val="000000" w:themeColor="text1"/>
          <w:szCs w:val="16"/>
        </w:rPr>
        <w:br/>
        <w:t xml:space="preserve">Survey results indicate that parents are very positive regarding almost all aspects of special education services. The question the majority of responding parents (54.5%) did not respond positively to </w:t>
      </w:r>
      <w:proofErr w:type="gramStart"/>
      <w:r w:rsidRPr="00781112">
        <w:rPr>
          <w:rFonts w:cs="Arial"/>
          <w:color w:val="000000" w:themeColor="text1"/>
          <w:szCs w:val="16"/>
        </w:rPr>
        <w:t>was</w:t>
      </w:r>
      <w:proofErr w:type="gramEnd"/>
      <w:r w:rsidRPr="00781112">
        <w:rPr>
          <w:rFonts w:cs="Arial"/>
          <w:color w:val="000000" w:themeColor="text1"/>
          <w:szCs w:val="16"/>
        </w:rPr>
        <w:t xml:space="preserve"> the statement, “opportunities for parents to strengthen knowledge about special education issues”. VT AOE is considering developing an additional question or two about that area of service, and provide e.g., ask if they get a newsletter or are invited to parent training sessions separately. </w:t>
      </w:r>
      <w:r w:rsidRPr="00781112">
        <w:rPr>
          <w:rFonts w:cs="Arial"/>
          <w:color w:val="000000" w:themeColor="text1"/>
          <w:szCs w:val="16"/>
        </w:rPr>
        <w:br/>
      </w:r>
      <w:r w:rsidRPr="00781112">
        <w:rPr>
          <w:rFonts w:cs="Arial"/>
          <w:color w:val="000000" w:themeColor="text1"/>
          <w:szCs w:val="16"/>
        </w:rPr>
        <w:br/>
        <w:t>Each LEA receives their report along with recommendations and resources from the Family Engagement Team at VT AOE.</w:t>
      </w:r>
      <w:r w:rsidRPr="00781112">
        <w:rPr>
          <w:rFonts w:cs="Arial"/>
          <w:color w:val="000000" w:themeColor="text1"/>
          <w:szCs w:val="16"/>
        </w:rPr>
        <w:br/>
      </w:r>
      <w:r w:rsidRPr="00781112">
        <w:rPr>
          <w:rFonts w:cs="Arial"/>
          <w:color w:val="000000" w:themeColor="text1"/>
          <w:szCs w:val="16"/>
        </w:rPr>
        <w:br/>
        <w:t>Again, this year, some parents expressed confusion about whether to answer the survey questions based on the time period before or during the COVID19 pandemic, citing different experiences between this school year and those of years past. Some chose not to reply at all. VT AOE advised parents to do their best to take all experiences for the year into account, as they would any other year, but acknowledged how difficult that might be.</w:t>
      </w:r>
      <w:r w:rsidRPr="00781112">
        <w:rPr>
          <w:rFonts w:cs="Arial"/>
          <w:color w:val="000000" w:themeColor="text1"/>
          <w:szCs w:val="16"/>
        </w:rPr>
        <w:br/>
      </w:r>
      <w:r w:rsidRPr="00781112">
        <w:rPr>
          <w:rFonts w:cs="Arial"/>
          <w:color w:val="000000" w:themeColor="text1"/>
          <w:szCs w:val="16"/>
        </w:rPr>
        <w:br/>
        <w:t>The VT AOE maintains and updates a webpage for resources related to parent involvement for special education administrators and educators which can be found at: https://education.vermont.gov/student-support/vermont-special-education/technical-assistance-requests-and-professional-development/state-performance-plan-resources-by-indicator#indicator-8</w:t>
      </w:r>
    </w:p>
    <w:p w14:paraId="1CDDE440" w14:textId="050C9555" w:rsidR="000A2C83" w:rsidRPr="00781112" w:rsidRDefault="00752BAF" w:rsidP="008645AD">
      <w:pPr>
        <w:pStyle w:val="Heading2"/>
      </w:pPr>
      <w:r w:rsidRPr="00781112">
        <w:t>8</w:t>
      </w:r>
      <w:r w:rsidR="001F6BAA" w:rsidRPr="00781112">
        <w:t xml:space="preserve"> </w:t>
      </w:r>
      <w:r w:rsidRPr="00781112">
        <w:t xml:space="preserve">- </w:t>
      </w:r>
      <w:r w:rsidR="000A2C83" w:rsidRPr="00781112">
        <w:t>Prior FFY Required Actions</w:t>
      </w:r>
    </w:p>
    <w:p w14:paraId="078A2B9E" w14:textId="64337A5A" w:rsidR="000A2C83" w:rsidRPr="00781112" w:rsidRDefault="002B7490" w:rsidP="000A2C83">
      <w:pPr>
        <w:rPr>
          <w:rFonts w:cs="Arial"/>
          <w:color w:val="000000" w:themeColor="text1"/>
          <w:szCs w:val="16"/>
        </w:rPr>
      </w:pPr>
      <w:r w:rsidRPr="00781112">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079CEB7" w:rsidR="000A2C83" w:rsidRPr="00781112" w:rsidRDefault="000A2C83" w:rsidP="004369B2">
      <w:pPr>
        <w:rPr>
          <w:b/>
          <w:color w:val="000000" w:themeColor="text1"/>
        </w:rPr>
      </w:pPr>
      <w:r w:rsidRPr="00781112">
        <w:rPr>
          <w:b/>
          <w:color w:val="000000" w:themeColor="text1"/>
        </w:rPr>
        <w:t>Response to actions required in FFY 2019 SPP/APR</w:t>
      </w:r>
    </w:p>
    <w:p w14:paraId="03E9CB46" w14:textId="594F3FDD" w:rsidR="007757B1" w:rsidRPr="00781112" w:rsidRDefault="002B7490" w:rsidP="007757B1">
      <w:pPr>
        <w:rPr>
          <w:rFonts w:cs="Arial"/>
          <w:color w:val="000000" w:themeColor="text1"/>
          <w:szCs w:val="16"/>
        </w:rPr>
      </w:pPr>
      <w:r w:rsidRPr="00781112">
        <w:rPr>
          <w:rFonts w:cs="Arial"/>
          <w:color w:val="000000" w:themeColor="text1"/>
          <w:szCs w:val="16"/>
        </w:rPr>
        <w:t xml:space="preserve">The State reported that its FFY2020 data are from a response group that is not representative of the demographics of children receiving special education services, and the actions the State is taking to address this issue. </w:t>
      </w:r>
    </w:p>
    <w:p w14:paraId="5B521A52" w14:textId="17857299" w:rsidR="00221EC9" w:rsidRPr="00781112" w:rsidRDefault="00752BAF" w:rsidP="008645AD">
      <w:pPr>
        <w:pStyle w:val="Heading2"/>
      </w:pPr>
      <w:r w:rsidRPr="00781112">
        <w:t>8 - OSEP Response</w:t>
      </w:r>
    </w:p>
    <w:p w14:paraId="1A55D397" w14:textId="0DDAC080" w:rsidR="009B37A2"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13389642" w14:textId="758A1D0A" w:rsidR="00221EC9" w:rsidRPr="00781112" w:rsidRDefault="00752BAF" w:rsidP="008645AD">
      <w:pPr>
        <w:pStyle w:val="Heading2"/>
      </w:pPr>
      <w:r w:rsidRPr="00781112">
        <w:t>8 - Required Actions</w:t>
      </w:r>
    </w:p>
    <w:p w14:paraId="48F68B87" w14:textId="7D160B08" w:rsidR="009B37A2" w:rsidRPr="00781112" w:rsidRDefault="002B7490" w:rsidP="001F692C">
      <w:pPr>
        <w:rPr>
          <w:rFonts w:cs="Arial"/>
          <w:color w:val="000000" w:themeColor="text1"/>
          <w:szCs w:val="16"/>
        </w:rPr>
      </w:pPr>
      <w:r w:rsidRPr="00781112">
        <w:rPr>
          <w:rFonts w:cs="Arial"/>
          <w:color w:val="000000" w:themeColor="text1"/>
          <w:szCs w:val="16"/>
        </w:rPr>
        <w:t xml:space="preserve">In the FFY 2021 SPP/APR, the State must report whether its FFY 2021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39FACE33" w14:textId="77777777" w:rsidR="005D7C77" w:rsidRDefault="005D7C77">
      <w:pPr>
        <w:spacing w:before="0" w:after="200" w:line="276" w:lineRule="auto"/>
        <w:rPr>
          <w:rFonts w:cs="Arial"/>
          <w:color w:val="000000" w:themeColor="text1"/>
          <w:szCs w:val="16"/>
        </w:rPr>
      </w:pPr>
    </w:p>
    <w:p w14:paraId="69CFE561" w14:textId="4EC3B0D8" w:rsidR="005D7C77" w:rsidRDefault="005D7C77" w:rsidP="005D7C77">
      <w:pPr>
        <w:pStyle w:val="Heading2"/>
      </w:pPr>
      <w:r w:rsidRPr="00781112">
        <w:lastRenderedPageBreak/>
        <w:t xml:space="preserve">8 </w:t>
      </w:r>
      <w:r>
        <w:t>–</w:t>
      </w:r>
      <w:r w:rsidRPr="00781112">
        <w:t xml:space="preserve"> </w:t>
      </w:r>
      <w:r>
        <w:t>State Attachments</w:t>
      </w:r>
    </w:p>
    <w:p w14:paraId="44642D41" w14:textId="77777777" w:rsidR="005D7C77" w:rsidRPr="005D7C77" w:rsidRDefault="005D7C77" w:rsidP="00E806DF"/>
    <w:p w14:paraId="0CCCBE2E" w14:textId="40476A2B" w:rsidR="005D7C77" w:rsidRDefault="005D7C77">
      <w:pPr>
        <w:spacing w:before="0" w:after="200" w:line="276" w:lineRule="auto"/>
        <w:rPr>
          <w:rFonts w:cs="Arial"/>
          <w:color w:val="000000" w:themeColor="text1"/>
          <w:szCs w:val="16"/>
        </w:rPr>
      </w:pPr>
      <w:r>
        <w:rPr>
          <w:rFonts w:cs="Arial"/>
          <w:color w:val="000000" w:themeColor="text1"/>
          <w:szCs w:val="16"/>
        </w:rPr>
        <w:object w:dxaOrig="1508" w:dyaOrig="984" w14:anchorId="51028AEC">
          <v:shape id="_x0000_i1028" type="#_x0000_t75" alt="VT SPPAPR FFY20 Indicator 8 Parent Involvement Survey&#10;" style="width:75.35pt;height:48.7pt" o:ole="">
            <v:imagedata r:id="rId16" o:title=""/>
          </v:shape>
          <o:OLEObject Type="Embed" ProgID="Acrobat.Document.DC" ShapeID="_x0000_i1028" DrawAspect="Icon" ObjectID="_1726425632" r:id="rId17"/>
        </w:object>
      </w:r>
    </w:p>
    <w:p w14:paraId="6D95E736" w14:textId="53FF863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0E39FDA6" w14:textId="025763A2" w:rsidR="00D03701" w:rsidRPr="00781112" w:rsidRDefault="00D03701" w:rsidP="000444E2">
      <w:pPr>
        <w:pStyle w:val="Heading1"/>
        <w:rPr>
          <w:color w:val="000000" w:themeColor="text1"/>
          <w:sz w:val="22"/>
        </w:rPr>
      </w:pPr>
      <w:r w:rsidRPr="00781112">
        <w:rPr>
          <w:color w:val="000000" w:themeColor="text1"/>
          <w:sz w:val="22"/>
        </w:rPr>
        <w:lastRenderedPageBreak/>
        <w:t>Indicator 9: Disproportionate Representation</w:t>
      </w:r>
    </w:p>
    <w:p w14:paraId="30C4375D" w14:textId="77777777" w:rsidR="00AF5AFB" w:rsidRPr="00781112" w:rsidRDefault="00AF5AFB" w:rsidP="00A018D4">
      <w:pPr>
        <w:rPr>
          <w:color w:val="000000" w:themeColor="text1"/>
          <w:szCs w:val="20"/>
        </w:rPr>
      </w:pPr>
      <w:bookmarkStart w:id="42" w:name="_Toc384383343"/>
      <w:bookmarkStart w:id="43" w:name="_Toc392159311"/>
      <w:r w:rsidRPr="00781112">
        <w:rPr>
          <w:b/>
          <w:color w:val="000000" w:themeColor="text1"/>
          <w:sz w:val="20"/>
          <w:szCs w:val="20"/>
        </w:rPr>
        <w:t>Instructions and Measurement</w:t>
      </w:r>
    </w:p>
    <w:p w14:paraId="61C479DB" w14:textId="1E252334" w:rsidR="00CC634E" w:rsidRPr="00781112" w:rsidRDefault="00CC634E" w:rsidP="006357C5">
      <w:pPr>
        <w:rPr>
          <w:rFonts w:cs="Arial"/>
          <w:b/>
          <w:color w:val="000000" w:themeColor="text1"/>
          <w:szCs w:val="16"/>
        </w:rPr>
      </w:pPr>
      <w:r w:rsidRPr="00781112">
        <w:rPr>
          <w:rFonts w:cs="Arial"/>
          <w:b/>
          <w:color w:val="000000" w:themeColor="text1"/>
          <w:szCs w:val="16"/>
        </w:rPr>
        <w:t xml:space="preserve">Monitoring Priority: </w:t>
      </w:r>
      <w:r w:rsidRPr="00781112">
        <w:rPr>
          <w:rFonts w:cs="Arial"/>
          <w:color w:val="000000" w:themeColor="text1"/>
          <w:szCs w:val="16"/>
        </w:rPr>
        <w:t>Disproportionality</w:t>
      </w:r>
    </w:p>
    <w:p w14:paraId="2539829F" w14:textId="77777777" w:rsidR="00876394" w:rsidRPr="00781112" w:rsidRDefault="00CC634E" w:rsidP="006357C5">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781112" w:rsidRDefault="00CC634E" w:rsidP="006357C5">
      <w:pPr>
        <w:rPr>
          <w:rFonts w:cs="Arial"/>
          <w:color w:val="000000" w:themeColor="text1"/>
          <w:szCs w:val="16"/>
        </w:rPr>
      </w:pPr>
      <w:r w:rsidRPr="00781112">
        <w:rPr>
          <w:rFonts w:cs="Arial"/>
          <w:color w:val="000000" w:themeColor="text1"/>
          <w:szCs w:val="16"/>
        </w:rPr>
        <w:t>(20 U.S.C. 1416(a)(3)(C))</w:t>
      </w:r>
    </w:p>
    <w:p w14:paraId="6D2519CF" w14:textId="77777777" w:rsidR="00A66715" w:rsidRPr="00781112" w:rsidRDefault="00A66715" w:rsidP="004369B2">
      <w:pPr>
        <w:rPr>
          <w:color w:val="000000" w:themeColor="text1"/>
        </w:rPr>
      </w:pPr>
      <w:r w:rsidRPr="00781112">
        <w:rPr>
          <w:b/>
          <w:color w:val="000000" w:themeColor="text1"/>
        </w:rPr>
        <w:t>Data Source</w:t>
      </w:r>
    </w:p>
    <w:p w14:paraId="435C1BC0" w14:textId="1F2EA9FD" w:rsidR="00A66715" w:rsidRPr="00781112" w:rsidRDefault="00A66715"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781112" w:rsidRDefault="00A66715" w:rsidP="004369B2">
      <w:pPr>
        <w:rPr>
          <w:color w:val="000000" w:themeColor="text1"/>
        </w:rPr>
      </w:pPr>
      <w:r w:rsidRPr="00781112">
        <w:rPr>
          <w:b/>
          <w:color w:val="000000" w:themeColor="text1"/>
        </w:rPr>
        <w:t>Measurement</w:t>
      </w:r>
    </w:p>
    <w:p w14:paraId="477AA533" w14:textId="06ADBA36" w:rsidR="00A66715" w:rsidRPr="00781112" w:rsidRDefault="00A66715" w:rsidP="00286BDF">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781112" w:rsidRDefault="00A66715" w:rsidP="00286BDF">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3276281A" w:rsidR="00A66715" w:rsidRPr="00781112" w:rsidRDefault="0016730D" w:rsidP="00286BDF">
      <w:pPr>
        <w:rPr>
          <w:rFonts w:cs="Arial"/>
          <w:color w:val="000000" w:themeColor="text1"/>
          <w:szCs w:val="16"/>
        </w:rPr>
      </w:pPr>
      <w:r w:rsidRPr="00781112">
        <w:rPr>
          <w:rFonts w:cs="Arial"/>
          <w:color w:val="000000" w:themeColor="text1"/>
          <w:szCs w:val="16"/>
        </w:rPr>
        <w:t>Based on its review of the 618 data for the reporting year,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2020 reporting period (i.e., after June 30, 2021).</w:t>
      </w:r>
    </w:p>
    <w:p w14:paraId="5C234527" w14:textId="77777777" w:rsidR="00A66715" w:rsidRPr="00781112" w:rsidRDefault="00A66715" w:rsidP="004369B2">
      <w:pPr>
        <w:rPr>
          <w:color w:val="000000" w:themeColor="text1"/>
        </w:rPr>
      </w:pPr>
      <w:r w:rsidRPr="00781112">
        <w:rPr>
          <w:b/>
          <w:color w:val="000000" w:themeColor="text1"/>
        </w:rPr>
        <w:t>Instructions</w:t>
      </w:r>
    </w:p>
    <w:p w14:paraId="66307925" w14:textId="257F2E4C" w:rsidR="00A66715" w:rsidRPr="00781112" w:rsidRDefault="00A66715"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 xml:space="preserve">rovide racial/ethnic disproportionality data for all children aged </w:t>
      </w:r>
      <w:r w:rsidR="00071D42" w:rsidRPr="00781112">
        <w:rPr>
          <w:rFonts w:cs="Arial"/>
        </w:rPr>
        <w:t xml:space="preserve">5 who are enrolled in kindergarten and </w:t>
      </w:r>
      <w:r w:rsidRPr="00781112">
        <w:rPr>
          <w:rFonts w:cs="Arial"/>
          <w:color w:val="000000" w:themeColor="text1"/>
          <w:szCs w:val="16"/>
        </w:rPr>
        <w:t>6 through 21 served under IDEA, aggregated across all disability categories.</w:t>
      </w:r>
    </w:p>
    <w:p w14:paraId="6CA47C85" w14:textId="77777777" w:rsidR="00A66715" w:rsidRPr="00781112" w:rsidRDefault="00A66715" w:rsidP="00286BDF">
      <w:pPr>
        <w:rPr>
          <w:rFonts w:cs="Arial"/>
          <w:color w:val="000000" w:themeColor="text1"/>
          <w:szCs w:val="16"/>
        </w:rPr>
      </w:pPr>
      <w:r w:rsidRPr="00781112">
        <w:rPr>
          <w:rFonts w:cs="Arial"/>
          <w:color w:val="000000" w:themeColor="text1"/>
          <w:szCs w:val="16"/>
        </w:rPr>
        <w:t>States are not required to report on underrepresentation.</w:t>
      </w:r>
    </w:p>
    <w:p w14:paraId="7D49F2B9" w14:textId="77777777" w:rsidR="00A66715" w:rsidRPr="00781112" w:rsidRDefault="00A66715"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781112" w:rsidRDefault="00A66715"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781112" w:rsidRDefault="00A66715" w:rsidP="00286BDF">
      <w:pPr>
        <w:rPr>
          <w:rFonts w:cs="Arial"/>
          <w:color w:val="000000" w:themeColor="text1"/>
          <w:szCs w:val="16"/>
        </w:rPr>
      </w:pPr>
      <w:r w:rsidRPr="00781112">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781112" w:rsidRDefault="00A66715" w:rsidP="00286BDF">
      <w:pPr>
        <w:rPr>
          <w:rFonts w:cs="Arial"/>
          <w:color w:val="000000" w:themeColor="text1"/>
          <w:szCs w:val="16"/>
        </w:rPr>
      </w:pPr>
      <w:r w:rsidRPr="00781112">
        <w:rPr>
          <w:rFonts w:cs="Arial"/>
          <w:color w:val="000000" w:themeColor="text1"/>
          <w:szCs w:val="16"/>
        </w:rPr>
        <w:t>Targets must be 0%.</w:t>
      </w:r>
    </w:p>
    <w:p w14:paraId="78E093FF" w14:textId="1D47DF0A" w:rsidR="00A66715" w:rsidRPr="00781112" w:rsidRDefault="0016730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1A6C01D0" w14:textId="1BD83E55" w:rsidR="00AF5AFB" w:rsidRPr="00781112" w:rsidRDefault="00400C56" w:rsidP="008645AD">
      <w:pPr>
        <w:pStyle w:val="Heading2"/>
      </w:pPr>
      <w:bookmarkStart w:id="44" w:name="_Toc384383344"/>
      <w:bookmarkStart w:id="45" w:name="_Toc392159312"/>
      <w:bookmarkEnd w:id="42"/>
      <w:bookmarkEnd w:id="43"/>
      <w:r w:rsidRPr="00781112">
        <w:t>9</w:t>
      </w:r>
      <w:r w:rsidR="000D746C" w:rsidRPr="00781112">
        <w:t xml:space="preserve"> </w:t>
      </w:r>
      <w:r w:rsidRPr="00781112">
        <w:t xml:space="preserve">- </w:t>
      </w:r>
      <w:r w:rsidR="00AF5AFB" w:rsidRPr="00781112">
        <w:t>Indicator Data</w:t>
      </w:r>
    </w:p>
    <w:p w14:paraId="3B629025" w14:textId="77777777" w:rsidR="0091098C" w:rsidRPr="00781112" w:rsidRDefault="0091098C" w:rsidP="004369B2">
      <w:pPr>
        <w:rPr>
          <w:color w:val="000000" w:themeColor="text1"/>
        </w:rPr>
      </w:pPr>
      <w:r w:rsidRPr="00781112">
        <w:rPr>
          <w:b/>
          <w:color w:val="000000" w:themeColor="text1"/>
        </w:rPr>
        <w:t>Not Applicable</w:t>
      </w:r>
    </w:p>
    <w:p w14:paraId="26955027" w14:textId="78EADA59" w:rsidR="003E7FC1" w:rsidRPr="00781112" w:rsidRDefault="00E54DDA">
      <w:pPr>
        <w:rPr>
          <w:b/>
          <w:color w:val="000000" w:themeColor="text1"/>
        </w:rPr>
      </w:pPr>
      <w:r w:rsidRPr="00781112">
        <w:rPr>
          <w:b/>
          <w:color w:val="000000" w:themeColor="text1"/>
        </w:rPr>
        <w:t>Select yes if this indicator is not applicable.</w:t>
      </w:r>
    </w:p>
    <w:p w14:paraId="6AB001BB" w14:textId="1DB937E1" w:rsidR="00043AC9" w:rsidRPr="00781112" w:rsidRDefault="00043AC9" w:rsidP="004369B2">
      <w:pPr>
        <w:rPr>
          <w:rFonts w:cs="Arial"/>
          <w:color w:val="000000" w:themeColor="text1"/>
          <w:szCs w:val="16"/>
        </w:rPr>
      </w:pPr>
      <w:r w:rsidRPr="00781112">
        <w:rPr>
          <w:rFonts w:cs="Arial"/>
          <w:color w:val="000000" w:themeColor="text1"/>
          <w:szCs w:val="16"/>
        </w:rPr>
        <w:t>NO</w:t>
      </w:r>
    </w:p>
    <w:p w14:paraId="3A71D697" w14:textId="346BA4D1"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rsidRPr="00781112" w14:paraId="5182274F" w14:textId="77777777" w:rsidTr="00123D76">
        <w:trPr>
          <w:trHeight w:val="311"/>
          <w:tblHeader/>
        </w:trPr>
        <w:tc>
          <w:tcPr>
            <w:tcW w:w="1797" w:type="dxa"/>
          </w:tcPr>
          <w:p w14:paraId="1A2818C6" w14:textId="77777777" w:rsidR="00956DB0" w:rsidRPr="00781112" w:rsidRDefault="00956DB0" w:rsidP="00123D76">
            <w:pPr>
              <w:jc w:val="center"/>
              <w:rPr>
                <w:b/>
                <w:color w:val="000000" w:themeColor="text1"/>
              </w:rPr>
            </w:pPr>
            <w:r w:rsidRPr="00781112">
              <w:rPr>
                <w:rFonts w:cs="Arial"/>
                <w:b/>
                <w:color w:val="000000" w:themeColor="text1"/>
                <w:szCs w:val="16"/>
              </w:rPr>
              <w:t>Baseline Year</w:t>
            </w:r>
          </w:p>
        </w:tc>
        <w:tc>
          <w:tcPr>
            <w:tcW w:w="1798" w:type="dxa"/>
          </w:tcPr>
          <w:p w14:paraId="0F4B2975" w14:textId="77777777" w:rsidR="00956DB0" w:rsidRPr="00781112" w:rsidRDefault="00956DB0" w:rsidP="00123D76">
            <w:pPr>
              <w:jc w:val="center"/>
              <w:rPr>
                <w:b/>
                <w:color w:val="000000" w:themeColor="text1"/>
              </w:rPr>
            </w:pPr>
            <w:r w:rsidRPr="00781112">
              <w:rPr>
                <w:b/>
                <w:color w:val="000000" w:themeColor="text1"/>
              </w:rPr>
              <w:t>Baseline Data</w:t>
            </w:r>
          </w:p>
        </w:tc>
      </w:tr>
      <w:tr w:rsidR="00956DB0" w:rsidRPr="00781112" w14:paraId="610EE192" w14:textId="77777777" w:rsidTr="00123D76">
        <w:trPr>
          <w:trHeight w:val="311"/>
        </w:trPr>
        <w:tc>
          <w:tcPr>
            <w:tcW w:w="1797" w:type="dxa"/>
            <w:vAlign w:val="center"/>
          </w:tcPr>
          <w:p w14:paraId="092AF3EE" w14:textId="300E0F13" w:rsidR="00956DB0" w:rsidRPr="00781112" w:rsidRDefault="00956DB0" w:rsidP="00123D76">
            <w:pPr>
              <w:jc w:val="center"/>
              <w:rPr>
                <w:bCs/>
                <w:color w:val="000000" w:themeColor="text1"/>
              </w:rPr>
            </w:pPr>
            <w:r w:rsidRPr="00781112">
              <w:rPr>
                <w:bCs/>
                <w:color w:val="000000" w:themeColor="text1"/>
              </w:rPr>
              <w:t>2020</w:t>
            </w:r>
          </w:p>
        </w:tc>
        <w:tc>
          <w:tcPr>
            <w:tcW w:w="1798" w:type="dxa"/>
            <w:vAlign w:val="center"/>
          </w:tcPr>
          <w:p w14:paraId="4FDCB4BF" w14:textId="0D2A0C74" w:rsidR="00956DB0" w:rsidRPr="00781112" w:rsidRDefault="00956DB0" w:rsidP="00123D76">
            <w:pPr>
              <w:jc w:val="center"/>
              <w:rPr>
                <w:bCs/>
                <w:color w:val="000000" w:themeColor="text1"/>
              </w:rPr>
            </w:pPr>
            <w:r w:rsidRPr="00781112">
              <w:rPr>
                <w:bCs/>
                <w:color w:val="000000" w:themeColor="text1"/>
              </w:rPr>
              <w:t>0.00%</w:t>
            </w:r>
          </w:p>
        </w:tc>
      </w:tr>
    </w:tbl>
    <w:p w14:paraId="209EB354" w14:textId="77777777" w:rsidR="00956DB0" w:rsidRPr="00781112"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781112" w14:paraId="29257DEC" w14:textId="77777777" w:rsidTr="002B4D97">
        <w:trPr>
          <w:trHeight w:val="350"/>
        </w:trPr>
        <w:tc>
          <w:tcPr>
            <w:tcW w:w="833" w:type="pct"/>
            <w:tcBorders>
              <w:bottom w:val="single" w:sz="4" w:space="0" w:color="auto"/>
            </w:tcBorders>
            <w:shd w:val="clear" w:color="auto" w:fill="auto"/>
          </w:tcPr>
          <w:p w14:paraId="2ACD0221" w14:textId="77777777" w:rsidR="006357C5" w:rsidRPr="00781112" w:rsidRDefault="006357C5"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5D764B6" w14:textId="19C54EAA" w:rsidR="006357C5"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33F60DB" w14:textId="27C2FA3D" w:rsidR="006357C5"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vAlign w:val="center"/>
          </w:tcPr>
          <w:p w14:paraId="317350A8" w14:textId="7D4D6C23" w:rsidR="006357C5"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vAlign w:val="center"/>
          </w:tcPr>
          <w:p w14:paraId="2FE9FF1F" w14:textId="6B14CCED" w:rsidR="006357C5"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vAlign w:val="center"/>
          </w:tcPr>
          <w:p w14:paraId="3EED1AAF" w14:textId="5F49372A" w:rsidR="006357C5"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2B1048CB" w14:textId="77777777" w:rsidTr="002B4D97">
        <w:trPr>
          <w:trHeight w:val="357"/>
        </w:trPr>
        <w:tc>
          <w:tcPr>
            <w:tcW w:w="833" w:type="pct"/>
            <w:shd w:val="clear" w:color="auto" w:fill="auto"/>
          </w:tcPr>
          <w:p w14:paraId="1E5C921D" w14:textId="10B75CEC" w:rsidR="006357C5" w:rsidRPr="00781112" w:rsidRDefault="006357C5" w:rsidP="006357C5">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605E3208" w14:textId="6058696A"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18B25266" w14:textId="3AD0FECB"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0C0FBF57" w14:textId="7ECB922D"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532C2D7E" w14:textId="62B3BFC8"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60DA2026" w14:textId="24D14A2D" w:rsidR="006357C5"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3159C03B" w14:textId="77777777" w:rsidTr="002B4D97">
        <w:trPr>
          <w:trHeight w:val="85"/>
        </w:trPr>
        <w:tc>
          <w:tcPr>
            <w:tcW w:w="833" w:type="pct"/>
            <w:shd w:val="clear" w:color="auto" w:fill="auto"/>
          </w:tcPr>
          <w:p w14:paraId="2AC5584F" w14:textId="77777777" w:rsidR="006357C5" w:rsidRPr="00781112" w:rsidRDefault="006357C5"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6FD989E4" w14:textId="34237C82"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078BDCB4" w14:textId="6678F601"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38D93E0F" w14:textId="77777777" w:rsidR="00870121" w:rsidRPr="00781112" w:rsidRDefault="00870121" w:rsidP="004369B2">
      <w:pPr>
        <w:rPr>
          <w:color w:val="000000" w:themeColor="text1"/>
        </w:rPr>
      </w:pPr>
    </w:p>
    <w:p w14:paraId="1D3DD603" w14:textId="00F457CF" w:rsidR="0016730D" w:rsidRPr="00781112" w:rsidRDefault="0016730D"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1591"/>
        <w:gridCol w:w="1704"/>
        <w:gridCol w:w="1704"/>
        <w:gridCol w:w="1704"/>
        <w:gridCol w:w="1704"/>
        <w:gridCol w:w="1704"/>
      </w:tblGrid>
      <w:tr w:rsidR="00AD5583" w:rsidRPr="00781112" w14:paraId="3B5E697E" w14:textId="22491944" w:rsidTr="002B4D97">
        <w:trPr>
          <w:trHeight w:val="307"/>
        </w:trPr>
        <w:tc>
          <w:tcPr>
            <w:tcW w:w="234" w:type="pct"/>
            <w:tcBorders>
              <w:bottom w:val="single" w:sz="4" w:space="0" w:color="auto"/>
            </w:tcBorders>
            <w:shd w:val="clear" w:color="auto" w:fill="auto"/>
          </w:tcPr>
          <w:p w14:paraId="6847FBDE" w14:textId="77777777" w:rsidR="00AD5583" w:rsidRPr="00781112" w:rsidRDefault="00AD5583" w:rsidP="00AD5583">
            <w:pPr>
              <w:jc w:val="center"/>
              <w:rPr>
                <w:b/>
                <w:color w:val="000000" w:themeColor="text1"/>
              </w:rPr>
            </w:pPr>
            <w:r w:rsidRPr="00781112">
              <w:rPr>
                <w:b/>
                <w:color w:val="000000" w:themeColor="text1"/>
              </w:rPr>
              <w:t>FFY</w:t>
            </w:r>
          </w:p>
        </w:tc>
        <w:tc>
          <w:tcPr>
            <w:tcW w:w="751" w:type="pct"/>
            <w:shd w:val="clear" w:color="auto" w:fill="auto"/>
          </w:tcPr>
          <w:p w14:paraId="2C965821" w14:textId="77777777" w:rsidR="00AD5583" w:rsidRPr="00781112" w:rsidRDefault="00AD5583" w:rsidP="00AD5583">
            <w:pPr>
              <w:jc w:val="center"/>
              <w:rPr>
                <w:b/>
                <w:color w:val="000000" w:themeColor="text1"/>
              </w:rPr>
            </w:pPr>
            <w:r w:rsidRPr="00781112">
              <w:rPr>
                <w:b/>
                <w:color w:val="000000" w:themeColor="text1"/>
              </w:rPr>
              <w:t>2020</w:t>
            </w:r>
          </w:p>
        </w:tc>
        <w:tc>
          <w:tcPr>
            <w:tcW w:w="803" w:type="pct"/>
          </w:tcPr>
          <w:p w14:paraId="695B1CC5" w14:textId="0A8E7C74" w:rsidR="00AD5583" w:rsidRPr="00781112" w:rsidRDefault="00AD5583" w:rsidP="00AD5583">
            <w:pPr>
              <w:jc w:val="center"/>
              <w:rPr>
                <w:b/>
                <w:color w:val="000000" w:themeColor="text1"/>
              </w:rPr>
            </w:pPr>
            <w:r w:rsidRPr="00781112">
              <w:rPr>
                <w:rFonts w:cs="Arial"/>
                <w:b/>
                <w:color w:val="000000" w:themeColor="text1"/>
                <w:szCs w:val="16"/>
              </w:rPr>
              <w:t>2021</w:t>
            </w:r>
          </w:p>
        </w:tc>
        <w:tc>
          <w:tcPr>
            <w:tcW w:w="803" w:type="pct"/>
          </w:tcPr>
          <w:p w14:paraId="676B8DF3" w14:textId="1749272A" w:rsidR="00AD5583" w:rsidRPr="00781112" w:rsidRDefault="00AD5583" w:rsidP="00AD5583">
            <w:pPr>
              <w:jc w:val="center"/>
              <w:rPr>
                <w:b/>
                <w:color w:val="000000" w:themeColor="text1"/>
              </w:rPr>
            </w:pPr>
            <w:r w:rsidRPr="00781112">
              <w:rPr>
                <w:rFonts w:cs="Arial"/>
                <w:b/>
                <w:color w:val="000000" w:themeColor="text1"/>
                <w:szCs w:val="16"/>
              </w:rPr>
              <w:t>2022</w:t>
            </w:r>
          </w:p>
        </w:tc>
        <w:tc>
          <w:tcPr>
            <w:tcW w:w="803" w:type="pct"/>
          </w:tcPr>
          <w:p w14:paraId="2431A20F" w14:textId="6C70327F" w:rsidR="00AD5583" w:rsidRPr="00781112" w:rsidRDefault="00AD5583" w:rsidP="00AD5583">
            <w:pPr>
              <w:jc w:val="center"/>
              <w:rPr>
                <w:b/>
                <w:color w:val="000000" w:themeColor="text1"/>
              </w:rPr>
            </w:pPr>
            <w:r w:rsidRPr="00781112">
              <w:rPr>
                <w:rFonts w:cs="Arial"/>
                <w:b/>
                <w:color w:val="000000" w:themeColor="text1"/>
                <w:szCs w:val="16"/>
              </w:rPr>
              <w:t>2023</w:t>
            </w:r>
          </w:p>
        </w:tc>
        <w:tc>
          <w:tcPr>
            <w:tcW w:w="803" w:type="pct"/>
          </w:tcPr>
          <w:p w14:paraId="1F22D9D1" w14:textId="274E33D7" w:rsidR="00AD5583" w:rsidRPr="00781112" w:rsidRDefault="00AD5583" w:rsidP="00AD5583">
            <w:pPr>
              <w:jc w:val="center"/>
              <w:rPr>
                <w:b/>
                <w:color w:val="000000" w:themeColor="text1"/>
              </w:rPr>
            </w:pPr>
            <w:r w:rsidRPr="00781112">
              <w:rPr>
                <w:rFonts w:cs="Arial"/>
                <w:b/>
                <w:color w:val="000000" w:themeColor="text1"/>
                <w:szCs w:val="16"/>
              </w:rPr>
              <w:t>2024</w:t>
            </w:r>
          </w:p>
        </w:tc>
        <w:tc>
          <w:tcPr>
            <w:tcW w:w="803" w:type="pct"/>
          </w:tcPr>
          <w:p w14:paraId="170ADB87" w14:textId="7E2782C3" w:rsidR="00AD5583" w:rsidRPr="00781112" w:rsidRDefault="00AD5583" w:rsidP="00AD5583">
            <w:pPr>
              <w:jc w:val="center"/>
              <w:rPr>
                <w:b/>
                <w:color w:val="000000" w:themeColor="text1"/>
              </w:rPr>
            </w:pPr>
            <w:r w:rsidRPr="00781112">
              <w:rPr>
                <w:rFonts w:cs="Arial"/>
                <w:b/>
                <w:color w:val="000000" w:themeColor="text1"/>
                <w:szCs w:val="16"/>
              </w:rPr>
              <w:t>2025</w:t>
            </w:r>
          </w:p>
        </w:tc>
      </w:tr>
      <w:tr w:rsidR="00AD5583" w:rsidRPr="00781112" w14:paraId="48E9BF63" w14:textId="16949127" w:rsidTr="002B4D97">
        <w:trPr>
          <w:trHeight w:val="313"/>
        </w:trPr>
        <w:tc>
          <w:tcPr>
            <w:tcW w:w="234" w:type="pct"/>
            <w:shd w:val="clear" w:color="auto" w:fill="auto"/>
            <w:vAlign w:val="center"/>
          </w:tcPr>
          <w:p w14:paraId="3001E3D6" w14:textId="77777777" w:rsidR="00AD5583" w:rsidRPr="00781112" w:rsidRDefault="00AD5583" w:rsidP="00AD5583">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538E5325" w14:textId="0C17771E" w:rsidR="00AD5583" w:rsidRPr="00781112" w:rsidRDefault="00AD5583" w:rsidP="00AD5583">
            <w:pPr>
              <w:jc w:val="center"/>
              <w:rPr>
                <w:rFonts w:cs="Arial"/>
                <w:color w:val="000000" w:themeColor="text1"/>
                <w:szCs w:val="16"/>
              </w:rPr>
            </w:pPr>
            <w:r w:rsidRPr="00781112">
              <w:rPr>
                <w:rFonts w:cs="Arial"/>
                <w:color w:val="000000" w:themeColor="text1"/>
                <w:szCs w:val="16"/>
              </w:rPr>
              <w:t>0%</w:t>
            </w:r>
          </w:p>
        </w:tc>
        <w:tc>
          <w:tcPr>
            <w:tcW w:w="803" w:type="pct"/>
          </w:tcPr>
          <w:p w14:paraId="5C91471A" w14:textId="351E6F13"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4C61AAA7" w14:textId="75046312"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59DCAC52" w14:textId="3AB87F0D"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01CBB5F6" w14:textId="30E27615"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7F104E9E" w14:textId="6D9DEBCA" w:rsidR="00AD5583" w:rsidRPr="00781112" w:rsidRDefault="00AD5583" w:rsidP="00AD5583">
            <w:pPr>
              <w:jc w:val="center"/>
              <w:rPr>
                <w:rFonts w:cs="Arial"/>
                <w:color w:val="000000" w:themeColor="text1"/>
                <w:szCs w:val="16"/>
              </w:rPr>
            </w:pPr>
            <w:r w:rsidRPr="00781112">
              <w:rPr>
                <w:color w:val="000000" w:themeColor="text1"/>
                <w:szCs w:val="16"/>
              </w:rPr>
              <w:t>0%</w:t>
            </w:r>
          </w:p>
        </w:tc>
      </w:tr>
    </w:tbl>
    <w:p w14:paraId="77101B89" w14:textId="69445547" w:rsidR="00D03701" w:rsidRPr="00781112" w:rsidRDefault="00F6415A">
      <w:pPr>
        <w:rPr>
          <w:b/>
          <w:color w:val="000000" w:themeColor="text1"/>
        </w:rPr>
      </w:pPr>
      <w:r w:rsidRPr="00781112">
        <w:rPr>
          <w:b/>
          <w:color w:val="000000" w:themeColor="text1"/>
        </w:rPr>
        <w:t>FFY 2020 SPP/APR Data</w:t>
      </w:r>
      <w:bookmarkEnd w:id="44"/>
      <w:bookmarkEnd w:id="45"/>
    </w:p>
    <w:p w14:paraId="5771AAAE" w14:textId="3421DD27" w:rsidR="003E7FC1" w:rsidRPr="00781112" w:rsidRDefault="003E7FC1">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122DE20F" w14:textId="4373CB68" w:rsidR="003E7FC1" w:rsidRPr="00781112" w:rsidRDefault="003E7FC1">
      <w:pPr>
        <w:rPr>
          <w:rFonts w:cs="Arial"/>
          <w:color w:val="000000" w:themeColor="text1"/>
          <w:szCs w:val="16"/>
        </w:rPr>
      </w:pPr>
      <w:r w:rsidRPr="00781112">
        <w:rPr>
          <w:rFonts w:cs="Arial"/>
          <w:color w:val="000000" w:themeColor="text1"/>
          <w:szCs w:val="16"/>
        </w:rPr>
        <w:t>YES</w:t>
      </w:r>
    </w:p>
    <w:p w14:paraId="76B8CAF9" w14:textId="53FE4658" w:rsidR="003E7FC1" w:rsidRPr="00781112" w:rsidRDefault="003E7FC1">
      <w:pPr>
        <w:rPr>
          <w:rFonts w:cs="Arial"/>
          <w:b/>
          <w:color w:val="000000" w:themeColor="text1"/>
          <w:szCs w:val="16"/>
        </w:rPr>
      </w:pPr>
      <w:r w:rsidRPr="00781112">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Pr="00781112" w:rsidRDefault="003E7FC1" w:rsidP="004369B2">
      <w:pPr>
        <w:rPr>
          <w:rFonts w:cs="Arial"/>
          <w:color w:val="000000" w:themeColor="text1"/>
          <w:szCs w:val="16"/>
        </w:rPr>
      </w:pPr>
      <w:r w:rsidRPr="00781112">
        <w:rPr>
          <w:rFonts w:cs="Arial"/>
          <w:color w:val="000000" w:themeColor="text1"/>
          <w:szCs w:val="16"/>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781112" w14:paraId="53F272CD" w14:textId="23013B7B" w:rsidTr="002B4D97">
        <w:trPr>
          <w:trHeight w:val="354"/>
          <w:jc w:val="center"/>
        </w:trPr>
        <w:tc>
          <w:tcPr>
            <w:tcW w:w="652" w:type="pct"/>
            <w:shd w:val="clear" w:color="auto" w:fill="auto"/>
            <w:vAlign w:val="bottom"/>
          </w:tcPr>
          <w:p w14:paraId="18E013DB" w14:textId="1E730C58"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w:t>
            </w:r>
          </w:p>
        </w:tc>
        <w:tc>
          <w:tcPr>
            <w:tcW w:w="583" w:type="pct"/>
            <w:shd w:val="clear" w:color="auto" w:fill="auto"/>
            <w:vAlign w:val="bottom"/>
          </w:tcPr>
          <w:p w14:paraId="67667553" w14:textId="3EAD48D0"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 that is the result of inappropriate identification</w:t>
            </w:r>
          </w:p>
        </w:tc>
        <w:tc>
          <w:tcPr>
            <w:tcW w:w="816" w:type="pct"/>
            <w:shd w:val="clear" w:color="auto" w:fill="auto"/>
            <w:vAlign w:val="bottom"/>
          </w:tcPr>
          <w:p w14:paraId="33AFFA6F" w14:textId="7F185165" w:rsidR="004B2A77"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24" w:type="pct"/>
            <w:shd w:val="clear" w:color="auto" w:fill="auto"/>
            <w:vAlign w:val="bottom"/>
          </w:tcPr>
          <w:p w14:paraId="600C49E0" w14:textId="7D886C0A" w:rsidR="004B2A77" w:rsidRPr="00781112" w:rsidRDefault="00F6415A" w:rsidP="004369B2">
            <w:pPr>
              <w:jc w:val="center"/>
              <w:rPr>
                <w:b/>
                <w:color w:val="000000" w:themeColor="text1"/>
              </w:rPr>
            </w:pPr>
            <w:r w:rsidRPr="00781112">
              <w:rPr>
                <w:b/>
                <w:color w:val="000000" w:themeColor="text1"/>
              </w:rPr>
              <w:t>FFY 2019 Data</w:t>
            </w:r>
          </w:p>
        </w:tc>
        <w:tc>
          <w:tcPr>
            <w:tcW w:w="778" w:type="pct"/>
            <w:shd w:val="clear" w:color="auto" w:fill="auto"/>
            <w:vAlign w:val="bottom"/>
          </w:tcPr>
          <w:p w14:paraId="1B6D5875" w14:textId="75A5C75F" w:rsidR="004B2A77" w:rsidRPr="00781112" w:rsidRDefault="00F6415A" w:rsidP="004369B2">
            <w:pPr>
              <w:jc w:val="center"/>
              <w:rPr>
                <w:b/>
                <w:color w:val="000000" w:themeColor="text1"/>
              </w:rPr>
            </w:pPr>
            <w:r w:rsidRPr="00781112">
              <w:rPr>
                <w:b/>
                <w:color w:val="000000" w:themeColor="text1"/>
              </w:rPr>
              <w:t>FFY 2020 Target</w:t>
            </w:r>
          </w:p>
        </w:tc>
        <w:tc>
          <w:tcPr>
            <w:tcW w:w="473" w:type="pct"/>
            <w:shd w:val="clear" w:color="auto" w:fill="auto"/>
            <w:vAlign w:val="bottom"/>
          </w:tcPr>
          <w:p w14:paraId="33B20FA6" w14:textId="73DE7E92" w:rsidR="004B2A77" w:rsidRPr="00781112" w:rsidRDefault="00F6415A" w:rsidP="004369B2">
            <w:pPr>
              <w:jc w:val="center"/>
              <w:rPr>
                <w:b/>
                <w:color w:val="000000" w:themeColor="text1"/>
              </w:rPr>
            </w:pPr>
            <w:r w:rsidRPr="00781112">
              <w:rPr>
                <w:b/>
                <w:color w:val="000000" w:themeColor="text1"/>
              </w:rPr>
              <w:t>FFY 2020 Data</w:t>
            </w:r>
          </w:p>
        </w:tc>
        <w:tc>
          <w:tcPr>
            <w:tcW w:w="596" w:type="pct"/>
            <w:shd w:val="clear" w:color="auto" w:fill="auto"/>
            <w:vAlign w:val="bottom"/>
          </w:tcPr>
          <w:p w14:paraId="7561FBFF" w14:textId="5BCCF9DB" w:rsidR="004B2A77" w:rsidRPr="00781112" w:rsidRDefault="004B2A77" w:rsidP="004369B2">
            <w:pPr>
              <w:jc w:val="center"/>
              <w:rPr>
                <w:b/>
                <w:color w:val="000000" w:themeColor="text1"/>
              </w:rPr>
            </w:pPr>
            <w:r w:rsidRPr="00781112">
              <w:rPr>
                <w:b/>
                <w:color w:val="000000" w:themeColor="text1"/>
              </w:rPr>
              <w:t>Status</w:t>
            </w:r>
          </w:p>
        </w:tc>
        <w:tc>
          <w:tcPr>
            <w:tcW w:w="577" w:type="pct"/>
            <w:shd w:val="clear" w:color="auto" w:fill="auto"/>
            <w:vAlign w:val="bottom"/>
          </w:tcPr>
          <w:p w14:paraId="0153B20F" w14:textId="69571E1B" w:rsidR="004B2A77" w:rsidRPr="00781112" w:rsidRDefault="004B2A77" w:rsidP="004369B2">
            <w:pPr>
              <w:jc w:val="center"/>
              <w:rPr>
                <w:b/>
                <w:color w:val="000000" w:themeColor="text1"/>
              </w:rPr>
            </w:pPr>
            <w:r w:rsidRPr="00781112">
              <w:rPr>
                <w:b/>
                <w:color w:val="000000" w:themeColor="text1"/>
              </w:rPr>
              <w:t>Slippage</w:t>
            </w:r>
          </w:p>
        </w:tc>
      </w:tr>
      <w:tr w:rsidR="005C29F8" w:rsidRPr="00781112" w14:paraId="57CF8532" w14:textId="02E28ACC" w:rsidTr="002B4D97">
        <w:trPr>
          <w:trHeight w:val="361"/>
          <w:jc w:val="center"/>
        </w:trPr>
        <w:tc>
          <w:tcPr>
            <w:tcW w:w="652" w:type="pct"/>
            <w:shd w:val="clear" w:color="auto" w:fill="auto"/>
            <w:vAlign w:val="center"/>
          </w:tcPr>
          <w:p w14:paraId="172AFDD0" w14:textId="0A73037E" w:rsidR="004B2A77" w:rsidRPr="00781112" w:rsidRDefault="004B2A77" w:rsidP="00A018D4">
            <w:pPr>
              <w:jc w:val="center"/>
              <w:rPr>
                <w:rFonts w:cs="Arial"/>
                <w:color w:val="000000" w:themeColor="text1"/>
                <w:szCs w:val="16"/>
              </w:rPr>
            </w:pPr>
            <w:r w:rsidRPr="00781112">
              <w:rPr>
                <w:rFonts w:cs="Arial"/>
                <w:color w:val="000000" w:themeColor="text1"/>
                <w:szCs w:val="16"/>
              </w:rPr>
              <w:t>0</w:t>
            </w:r>
          </w:p>
        </w:tc>
        <w:tc>
          <w:tcPr>
            <w:tcW w:w="583" w:type="pct"/>
            <w:shd w:val="clear" w:color="auto" w:fill="auto"/>
            <w:vAlign w:val="center"/>
          </w:tcPr>
          <w:p w14:paraId="6757D825" w14:textId="1A92A410" w:rsidR="004B2A77" w:rsidRPr="00781112" w:rsidRDefault="004B2A77" w:rsidP="00A018D4">
            <w:pPr>
              <w:jc w:val="center"/>
              <w:rPr>
                <w:rFonts w:cs="Arial"/>
                <w:color w:val="000000" w:themeColor="text1"/>
                <w:szCs w:val="16"/>
              </w:rPr>
            </w:pPr>
            <w:r w:rsidRPr="00781112">
              <w:rPr>
                <w:rFonts w:cs="Arial"/>
                <w:color w:val="000000" w:themeColor="text1"/>
                <w:szCs w:val="16"/>
              </w:rPr>
              <w:t>0</w:t>
            </w:r>
          </w:p>
        </w:tc>
        <w:tc>
          <w:tcPr>
            <w:tcW w:w="816" w:type="pct"/>
            <w:shd w:val="clear" w:color="auto" w:fill="auto"/>
          </w:tcPr>
          <w:p w14:paraId="5A5C0509" w14:textId="06ACAFFD" w:rsidR="004B2A77" w:rsidRPr="00781112" w:rsidRDefault="004B2A77" w:rsidP="00A018D4">
            <w:pPr>
              <w:jc w:val="center"/>
              <w:rPr>
                <w:rFonts w:cs="Arial"/>
                <w:color w:val="000000" w:themeColor="text1"/>
                <w:szCs w:val="16"/>
              </w:rPr>
            </w:pPr>
            <w:r w:rsidRPr="00781112">
              <w:rPr>
                <w:rFonts w:cs="Arial"/>
                <w:color w:val="000000" w:themeColor="text1"/>
                <w:szCs w:val="16"/>
              </w:rPr>
              <w:t>52</w:t>
            </w:r>
          </w:p>
        </w:tc>
        <w:tc>
          <w:tcPr>
            <w:tcW w:w="524" w:type="pct"/>
            <w:shd w:val="clear" w:color="auto" w:fill="auto"/>
          </w:tcPr>
          <w:p w14:paraId="5124C23D" w14:textId="44EC7AED"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778" w:type="pct"/>
            <w:shd w:val="clear" w:color="auto" w:fill="auto"/>
          </w:tcPr>
          <w:p w14:paraId="60374E05" w14:textId="3E7E167C" w:rsidR="004B2A77" w:rsidRPr="00781112" w:rsidRDefault="009C65E9" w:rsidP="00A018D4">
            <w:pPr>
              <w:jc w:val="center"/>
              <w:rPr>
                <w:rFonts w:cs="Arial"/>
                <w:color w:val="000000" w:themeColor="text1"/>
                <w:szCs w:val="16"/>
              </w:rPr>
            </w:pPr>
            <w:r w:rsidRPr="00781112">
              <w:rPr>
                <w:rFonts w:cs="Arial"/>
                <w:color w:val="000000" w:themeColor="text1"/>
                <w:szCs w:val="16"/>
              </w:rPr>
              <w:t>0%</w:t>
            </w:r>
          </w:p>
        </w:tc>
        <w:tc>
          <w:tcPr>
            <w:tcW w:w="473" w:type="pct"/>
            <w:shd w:val="clear" w:color="auto" w:fill="auto"/>
          </w:tcPr>
          <w:p w14:paraId="4C77CACE" w14:textId="610C95DA"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596" w:type="pct"/>
            <w:shd w:val="clear" w:color="auto" w:fill="auto"/>
          </w:tcPr>
          <w:p w14:paraId="58A781DA" w14:textId="678D3288"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c>
          <w:tcPr>
            <w:tcW w:w="577" w:type="pct"/>
            <w:shd w:val="clear" w:color="auto" w:fill="auto"/>
          </w:tcPr>
          <w:p w14:paraId="47F36111" w14:textId="3F2C8DFF"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r>
    </w:tbl>
    <w:p w14:paraId="220899ED" w14:textId="09CDAC50" w:rsidR="003E7FC1" w:rsidRPr="00781112" w:rsidRDefault="00955FDB" w:rsidP="007D435F">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64B5C6B5" w14:textId="17D64090" w:rsidR="003E7FC1" w:rsidRPr="00781112" w:rsidRDefault="003E7FC1" w:rsidP="007D435F">
      <w:pPr>
        <w:rPr>
          <w:rFonts w:cs="Arial"/>
          <w:color w:val="000000" w:themeColor="text1"/>
          <w:szCs w:val="16"/>
        </w:rPr>
      </w:pPr>
      <w:r w:rsidRPr="00781112">
        <w:rPr>
          <w:rFonts w:cs="Arial"/>
          <w:color w:val="000000" w:themeColor="text1"/>
          <w:szCs w:val="16"/>
        </w:rPr>
        <w:t>YES</w:t>
      </w:r>
    </w:p>
    <w:p w14:paraId="6A959542" w14:textId="25AC6B55" w:rsidR="00030B45" w:rsidRPr="00781112" w:rsidRDefault="000F256B"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781112" w:rsidRDefault="002B7490" w:rsidP="00CE1CE8">
      <w:pPr>
        <w:rPr>
          <w:rFonts w:cs="Arial"/>
          <w:color w:val="000000" w:themeColor="text1"/>
          <w:szCs w:val="16"/>
        </w:rPr>
      </w:pPr>
      <w:bookmarkStart w:id="46" w:name="_Hlk494459610"/>
      <w:r w:rsidRPr="00781112">
        <w:rPr>
          <w:rFonts w:cs="Arial"/>
          <w:color w:val="000000" w:themeColor="text1"/>
          <w:szCs w:val="16"/>
        </w:rPr>
        <w:t xml:space="preserve">The VT AOE uses a combination of techniques to measure whether any racial or ethnic group is identified for special education services at a higher rate than other groups. Weighted risk ratios are used when populations are large and diverse enough to support their accuracy; in other cases, alternate risk ratios are used. The VT AOE uses a comparison group cell size of 11 to determine whether to use a weighted or alternate risk ratio; additionally, the VT AOE does not include districts with a target group cell size less than 11. The VT AOE does not use an n size for indicator 9. The VT AOE uses 1 year of data for indicator 9. </w:t>
      </w:r>
      <w:r w:rsidRPr="00781112">
        <w:rPr>
          <w:rFonts w:cs="Arial"/>
          <w:color w:val="000000" w:themeColor="text1"/>
          <w:szCs w:val="16"/>
        </w:rPr>
        <w:br/>
      </w:r>
      <w:r w:rsidRPr="00781112">
        <w:rPr>
          <w:rFonts w:cs="Arial"/>
          <w:color w:val="000000" w:themeColor="text1"/>
          <w:szCs w:val="16"/>
        </w:rPr>
        <w:br/>
        <w:t xml:space="preserve">The VT AOE has a 2-criterion system to identify LEAs with disproportionate representation in special education, used in combination with a minimum cell size for the target group. A challenge for the VT AOE in identifying disproportionate representation is the homogeneity of Vermont’s student population. In both regular education and special education settings, more than 90 percent of the total student population has historically been reported as white. In addition, the counts of children receiving special education in each LEA are relatively small, averaging less than 300 students per LEA. Taken together, the homogeneity of the student population and relatively small child counts result in a situation where the addition of just one child into special education can create a large difference in the race/ethnicity composition of children receiving IDEA-B services in an LEA. To address these challenges, the VT AOE created the following method designed to provide meaningful, valid, and reliable identification for LEAs with disproportionate representation: </w:t>
      </w:r>
      <w:r w:rsidRPr="00781112">
        <w:rPr>
          <w:rFonts w:cs="Arial"/>
          <w:color w:val="000000" w:themeColor="text1"/>
          <w:szCs w:val="16"/>
        </w:rPr>
        <w:br/>
      </w:r>
      <w:r w:rsidRPr="00781112">
        <w:rPr>
          <w:rFonts w:cs="Arial"/>
          <w:color w:val="000000" w:themeColor="text1"/>
          <w:szCs w:val="16"/>
        </w:rPr>
        <w:br/>
        <w:t xml:space="preserve">Minimum cell/n sizes: The VT AOE uses a minimum cell size of 11 to avoid volatility in Weighted Risk Ratios and to ensure compliance with our state’s data privacy policy. The VT AOE does not use a minimum n size. </w:t>
      </w:r>
      <w:r w:rsidRPr="00781112">
        <w:rPr>
          <w:rFonts w:cs="Arial"/>
          <w:color w:val="000000" w:themeColor="text1"/>
          <w:szCs w:val="16"/>
        </w:rPr>
        <w:br/>
      </w:r>
      <w:r w:rsidRPr="00781112">
        <w:rPr>
          <w:rFonts w:cs="Arial"/>
          <w:color w:val="000000" w:themeColor="text1"/>
          <w:szCs w:val="16"/>
        </w:rPr>
        <w:br/>
        <w:t xml:space="preserve">Criterion 1: A difference greater than or equal to 10 between the actual and expected counts of students with disabilities in a race/ethnicity category. </w:t>
      </w:r>
      <w:r w:rsidRPr="00781112">
        <w:rPr>
          <w:rFonts w:cs="Arial"/>
          <w:color w:val="000000" w:themeColor="text1"/>
          <w:szCs w:val="16"/>
        </w:rPr>
        <w:br/>
      </w:r>
      <w:r w:rsidRPr="00781112">
        <w:rPr>
          <w:rFonts w:cs="Arial"/>
          <w:color w:val="000000" w:themeColor="text1"/>
          <w:szCs w:val="16"/>
        </w:rPr>
        <w:br/>
        <w:t xml:space="preserve">For a district to be identified with disproportionate representation, the VT AOE requires that there be at least 10 more students receiving special education services than would be expected. Expected counts are calculated in two steps. First, the LEA’s total student count in a race/ethnic group is divided by the LEA’s total student population to find the portion of students in that race/ethnic group. This result is then multiplied by the number of students with disabilities in the LEA. </w:t>
      </w:r>
      <w:r w:rsidRPr="00781112">
        <w:rPr>
          <w:rFonts w:cs="Arial"/>
          <w:color w:val="000000" w:themeColor="text1"/>
          <w:szCs w:val="16"/>
        </w:rPr>
        <w:br/>
      </w:r>
      <w:r w:rsidRPr="00781112">
        <w:rPr>
          <w:rFonts w:cs="Arial"/>
          <w:color w:val="000000" w:themeColor="text1"/>
          <w:szCs w:val="16"/>
        </w:rPr>
        <w:br/>
        <w:t xml:space="preserve">Criterion 2: LEA-level Weighted Risk Ratio greater than 3.0 or LEA-level Alternate Risk Ratio greater than 3.0. </w:t>
      </w:r>
      <w:r w:rsidRPr="00781112">
        <w:rPr>
          <w:rFonts w:cs="Arial"/>
          <w:color w:val="000000" w:themeColor="text1"/>
          <w:szCs w:val="16"/>
        </w:rPr>
        <w:br/>
      </w:r>
      <w:r w:rsidRPr="00781112">
        <w:rPr>
          <w:rFonts w:cs="Arial"/>
          <w:color w:val="000000" w:themeColor="text1"/>
          <w:szCs w:val="16"/>
        </w:rPr>
        <w:br/>
        <w:t xml:space="preserve">The VT AOE uses a Weighted Risk Ratio with a threshold of 3.0. If the comparison group cell size is less than 11, an Alternate Risk Ratio calculation is used, also with a threshold of 3.0. </w:t>
      </w:r>
      <w:r w:rsidRPr="00781112">
        <w:rPr>
          <w:rFonts w:cs="Arial"/>
          <w:color w:val="000000" w:themeColor="text1"/>
          <w:szCs w:val="16"/>
        </w:rPr>
        <w:br/>
      </w:r>
      <w:r w:rsidRPr="00781112">
        <w:rPr>
          <w:rFonts w:cs="Arial"/>
          <w:color w:val="000000" w:themeColor="text1"/>
          <w:szCs w:val="16"/>
        </w:rPr>
        <w:br/>
        <w:t>These calculations are described in the IDEA Data Center’s Technical Assistance Guide entitled “Methods for Assessing Racial/Ethnic Disproportionality in Special Education” and found at https://www.ideadata.org/resources/resource/140/methods-for-assessing-racialethnic-disproportionality-in-special-education</w:t>
      </w:r>
    </w:p>
    <w:bookmarkEnd w:id="46"/>
    <w:p w14:paraId="7574A63E" w14:textId="34AB5613" w:rsidR="000F256B" w:rsidRPr="00781112" w:rsidRDefault="000F256B" w:rsidP="004369B2">
      <w:pPr>
        <w:rPr>
          <w:b/>
          <w:color w:val="000000" w:themeColor="text1"/>
        </w:rPr>
      </w:pPr>
      <w:r w:rsidRPr="00781112">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781112" w:rsidRDefault="002B7490" w:rsidP="003817C0">
      <w:pPr>
        <w:rPr>
          <w:rFonts w:cs="Arial"/>
          <w:color w:val="000000" w:themeColor="text1"/>
          <w:szCs w:val="16"/>
        </w:rPr>
      </w:pPr>
      <w:r w:rsidRPr="00781112">
        <w:rPr>
          <w:rFonts w:cs="Arial"/>
          <w:color w:val="000000" w:themeColor="text1"/>
          <w:szCs w:val="16"/>
        </w:rPr>
        <w:t>The VT AOE used Child Count data and Fall Student Census data to complete the calculations and apply the criteria described above. No LEA in the State is identified with disproportionate representation in any disability category based on these criteria.</w:t>
      </w:r>
    </w:p>
    <w:p w14:paraId="3B71A72A" w14:textId="77777777" w:rsidR="00DF1529" w:rsidRPr="00781112" w:rsidRDefault="00DF1529" w:rsidP="00DF1529">
      <w:pPr>
        <w:rPr>
          <w:rFonts w:cs="Arial"/>
          <w:b/>
          <w:color w:val="000000" w:themeColor="text1"/>
          <w:szCs w:val="16"/>
        </w:rPr>
      </w:pPr>
      <w:bookmarkStart w:id="47" w:name="_Toc381956337"/>
      <w:bookmarkStart w:id="48" w:name="_Toc384383347"/>
      <w:bookmarkStart w:id="49" w:name="_Toc392159315"/>
      <w:r w:rsidRPr="00781112">
        <w:rPr>
          <w:rFonts w:cs="Arial"/>
          <w:b/>
          <w:color w:val="000000" w:themeColor="text1"/>
          <w:szCs w:val="16"/>
        </w:rPr>
        <w:t>Provide additional information about this indicator (optional)</w:t>
      </w:r>
    </w:p>
    <w:p w14:paraId="0CC85C5C" w14:textId="196142DC" w:rsidR="009B37A2" w:rsidRPr="00781112" w:rsidRDefault="002B7490" w:rsidP="007D435F">
      <w:pPr>
        <w:rPr>
          <w:rFonts w:cs="Arial"/>
          <w:color w:val="000000" w:themeColor="text1"/>
          <w:szCs w:val="16"/>
        </w:rPr>
      </w:pPr>
      <w:r w:rsidRPr="00781112">
        <w:rPr>
          <w:rFonts w:cs="Arial"/>
          <w:color w:val="000000" w:themeColor="text1"/>
          <w:szCs w:val="16"/>
        </w:rPr>
        <w:t>FFY20 data for this indicator are based on VT’s Child Count collection with a Dec 1, 2020, reference date, in combination with VT’s DC#06/Fall Student Census data with an Oct 1, 2020, reference date. As the data refer to a period during the State of Emergency brought about by COVID-19, and in fact were collected during the emergency, this indicator for FFY20 was affected by COVID-19. This likely impact isn't limited only to collection. Collection was relatively smooth during the pandemic. However, the content of the data was conceivably impacted by the pandemic. For instance, we know that evaluations and identifications were impacted by student availability. Is it likely that some races/ethnicities had more barriers to the identification process. We know some races/ethnicities in the state were much more likely to have contracted COVID-19, especially in the earlier months of the pandemic. This could have an effect on who might be identified for special education or more opportunity for Long COVID. Families likely experienced trauma over losing a close family member. Absent answers to any of those questions, the data could conceivably have been affected by COVID-19; however, we didn't see any changes sizeable enough to base a reliable statistical analysis on.</w:t>
      </w:r>
      <w:r w:rsidRPr="00781112">
        <w:rPr>
          <w:rFonts w:cs="Arial"/>
          <w:color w:val="000000" w:themeColor="text1"/>
          <w:szCs w:val="16"/>
        </w:rPr>
        <w:br/>
      </w:r>
      <w:r w:rsidRPr="00781112">
        <w:rPr>
          <w:rFonts w:cs="Arial"/>
          <w:color w:val="000000" w:themeColor="text1"/>
          <w:szCs w:val="16"/>
        </w:rPr>
        <w:br/>
        <w:t>This indicator is managed by the VT AOE Special Education Monitoring manager.</w:t>
      </w:r>
      <w:r w:rsidRPr="00781112">
        <w:rPr>
          <w:rFonts w:cs="Arial"/>
          <w:color w:val="000000" w:themeColor="text1"/>
          <w:szCs w:val="16"/>
        </w:rPr>
        <w:br/>
      </w:r>
      <w:r w:rsidRPr="00781112">
        <w:rPr>
          <w:rFonts w:cs="Arial"/>
          <w:color w:val="000000" w:themeColor="text1"/>
          <w:szCs w:val="16"/>
        </w:rPr>
        <w:br/>
        <w:t>VT AOE maintains and updates a webpage for resources related to LRE for special education administrators and educators which can be found at: https://education.vermont.gov/student-support/vermont-special-education/technical-assistance-requests-and-professional-development/state-performance-plan-resources-by-indicator#indicator-9</w:t>
      </w:r>
    </w:p>
    <w:p w14:paraId="1FEDA55E" w14:textId="77777777" w:rsidR="00F14FC6" w:rsidRPr="00781112" w:rsidRDefault="00F14FC6" w:rsidP="004369B2">
      <w:pPr>
        <w:rPr>
          <w:color w:val="000000" w:themeColor="text1"/>
        </w:rPr>
      </w:pPr>
    </w:p>
    <w:p w14:paraId="69DF7E10" w14:textId="39AA9901"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781112" w14:paraId="435C2E3A" w14:textId="77777777" w:rsidTr="004671FF">
        <w:trPr>
          <w:trHeight w:val="389"/>
          <w:tblHeader/>
        </w:trPr>
        <w:tc>
          <w:tcPr>
            <w:tcW w:w="1228" w:type="pct"/>
            <w:shd w:val="clear" w:color="auto" w:fill="auto"/>
            <w:vAlign w:val="bottom"/>
          </w:tcPr>
          <w:p w14:paraId="3DF4178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64124D7" w14:textId="77777777" w:rsidTr="004671FF">
        <w:tc>
          <w:tcPr>
            <w:tcW w:w="1228" w:type="pct"/>
            <w:shd w:val="clear" w:color="auto" w:fill="auto"/>
          </w:tcPr>
          <w:p w14:paraId="42664B40" w14:textId="26FCEE8E" w:rsidR="009A755E" w:rsidRPr="00781112" w:rsidRDefault="009A755E" w:rsidP="00A018D4">
            <w:pPr>
              <w:jc w:val="center"/>
              <w:rPr>
                <w:rFonts w:cs="Arial"/>
                <w:color w:val="000000" w:themeColor="text1"/>
                <w:szCs w:val="16"/>
              </w:rPr>
            </w:pPr>
          </w:p>
        </w:tc>
        <w:tc>
          <w:tcPr>
            <w:tcW w:w="1288" w:type="pct"/>
            <w:shd w:val="clear" w:color="auto" w:fill="auto"/>
          </w:tcPr>
          <w:p w14:paraId="6961AA78" w14:textId="6F435E76" w:rsidR="009A755E" w:rsidRPr="00781112" w:rsidRDefault="009A755E" w:rsidP="00A018D4">
            <w:pPr>
              <w:jc w:val="center"/>
              <w:rPr>
                <w:rFonts w:cs="Arial"/>
                <w:color w:val="000000" w:themeColor="text1"/>
                <w:szCs w:val="16"/>
              </w:rPr>
            </w:pPr>
          </w:p>
        </w:tc>
        <w:tc>
          <w:tcPr>
            <w:tcW w:w="1231" w:type="pct"/>
            <w:shd w:val="clear" w:color="auto" w:fill="auto"/>
          </w:tcPr>
          <w:p w14:paraId="62D59DBA" w14:textId="3A100C9A" w:rsidR="009A755E" w:rsidRPr="00781112" w:rsidRDefault="009A755E" w:rsidP="00A018D4">
            <w:pPr>
              <w:jc w:val="center"/>
              <w:rPr>
                <w:rFonts w:cs="Arial"/>
                <w:color w:val="000000" w:themeColor="text1"/>
                <w:szCs w:val="16"/>
              </w:rPr>
            </w:pPr>
          </w:p>
        </w:tc>
        <w:tc>
          <w:tcPr>
            <w:tcW w:w="1254" w:type="pct"/>
            <w:shd w:val="clear" w:color="auto" w:fill="auto"/>
          </w:tcPr>
          <w:p w14:paraId="3810C422" w14:textId="3AC4106C" w:rsidR="009A755E" w:rsidRPr="00781112" w:rsidRDefault="009A755E" w:rsidP="00A018D4">
            <w:pPr>
              <w:jc w:val="center"/>
              <w:rPr>
                <w:rFonts w:cs="Arial"/>
                <w:color w:val="000000" w:themeColor="text1"/>
                <w:szCs w:val="16"/>
              </w:rPr>
            </w:pPr>
          </w:p>
        </w:tc>
      </w:tr>
    </w:tbl>
    <w:p w14:paraId="47600374" w14:textId="77777777" w:rsidR="00F5391D" w:rsidRPr="00781112" w:rsidRDefault="00F5391D" w:rsidP="004369B2">
      <w:pPr>
        <w:rPr>
          <w:color w:val="000000" w:themeColor="text1"/>
        </w:rPr>
      </w:pPr>
    </w:p>
    <w:p w14:paraId="287CA0E8" w14:textId="04E7D32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781112" w14:paraId="45BB80A1" w14:textId="77777777" w:rsidTr="000E4061">
        <w:trPr>
          <w:tblHeader/>
        </w:trPr>
        <w:tc>
          <w:tcPr>
            <w:tcW w:w="875" w:type="pct"/>
            <w:shd w:val="clear" w:color="auto" w:fill="auto"/>
            <w:vAlign w:val="bottom"/>
          </w:tcPr>
          <w:p w14:paraId="5035B654" w14:textId="11C86A56"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52" w:type="pct"/>
            <w:shd w:val="clear" w:color="auto" w:fill="auto"/>
            <w:vAlign w:val="bottom"/>
          </w:tcPr>
          <w:p w14:paraId="37A08A62" w14:textId="4C9D4268"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447" w:type="pct"/>
            <w:shd w:val="clear" w:color="auto" w:fill="auto"/>
            <w:vAlign w:val="bottom"/>
          </w:tcPr>
          <w:p w14:paraId="24E9B19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988805E" w14:textId="77777777" w:rsidTr="000E4061">
        <w:tc>
          <w:tcPr>
            <w:tcW w:w="875" w:type="pct"/>
            <w:shd w:val="clear" w:color="auto" w:fill="auto"/>
          </w:tcPr>
          <w:p w14:paraId="45428D6F" w14:textId="7D4EAEAA" w:rsidR="009A755E" w:rsidRPr="00781112"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781112" w:rsidRDefault="009A755E">
            <w:pPr>
              <w:jc w:val="center"/>
              <w:rPr>
                <w:rFonts w:cs="Arial"/>
                <w:noProof/>
                <w:color w:val="000000" w:themeColor="text1"/>
                <w:szCs w:val="16"/>
              </w:rPr>
            </w:pPr>
          </w:p>
        </w:tc>
        <w:tc>
          <w:tcPr>
            <w:tcW w:w="1447" w:type="pct"/>
            <w:shd w:val="clear" w:color="auto" w:fill="auto"/>
          </w:tcPr>
          <w:p w14:paraId="0C2616F3" w14:textId="51C19A6F" w:rsidR="009A755E" w:rsidRPr="00781112" w:rsidRDefault="009A755E">
            <w:pPr>
              <w:jc w:val="center"/>
              <w:rPr>
                <w:rFonts w:cs="Arial"/>
                <w:noProof/>
                <w:color w:val="000000" w:themeColor="text1"/>
                <w:szCs w:val="16"/>
              </w:rPr>
            </w:pPr>
          </w:p>
        </w:tc>
        <w:tc>
          <w:tcPr>
            <w:tcW w:w="1226" w:type="pct"/>
            <w:shd w:val="clear" w:color="auto" w:fill="auto"/>
          </w:tcPr>
          <w:p w14:paraId="2C4B22F3" w14:textId="328F69BF" w:rsidR="009A755E" w:rsidRPr="00781112" w:rsidRDefault="009A755E">
            <w:pPr>
              <w:jc w:val="center"/>
              <w:rPr>
                <w:rFonts w:cs="Arial"/>
                <w:noProof/>
                <w:color w:val="000000" w:themeColor="text1"/>
                <w:szCs w:val="16"/>
              </w:rPr>
            </w:pPr>
          </w:p>
        </w:tc>
      </w:tr>
      <w:tr w:rsidR="005C29F8" w:rsidRPr="00781112" w14:paraId="64C29D12" w14:textId="77777777" w:rsidTr="000E4061">
        <w:tc>
          <w:tcPr>
            <w:tcW w:w="875" w:type="pct"/>
            <w:shd w:val="clear" w:color="auto" w:fill="auto"/>
          </w:tcPr>
          <w:p w14:paraId="64B189E9" w14:textId="0AFBAB97" w:rsidR="009A755E" w:rsidRPr="00781112"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781112" w:rsidRDefault="009A755E">
            <w:pPr>
              <w:jc w:val="center"/>
              <w:rPr>
                <w:rFonts w:cs="Arial"/>
                <w:noProof/>
                <w:color w:val="000000" w:themeColor="text1"/>
                <w:szCs w:val="16"/>
              </w:rPr>
            </w:pPr>
          </w:p>
        </w:tc>
        <w:tc>
          <w:tcPr>
            <w:tcW w:w="1447" w:type="pct"/>
            <w:shd w:val="clear" w:color="auto" w:fill="auto"/>
          </w:tcPr>
          <w:p w14:paraId="6EC161AF" w14:textId="6E0D3C99" w:rsidR="009A755E" w:rsidRPr="00781112" w:rsidRDefault="009A755E">
            <w:pPr>
              <w:jc w:val="center"/>
              <w:rPr>
                <w:rFonts w:cs="Arial"/>
                <w:noProof/>
                <w:color w:val="000000" w:themeColor="text1"/>
                <w:szCs w:val="16"/>
              </w:rPr>
            </w:pPr>
          </w:p>
        </w:tc>
        <w:tc>
          <w:tcPr>
            <w:tcW w:w="1226" w:type="pct"/>
            <w:shd w:val="clear" w:color="auto" w:fill="auto"/>
          </w:tcPr>
          <w:p w14:paraId="0BCD79B4" w14:textId="02E3B9EE" w:rsidR="009A755E" w:rsidRPr="00781112" w:rsidRDefault="009A755E">
            <w:pPr>
              <w:jc w:val="center"/>
              <w:rPr>
                <w:rFonts w:cs="Arial"/>
                <w:noProof/>
                <w:color w:val="000000" w:themeColor="text1"/>
                <w:szCs w:val="16"/>
              </w:rPr>
            </w:pPr>
          </w:p>
        </w:tc>
      </w:tr>
      <w:tr w:rsidR="005C29F8" w:rsidRPr="00781112" w14:paraId="5DBE1D84" w14:textId="77777777" w:rsidTr="000E4061">
        <w:tc>
          <w:tcPr>
            <w:tcW w:w="875" w:type="pct"/>
            <w:shd w:val="clear" w:color="auto" w:fill="auto"/>
          </w:tcPr>
          <w:p w14:paraId="19109B9A" w14:textId="16CEFD65" w:rsidR="009A755E" w:rsidRPr="00781112"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781112" w:rsidRDefault="009A755E">
            <w:pPr>
              <w:jc w:val="center"/>
              <w:rPr>
                <w:rFonts w:cs="Arial"/>
                <w:noProof/>
                <w:color w:val="000000" w:themeColor="text1"/>
                <w:szCs w:val="16"/>
              </w:rPr>
            </w:pPr>
          </w:p>
        </w:tc>
        <w:tc>
          <w:tcPr>
            <w:tcW w:w="1447" w:type="pct"/>
            <w:shd w:val="clear" w:color="auto" w:fill="auto"/>
          </w:tcPr>
          <w:p w14:paraId="5B55C7F5" w14:textId="3406276E" w:rsidR="009A755E" w:rsidRPr="00781112" w:rsidRDefault="009A755E">
            <w:pPr>
              <w:jc w:val="center"/>
              <w:rPr>
                <w:rFonts w:cs="Arial"/>
                <w:noProof/>
                <w:color w:val="000000" w:themeColor="text1"/>
                <w:szCs w:val="16"/>
              </w:rPr>
            </w:pPr>
          </w:p>
        </w:tc>
        <w:tc>
          <w:tcPr>
            <w:tcW w:w="1226" w:type="pct"/>
            <w:shd w:val="clear" w:color="auto" w:fill="auto"/>
          </w:tcPr>
          <w:p w14:paraId="04E4EF54" w14:textId="064E0A7A" w:rsidR="009A755E" w:rsidRPr="00781112" w:rsidRDefault="009A755E">
            <w:pPr>
              <w:jc w:val="center"/>
              <w:rPr>
                <w:rFonts w:cs="Arial"/>
                <w:noProof/>
                <w:color w:val="000000" w:themeColor="text1"/>
                <w:szCs w:val="16"/>
              </w:rPr>
            </w:pPr>
          </w:p>
        </w:tc>
      </w:tr>
    </w:tbl>
    <w:p w14:paraId="7A74DCD8" w14:textId="61B7BAF7" w:rsidR="004E2151" w:rsidRPr="00781112" w:rsidRDefault="00400C56" w:rsidP="008645AD">
      <w:pPr>
        <w:pStyle w:val="Heading2"/>
      </w:pPr>
      <w:r w:rsidRPr="00781112">
        <w:t>9</w:t>
      </w:r>
      <w:r w:rsidR="00844ADE" w:rsidRPr="00781112">
        <w:t xml:space="preserve"> </w:t>
      </w:r>
      <w:r w:rsidRPr="00781112">
        <w:t xml:space="preserve">- </w:t>
      </w:r>
      <w:r w:rsidR="004E2151" w:rsidRPr="00781112">
        <w:t>Prior FFY Required Actions</w:t>
      </w:r>
    </w:p>
    <w:p w14:paraId="704944D3" w14:textId="21E697E2" w:rsidR="004E2151" w:rsidRPr="00781112" w:rsidRDefault="002B7490" w:rsidP="004E2151">
      <w:pPr>
        <w:rPr>
          <w:rFonts w:cs="Arial"/>
          <w:color w:val="000000" w:themeColor="text1"/>
          <w:szCs w:val="16"/>
        </w:rPr>
      </w:pPr>
      <w:r w:rsidRPr="00781112">
        <w:rPr>
          <w:rFonts w:cs="Arial"/>
          <w:color w:val="000000" w:themeColor="text1"/>
          <w:szCs w:val="16"/>
        </w:rPr>
        <w:t>None</w:t>
      </w:r>
    </w:p>
    <w:p w14:paraId="7A2A42E5" w14:textId="77777777" w:rsidR="00591597" w:rsidRPr="00781112" w:rsidRDefault="00591597" w:rsidP="004E2151">
      <w:pPr>
        <w:rPr>
          <w:rFonts w:cs="Arial"/>
          <w:color w:val="000000" w:themeColor="text1"/>
          <w:szCs w:val="16"/>
        </w:rPr>
      </w:pPr>
    </w:p>
    <w:p w14:paraId="1139CB4A" w14:textId="77777777" w:rsidR="00591597" w:rsidRPr="00781112" w:rsidRDefault="00591597" w:rsidP="004E2151">
      <w:pPr>
        <w:rPr>
          <w:rFonts w:cs="Arial"/>
          <w:color w:val="000000" w:themeColor="text1"/>
          <w:szCs w:val="16"/>
        </w:rPr>
      </w:pPr>
    </w:p>
    <w:p w14:paraId="6FDBF7F5" w14:textId="608C7842" w:rsidR="007F5071" w:rsidRPr="00781112" w:rsidRDefault="00400C56" w:rsidP="008645AD">
      <w:pPr>
        <w:pStyle w:val="Heading2"/>
      </w:pPr>
      <w:r w:rsidRPr="00781112">
        <w:t>9 - OSEP Response</w:t>
      </w:r>
    </w:p>
    <w:p w14:paraId="77DED45E" w14:textId="3920B295"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F79B021" w14:textId="16E0C852" w:rsidR="007F5071" w:rsidRPr="00781112" w:rsidRDefault="00977D0D" w:rsidP="008645AD">
      <w:pPr>
        <w:pStyle w:val="Heading2"/>
      </w:pPr>
      <w:r w:rsidRPr="00781112">
        <w:t>9 - Required Actions</w:t>
      </w:r>
    </w:p>
    <w:p w14:paraId="0B404586" w14:textId="0A97D85C" w:rsidR="00481536" w:rsidRPr="00781112" w:rsidRDefault="00481536" w:rsidP="00212954">
      <w:pPr>
        <w:rPr>
          <w:rFonts w:cs="Arial"/>
          <w:color w:val="000000" w:themeColor="text1"/>
          <w:szCs w:val="16"/>
        </w:rPr>
      </w:pPr>
    </w:p>
    <w:p w14:paraId="20A15EBC"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D8087B6" w14:textId="0C652DF9" w:rsidR="00D03701" w:rsidRPr="00781112" w:rsidRDefault="00D03701" w:rsidP="000444E2">
      <w:pPr>
        <w:pStyle w:val="Heading1"/>
        <w:rPr>
          <w:color w:val="000000" w:themeColor="text1"/>
          <w:sz w:val="22"/>
        </w:rPr>
      </w:pPr>
      <w:r w:rsidRPr="00781112">
        <w:rPr>
          <w:color w:val="000000" w:themeColor="text1"/>
          <w:sz w:val="22"/>
        </w:rPr>
        <w:lastRenderedPageBreak/>
        <w:t>Indicator 10: Disproportionate Representation in Specific Disability Categories</w:t>
      </w:r>
      <w:bookmarkEnd w:id="47"/>
      <w:bookmarkEnd w:id="48"/>
      <w:bookmarkEnd w:id="49"/>
      <w:r w:rsidRPr="00781112">
        <w:rPr>
          <w:color w:val="000000" w:themeColor="text1"/>
          <w:sz w:val="22"/>
        </w:rPr>
        <w:t xml:space="preserve"> </w:t>
      </w:r>
    </w:p>
    <w:p w14:paraId="139B488B" w14:textId="77777777" w:rsidR="00B70FBF" w:rsidRPr="00781112" w:rsidRDefault="00B70FBF" w:rsidP="00A018D4">
      <w:pPr>
        <w:rPr>
          <w:color w:val="000000" w:themeColor="text1"/>
          <w:szCs w:val="20"/>
        </w:rPr>
      </w:pPr>
      <w:bookmarkStart w:id="50" w:name="_Toc384383348"/>
      <w:bookmarkStart w:id="51" w:name="_Toc392159316"/>
      <w:r w:rsidRPr="00781112">
        <w:rPr>
          <w:b/>
          <w:color w:val="000000" w:themeColor="text1"/>
          <w:sz w:val="20"/>
          <w:szCs w:val="20"/>
        </w:rPr>
        <w:t>Instructions and Measurement</w:t>
      </w:r>
    </w:p>
    <w:p w14:paraId="26E33C31" w14:textId="3616C8E9" w:rsidR="00CC634E" w:rsidRPr="00781112" w:rsidRDefault="00CC634E" w:rsidP="005A3C12">
      <w:pPr>
        <w:rPr>
          <w:rFonts w:cs="Arial"/>
          <w:b/>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xml:space="preserve"> Disproportionality</w:t>
      </w:r>
    </w:p>
    <w:p w14:paraId="2D2ACC66" w14:textId="77777777" w:rsidR="001D677D" w:rsidRPr="00781112" w:rsidRDefault="00CC634E" w:rsidP="005A3C12">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781112" w:rsidRDefault="00CC634E" w:rsidP="005A3C12">
      <w:pPr>
        <w:rPr>
          <w:rFonts w:cs="Arial"/>
          <w:color w:val="000000" w:themeColor="text1"/>
          <w:szCs w:val="16"/>
        </w:rPr>
      </w:pPr>
      <w:r w:rsidRPr="00781112">
        <w:rPr>
          <w:rFonts w:cs="Arial"/>
          <w:color w:val="000000" w:themeColor="text1"/>
          <w:szCs w:val="16"/>
        </w:rPr>
        <w:t xml:space="preserve"> (20 U.S.C. 1416(a)(3)(C))</w:t>
      </w:r>
    </w:p>
    <w:p w14:paraId="37F13F1F" w14:textId="77777777" w:rsidR="001D677D" w:rsidRPr="00781112" w:rsidRDefault="001D677D" w:rsidP="004369B2">
      <w:pPr>
        <w:rPr>
          <w:color w:val="000000" w:themeColor="text1"/>
        </w:rPr>
      </w:pPr>
      <w:r w:rsidRPr="00781112">
        <w:rPr>
          <w:b/>
          <w:color w:val="000000" w:themeColor="text1"/>
        </w:rPr>
        <w:t>Data Source</w:t>
      </w:r>
    </w:p>
    <w:p w14:paraId="3D0F53DD" w14:textId="1C69F23D" w:rsidR="001D677D" w:rsidRPr="00781112" w:rsidRDefault="007A3964"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781112" w:rsidRDefault="001D677D" w:rsidP="004369B2">
      <w:pPr>
        <w:rPr>
          <w:color w:val="000000" w:themeColor="text1"/>
        </w:rPr>
      </w:pPr>
      <w:r w:rsidRPr="00781112">
        <w:rPr>
          <w:b/>
          <w:color w:val="000000" w:themeColor="text1"/>
        </w:rPr>
        <w:t>Measurement</w:t>
      </w:r>
    </w:p>
    <w:p w14:paraId="564157FF" w14:textId="77777777" w:rsidR="007A3964" w:rsidRPr="00781112" w:rsidRDefault="007A3964" w:rsidP="007A3964">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781112" w:rsidRDefault="007A3964" w:rsidP="007A3964">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18CF256D" w:rsidR="001D677D" w:rsidRPr="00781112" w:rsidRDefault="007A3964" w:rsidP="007A3964">
      <w:pPr>
        <w:rPr>
          <w:rFonts w:cs="Arial"/>
          <w:color w:val="000000" w:themeColor="text1"/>
          <w:szCs w:val="16"/>
        </w:rPr>
      </w:pPr>
      <w:r w:rsidRPr="00781112">
        <w:rPr>
          <w:rFonts w:cs="Arial"/>
          <w:color w:val="000000" w:themeColor="text1"/>
          <w:szCs w:val="16"/>
        </w:rPr>
        <w:t xml:space="preserve">Based on its review of the 618 data for FFY 2020,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w:t>
      </w:r>
      <w:r w:rsidR="00C77D8E" w:rsidRPr="00781112">
        <w:rPr>
          <w:rFonts w:cs="Arial"/>
          <w:szCs w:val="16"/>
        </w:rPr>
        <w:t xml:space="preserve">specific disability categories </w:t>
      </w:r>
      <w:r w:rsidRPr="00781112">
        <w:rPr>
          <w:rFonts w:cs="Arial"/>
          <w:color w:val="000000" w:themeColor="text1"/>
          <w:szCs w:val="16"/>
        </w:rPr>
        <w:t>is the result of inappropriate identification, even if the determination of inappropriate identification was made after the end of the FFY 2020 reporting period (i.e., after June 30, 2021).</w:t>
      </w:r>
    </w:p>
    <w:p w14:paraId="3C70F698" w14:textId="77777777" w:rsidR="001D677D" w:rsidRPr="00781112" w:rsidRDefault="001D677D" w:rsidP="004369B2">
      <w:pPr>
        <w:rPr>
          <w:color w:val="000000" w:themeColor="text1"/>
        </w:rPr>
      </w:pPr>
      <w:r w:rsidRPr="00781112">
        <w:rPr>
          <w:b/>
          <w:color w:val="000000" w:themeColor="text1"/>
        </w:rPr>
        <w:t>Instructions</w:t>
      </w:r>
    </w:p>
    <w:p w14:paraId="54B0F35E" w14:textId="0E1ED80A" w:rsidR="001D677D" w:rsidRPr="00781112" w:rsidRDefault="001D677D"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rovide racial/ethnic disproportionality data for all children</w:t>
      </w:r>
      <w:r w:rsidR="00522BEA" w:rsidRPr="00522BEA">
        <w:t xml:space="preserve"> </w:t>
      </w:r>
      <w:r w:rsidR="00522BEA" w:rsidRPr="00522BEA">
        <w:rPr>
          <w:rFonts w:cs="Arial"/>
          <w:color w:val="000000" w:themeColor="text1"/>
          <w:szCs w:val="16"/>
        </w:rPr>
        <w:t>aged 5 who are enrolled in kindergarten and</w:t>
      </w:r>
      <w:r w:rsidRPr="00781112">
        <w:rPr>
          <w:rFonts w:cs="Arial"/>
          <w:color w:val="000000" w:themeColor="text1"/>
          <w:szCs w:val="16"/>
        </w:rPr>
        <w:t xml:space="preserve"> aged 6 through 21 served under IDEA.</w:t>
      </w:r>
      <w:r w:rsidR="006E0CC6" w:rsidRPr="00781112">
        <w:rPr>
          <w:rFonts w:cs="Arial"/>
          <w:color w:val="000000" w:themeColor="text1"/>
          <w:szCs w:val="16"/>
        </w:rPr>
        <w:t xml:space="preserve"> </w:t>
      </w:r>
      <w:r w:rsidR="006E0CC6" w:rsidRPr="00781112">
        <w:rPr>
          <w:rFonts w:cs="Arial"/>
          <w:szCs w:val="16"/>
        </w:rPr>
        <w:t>Provide these data at a minimum for children in the following six disability categories: intellectual disability, specific learning disabilities, emotional disturbance, speech or language impairments, other health impairments, and autism. If a State has identified disproportionate representation of racial and ethnic groups in specific disability categories other than these six disability categories, the State must include these data and report on whether the State determined that the disproportionate representation of racial and ethnic groups in specific disability categories was the result of inappropriate identification</w:t>
      </w:r>
      <w:r w:rsidR="009F2D7B" w:rsidRPr="00781112">
        <w:rPr>
          <w:rFonts w:cs="Arial"/>
          <w:szCs w:val="16"/>
        </w:rPr>
        <w:t>.</w:t>
      </w:r>
    </w:p>
    <w:p w14:paraId="2375484C" w14:textId="77777777" w:rsidR="001D677D" w:rsidRPr="00781112" w:rsidRDefault="001D677D" w:rsidP="00286BDF">
      <w:pPr>
        <w:rPr>
          <w:rFonts w:cs="Arial"/>
          <w:color w:val="000000" w:themeColor="text1"/>
          <w:szCs w:val="16"/>
        </w:rPr>
      </w:pPr>
      <w:r w:rsidRPr="00781112">
        <w:rPr>
          <w:rFonts w:cs="Arial"/>
          <w:color w:val="000000" w:themeColor="text1"/>
          <w:szCs w:val="16"/>
        </w:rPr>
        <w:t>States are not required to report on underrepresentation.</w:t>
      </w:r>
    </w:p>
    <w:p w14:paraId="65635BB5" w14:textId="77777777" w:rsidR="001D677D" w:rsidRPr="00781112" w:rsidRDefault="001D677D"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781112" w:rsidRDefault="001D677D"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057A6DF7" w:rsidR="001D677D" w:rsidRPr="00781112" w:rsidRDefault="001D677D" w:rsidP="00286BDF">
      <w:pPr>
        <w:rPr>
          <w:rFonts w:cs="Arial"/>
          <w:color w:val="000000" w:themeColor="text1"/>
          <w:szCs w:val="16"/>
        </w:rPr>
      </w:pPr>
      <w:r w:rsidRPr="00781112">
        <w:rPr>
          <w:rFonts w:cs="Arial"/>
          <w:color w:val="000000" w:themeColor="text1"/>
          <w:szCs w:val="16"/>
        </w:rPr>
        <w:t xml:space="preserve">Provide the number of districts that met the State-established n and/or cell size (if applicable) for one or more racial/ethnic groups identified with disproportionate representation of racial and ethnic groups in </w:t>
      </w:r>
      <w:r w:rsidR="00175656" w:rsidRPr="00781112">
        <w:rPr>
          <w:rFonts w:cs="Arial"/>
          <w:szCs w:val="16"/>
        </w:rPr>
        <w:t>specific disability categories</w:t>
      </w:r>
      <w:r w:rsidRPr="00781112">
        <w:rPr>
          <w:rFonts w:cs="Arial"/>
          <w:color w:val="000000" w:themeColor="text1"/>
          <w:szCs w:val="16"/>
        </w:rPr>
        <w:t xml:space="preserve"> and the number of those districts identified with disproportionate representation that is the result of inappropriate identification.</w:t>
      </w:r>
    </w:p>
    <w:p w14:paraId="4D68547C" w14:textId="77777777" w:rsidR="001D677D" w:rsidRPr="00781112" w:rsidRDefault="001D677D" w:rsidP="00286BDF">
      <w:pPr>
        <w:rPr>
          <w:rFonts w:cs="Arial"/>
          <w:color w:val="000000" w:themeColor="text1"/>
          <w:szCs w:val="16"/>
        </w:rPr>
      </w:pPr>
      <w:r w:rsidRPr="00781112">
        <w:rPr>
          <w:rFonts w:cs="Arial"/>
          <w:color w:val="000000" w:themeColor="text1"/>
          <w:szCs w:val="16"/>
        </w:rPr>
        <w:t>Targets must be 0%.</w:t>
      </w:r>
    </w:p>
    <w:p w14:paraId="7F575E8E" w14:textId="77777777" w:rsidR="001D677D" w:rsidRPr="00781112" w:rsidRDefault="001D677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2AF17A94" w:rsidR="001D677D"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307820E6" w14:textId="2418F86F" w:rsidR="00B70FBF" w:rsidRPr="00781112" w:rsidRDefault="009F64D5" w:rsidP="008645AD">
      <w:pPr>
        <w:pStyle w:val="Heading2"/>
      </w:pPr>
      <w:bookmarkStart w:id="52" w:name="_Toc384383349"/>
      <w:bookmarkStart w:id="53" w:name="_Toc392159317"/>
      <w:bookmarkEnd w:id="50"/>
      <w:bookmarkEnd w:id="51"/>
      <w:r w:rsidRPr="00781112">
        <w:t>10</w:t>
      </w:r>
      <w:r w:rsidR="00596F4D" w:rsidRPr="00781112">
        <w:t xml:space="preserve"> </w:t>
      </w:r>
      <w:r w:rsidRPr="00781112">
        <w:t xml:space="preserve">- </w:t>
      </w:r>
      <w:r w:rsidR="00D853AE" w:rsidRPr="00781112">
        <w:t>Indicator Data</w:t>
      </w:r>
    </w:p>
    <w:p w14:paraId="198C31F1" w14:textId="77777777" w:rsidR="0091098C" w:rsidRPr="00781112" w:rsidRDefault="0091098C" w:rsidP="004369B2">
      <w:pPr>
        <w:rPr>
          <w:color w:val="000000" w:themeColor="text1"/>
        </w:rPr>
      </w:pPr>
      <w:r w:rsidRPr="00781112">
        <w:rPr>
          <w:b/>
          <w:color w:val="000000" w:themeColor="text1"/>
        </w:rPr>
        <w:t>Not Applicable</w:t>
      </w:r>
    </w:p>
    <w:p w14:paraId="769429F9" w14:textId="2143DCD6" w:rsidR="00C2395D" w:rsidRPr="00781112" w:rsidRDefault="001B07D3">
      <w:pPr>
        <w:rPr>
          <w:b/>
          <w:color w:val="000000" w:themeColor="text1"/>
        </w:rPr>
      </w:pPr>
      <w:r w:rsidRPr="00781112">
        <w:rPr>
          <w:b/>
          <w:color w:val="000000" w:themeColor="text1"/>
        </w:rPr>
        <w:t>Select yes if this indicator is not applicable.</w:t>
      </w:r>
    </w:p>
    <w:p w14:paraId="5BEDAC27" w14:textId="63B8B677" w:rsidR="00043AC9" w:rsidRPr="00781112" w:rsidRDefault="00043AC9" w:rsidP="004369B2">
      <w:pPr>
        <w:rPr>
          <w:rFonts w:cs="Arial"/>
          <w:color w:val="000000" w:themeColor="text1"/>
          <w:szCs w:val="16"/>
        </w:rPr>
      </w:pPr>
      <w:r w:rsidRPr="00781112">
        <w:rPr>
          <w:rFonts w:cs="Arial"/>
          <w:color w:val="000000" w:themeColor="text1"/>
          <w:szCs w:val="16"/>
        </w:rPr>
        <w:t>NO</w:t>
      </w:r>
    </w:p>
    <w:p w14:paraId="74ABC795" w14:textId="77777777" w:rsidR="00C50290" w:rsidRPr="00781112" w:rsidRDefault="00C50290" w:rsidP="004369B2">
      <w:pPr>
        <w:rPr>
          <w:color w:val="000000" w:themeColor="text1"/>
        </w:rPr>
      </w:pPr>
    </w:p>
    <w:p w14:paraId="07402C56" w14:textId="1ED19344" w:rsidR="005A3C12" w:rsidRPr="00781112" w:rsidRDefault="005A3C12"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rsidRPr="00781112" w14:paraId="7C3AA767" w14:textId="77777777" w:rsidTr="00123D76">
        <w:trPr>
          <w:trHeight w:val="311"/>
          <w:tblHeader/>
        </w:trPr>
        <w:tc>
          <w:tcPr>
            <w:tcW w:w="1797" w:type="dxa"/>
          </w:tcPr>
          <w:p w14:paraId="1A4E37E9" w14:textId="77777777" w:rsidR="00D533A5" w:rsidRPr="00781112" w:rsidRDefault="00D533A5" w:rsidP="00123D76">
            <w:pPr>
              <w:jc w:val="center"/>
              <w:rPr>
                <w:b/>
                <w:color w:val="000000" w:themeColor="text1"/>
              </w:rPr>
            </w:pPr>
            <w:r w:rsidRPr="00781112">
              <w:rPr>
                <w:rFonts w:cs="Arial"/>
                <w:b/>
                <w:color w:val="000000" w:themeColor="text1"/>
                <w:szCs w:val="16"/>
              </w:rPr>
              <w:t>Baseline Year</w:t>
            </w:r>
          </w:p>
        </w:tc>
        <w:tc>
          <w:tcPr>
            <w:tcW w:w="1798" w:type="dxa"/>
          </w:tcPr>
          <w:p w14:paraId="45C39BBE" w14:textId="77777777" w:rsidR="00D533A5" w:rsidRPr="00781112" w:rsidRDefault="00D533A5" w:rsidP="00123D76">
            <w:pPr>
              <w:jc w:val="center"/>
              <w:rPr>
                <w:b/>
                <w:color w:val="000000" w:themeColor="text1"/>
              </w:rPr>
            </w:pPr>
            <w:r w:rsidRPr="00781112">
              <w:rPr>
                <w:b/>
                <w:color w:val="000000" w:themeColor="text1"/>
              </w:rPr>
              <w:t>Baseline Data</w:t>
            </w:r>
          </w:p>
        </w:tc>
      </w:tr>
      <w:tr w:rsidR="00D533A5" w:rsidRPr="00781112" w14:paraId="4AFD3BFF" w14:textId="77777777" w:rsidTr="00123D76">
        <w:trPr>
          <w:trHeight w:val="311"/>
        </w:trPr>
        <w:tc>
          <w:tcPr>
            <w:tcW w:w="1797" w:type="dxa"/>
            <w:vAlign w:val="center"/>
          </w:tcPr>
          <w:p w14:paraId="71352362" w14:textId="3C2D4289" w:rsidR="00D533A5" w:rsidRPr="00781112" w:rsidRDefault="00D533A5" w:rsidP="00123D76">
            <w:pPr>
              <w:jc w:val="center"/>
              <w:rPr>
                <w:bCs/>
                <w:color w:val="000000" w:themeColor="text1"/>
              </w:rPr>
            </w:pPr>
            <w:r w:rsidRPr="00781112">
              <w:rPr>
                <w:bCs/>
                <w:color w:val="000000" w:themeColor="text1"/>
              </w:rPr>
              <w:t>2020</w:t>
            </w:r>
          </w:p>
        </w:tc>
        <w:tc>
          <w:tcPr>
            <w:tcW w:w="1798" w:type="dxa"/>
            <w:vAlign w:val="center"/>
          </w:tcPr>
          <w:p w14:paraId="1E9B684E" w14:textId="004A2B05" w:rsidR="00D533A5" w:rsidRPr="00781112" w:rsidRDefault="00D533A5" w:rsidP="00123D76">
            <w:pPr>
              <w:jc w:val="center"/>
              <w:rPr>
                <w:bCs/>
                <w:color w:val="000000" w:themeColor="text1"/>
              </w:rPr>
            </w:pPr>
            <w:r w:rsidRPr="00781112">
              <w:rPr>
                <w:bCs/>
                <w:color w:val="000000" w:themeColor="text1"/>
              </w:rPr>
              <w:t>0.00%</w:t>
            </w:r>
          </w:p>
        </w:tc>
      </w:tr>
    </w:tbl>
    <w:p w14:paraId="690B4CC0" w14:textId="77777777" w:rsidR="00D533A5" w:rsidRPr="00781112"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781112" w14:paraId="489E6808" w14:textId="77777777" w:rsidTr="002B4D97">
        <w:trPr>
          <w:trHeight w:val="350"/>
        </w:trPr>
        <w:tc>
          <w:tcPr>
            <w:tcW w:w="833" w:type="pct"/>
            <w:tcBorders>
              <w:bottom w:val="single" w:sz="4" w:space="0" w:color="auto"/>
            </w:tcBorders>
            <w:shd w:val="clear" w:color="auto" w:fill="auto"/>
          </w:tcPr>
          <w:p w14:paraId="0171756F" w14:textId="77777777" w:rsidR="005A3C12" w:rsidRPr="00781112" w:rsidRDefault="005A3C12" w:rsidP="004369B2">
            <w:pPr>
              <w:jc w:val="center"/>
              <w:rPr>
                <w:b/>
                <w:color w:val="000000" w:themeColor="text1"/>
              </w:rPr>
            </w:pPr>
            <w:r w:rsidRPr="00781112">
              <w:rPr>
                <w:b/>
                <w:color w:val="000000" w:themeColor="text1"/>
              </w:rPr>
              <w:t>FFY</w:t>
            </w:r>
          </w:p>
        </w:tc>
        <w:tc>
          <w:tcPr>
            <w:tcW w:w="833" w:type="pct"/>
            <w:shd w:val="clear" w:color="auto" w:fill="auto"/>
          </w:tcPr>
          <w:p w14:paraId="78B2C5F0" w14:textId="44C4ABDF" w:rsidR="005A3C12" w:rsidRPr="00781112" w:rsidRDefault="002B7490" w:rsidP="0077257F">
            <w:pPr>
              <w:jc w:val="center"/>
              <w:rPr>
                <w:b/>
                <w:color w:val="000000" w:themeColor="text1"/>
              </w:rPr>
            </w:pPr>
            <w:r w:rsidRPr="00781112">
              <w:rPr>
                <w:b/>
                <w:color w:val="000000" w:themeColor="text1"/>
              </w:rPr>
              <w:t>2015</w:t>
            </w:r>
          </w:p>
        </w:tc>
        <w:tc>
          <w:tcPr>
            <w:tcW w:w="833" w:type="pct"/>
            <w:shd w:val="clear" w:color="auto" w:fill="auto"/>
          </w:tcPr>
          <w:p w14:paraId="7D60853E" w14:textId="148AFB2D" w:rsidR="005A3C12" w:rsidRPr="00781112" w:rsidRDefault="002B7490" w:rsidP="0077257F">
            <w:pPr>
              <w:jc w:val="center"/>
              <w:rPr>
                <w:b/>
                <w:color w:val="000000" w:themeColor="text1"/>
              </w:rPr>
            </w:pPr>
            <w:r w:rsidRPr="00781112">
              <w:rPr>
                <w:b/>
                <w:color w:val="000000" w:themeColor="text1"/>
              </w:rPr>
              <w:t>2016</w:t>
            </w:r>
          </w:p>
        </w:tc>
        <w:tc>
          <w:tcPr>
            <w:tcW w:w="833" w:type="pct"/>
            <w:shd w:val="clear" w:color="auto" w:fill="auto"/>
          </w:tcPr>
          <w:p w14:paraId="7AE4870B" w14:textId="1CBB7B36" w:rsidR="005A3C12" w:rsidRPr="00781112" w:rsidRDefault="002B7490" w:rsidP="0077257F">
            <w:pPr>
              <w:jc w:val="center"/>
              <w:rPr>
                <w:b/>
                <w:color w:val="000000" w:themeColor="text1"/>
              </w:rPr>
            </w:pPr>
            <w:r w:rsidRPr="00781112">
              <w:rPr>
                <w:b/>
                <w:color w:val="000000" w:themeColor="text1"/>
              </w:rPr>
              <w:t>2017</w:t>
            </w:r>
          </w:p>
        </w:tc>
        <w:tc>
          <w:tcPr>
            <w:tcW w:w="833" w:type="pct"/>
            <w:shd w:val="clear" w:color="auto" w:fill="auto"/>
          </w:tcPr>
          <w:p w14:paraId="2C1DA403" w14:textId="484DDCF7" w:rsidR="005A3C12" w:rsidRPr="00781112" w:rsidRDefault="002B7490" w:rsidP="0077257F">
            <w:pPr>
              <w:jc w:val="center"/>
              <w:rPr>
                <w:b/>
                <w:color w:val="000000" w:themeColor="text1"/>
              </w:rPr>
            </w:pPr>
            <w:r w:rsidRPr="00781112">
              <w:rPr>
                <w:b/>
                <w:color w:val="000000" w:themeColor="text1"/>
              </w:rPr>
              <w:t>2018</w:t>
            </w:r>
          </w:p>
        </w:tc>
        <w:tc>
          <w:tcPr>
            <w:tcW w:w="834" w:type="pct"/>
            <w:shd w:val="clear" w:color="auto" w:fill="auto"/>
          </w:tcPr>
          <w:p w14:paraId="0829DA0A" w14:textId="7480CDCA" w:rsidR="005A3C12" w:rsidRPr="00781112" w:rsidRDefault="002B7490" w:rsidP="0077257F">
            <w:pPr>
              <w:jc w:val="center"/>
              <w:rPr>
                <w:b/>
                <w:color w:val="000000" w:themeColor="text1"/>
              </w:rPr>
            </w:pPr>
            <w:r w:rsidRPr="00781112">
              <w:rPr>
                <w:b/>
                <w:color w:val="000000" w:themeColor="text1"/>
              </w:rPr>
              <w:t>2019</w:t>
            </w:r>
          </w:p>
        </w:tc>
      </w:tr>
      <w:tr w:rsidR="005C29F8" w:rsidRPr="00781112" w14:paraId="070DB2EE" w14:textId="77777777" w:rsidTr="002B4D97">
        <w:trPr>
          <w:trHeight w:val="357"/>
        </w:trPr>
        <w:tc>
          <w:tcPr>
            <w:tcW w:w="833" w:type="pct"/>
            <w:shd w:val="clear" w:color="auto" w:fill="auto"/>
          </w:tcPr>
          <w:p w14:paraId="0009CFCE" w14:textId="3FC698CF" w:rsidR="005A3C12" w:rsidRPr="00781112" w:rsidRDefault="005A3C12"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75BD99" w14:textId="6D10741B"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26F74D0F" w14:textId="4AE09CE9"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7853FB9A" w14:textId="12B0C6E3"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48E831B0" w14:textId="55B124AD"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0EC718C3" w14:textId="25E87C80"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r>
      <w:tr w:rsidR="005C29F8" w:rsidRPr="00781112" w14:paraId="72345F0E" w14:textId="77777777" w:rsidTr="002B4D97">
        <w:trPr>
          <w:trHeight w:val="85"/>
        </w:trPr>
        <w:tc>
          <w:tcPr>
            <w:tcW w:w="833" w:type="pct"/>
            <w:shd w:val="clear" w:color="auto" w:fill="auto"/>
          </w:tcPr>
          <w:p w14:paraId="33960FE1" w14:textId="77777777" w:rsidR="005A3C12" w:rsidRPr="00781112" w:rsidRDefault="005A3C12"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1EEC0627" w14:textId="677F8A3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5FB4D0B8" w14:textId="190E02C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r>
      <w:bookmarkEnd w:id="52"/>
      <w:bookmarkEnd w:id="53"/>
    </w:tbl>
    <w:p w14:paraId="1840A66A" w14:textId="77777777" w:rsidR="00BA687C" w:rsidRPr="00781112" w:rsidRDefault="00BA687C" w:rsidP="004369B2">
      <w:pPr>
        <w:rPr>
          <w:color w:val="000000" w:themeColor="text1"/>
        </w:rPr>
      </w:pPr>
    </w:p>
    <w:p w14:paraId="618FFFDA" w14:textId="2F1D75E5"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TARGETS"/>
      </w:tblPr>
      <w:tblGrid>
        <w:gridCol w:w="1540"/>
        <w:gridCol w:w="1541"/>
        <w:gridCol w:w="1543"/>
        <w:gridCol w:w="1541"/>
        <w:gridCol w:w="1543"/>
        <w:gridCol w:w="1541"/>
        <w:gridCol w:w="1541"/>
      </w:tblGrid>
      <w:tr w:rsidR="00D0796B" w:rsidRPr="00781112" w14:paraId="66B5B2AB" w14:textId="77A1A8F1" w:rsidTr="002B4D97">
        <w:trPr>
          <w:trHeight w:val="424"/>
        </w:trPr>
        <w:tc>
          <w:tcPr>
            <w:tcW w:w="714" w:type="pct"/>
            <w:tcBorders>
              <w:bottom w:val="single" w:sz="4" w:space="0" w:color="auto"/>
            </w:tcBorders>
            <w:shd w:val="clear" w:color="auto" w:fill="auto"/>
          </w:tcPr>
          <w:p w14:paraId="6C572A94" w14:textId="77777777" w:rsidR="00D0796B" w:rsidRPr="00781112" w:rsidRDefault="00D0796B" w:rsidP="00D0796B">
            <w:pPr>
              <w:jc w:val="center"/>
              <w:rPr>
                <w:b/>
                <w:color w:val="000000" w:themeColor="text1"/>
              </w:rPr>
            </w:pPr>
            <w:r w:rsidRPr="00781112">
              <w:rPr>
                <w:b/>
                <w:color w:val="000000" w:themeColor="text1"/>
              </w:rPr>
              <w:lastRenderedPageBreak/>
              <w:t>FFY</w:t>
            </w:r>
          </w:p>
        </w:tc>
        <w:tc>
          <w:tcPr>
            <w:tcW w:w="714" w:type="pct"/>
            <w:shd w:val="clear" w:color="auto" w:fill="auto"/>
          </w:tcPr>
          <w:p w14:paraId="67096E8B" w14:textId="77777777" w:rsidR="00D0796B" w:rsidRPr="00781112" w:rsidRDefault="00D0796B" w:rsidP="00D0796B">
            <w:pPr>
              <w:jc w:val="center"/>
              <w:rPr>
                <w:b/>
                <w:color w:val="000000" w:themeColor="text1"/>
              </w:rPr>
            </w:pPr>
            <w:r w:rsidRPr="00781112">
              <w:rPr>
                <w:b/>
                <w:color w:val="000000" w:themeColor="text1"/>
              </w:rPr>
              <w:t>2020</w:t>
            </w:r>
          </w:p>
        </w:tc>
        <w:tc>
          <w:tcPr>
            <w:tcW w:w="715" w:type="pct"/>
          </w:tcPr>
          <w:p w14:paraId="0FDB27DB" w14:textId="2A7CA3D5" w:rsidR="00D0796B" w:rsidRPr="00781112" w:rsidRDefault="00D0796B" w:rsidP="00D0796B">
            <w:pPr>
              <w:jc w:val="center"/>
              <w:rPr>
                <w:b/>
                <w:color w:val="000000" w:themeColor="text1"/>
              </w:rPr>
            </w:pPr>
            <w:r w:rsidRPr="00781112">
              <w:rPr>
                <w:rFonts w:cs="Arial"/>
                <w:b/>
                <w:color w:val="000000" w:themeColor="text1"/>
                <w:szCs w:val="16"/>
              </w:rPr>
              <w:t>2021</w:t>
            </w:r>
          </w:p>
        </w:tc>
        <w:tc>
          <w:tcPr>
            <w:tcW w:w="714" w:type="pct"/>
          </w:tcPr>
          <w:p w14:paraId="6594AB3D" w14:textId="0AA5EB84" w:rsidR="00D0796B" w:rsidRPr="00781112" w:rsidRDefault="00D0796B" w:rsidP="00D0796B">
            <w:pPr>
              <w:jc w:val="center"/>
              <w:rPr>
                <w:b/>
                <w:color w:val="000000" w:themeColor="text1"/>
              </w:rPr>
            </w:pPr>
            <w:r w:rsidRPr="00781112">
              <w:rPr>
                <w:rFonts w:cs="Arial"/>
                <w:b/>
                <w:color w:val="000000" w:themeColor="text1"/>
                <w:szCs w:val="16"/>
              </w:rPr>
              <w:t>2022</w:t>
            </w:r>
          </w:p>
        </w:tc>
        <w:tc>
          <w:tcPr>
            <w:tcW w:w="715" w:type="pct"/>
          </w:tcPr>
          <w:p w14:paraId="137A2339" w14:textId="1A48CA5C" w:rsidR="00D0796B" w:rsidRPr="00781112" w:rsidRDefault="00D0796B" w:rsidP="00D0796B">
            <w:pPr>
              <w:jc w:val="center"/>
              <w:rPr>
                <w:b/>
                <w:color w:val="000000" w:themeColor="text1"/>
              </w:rPr>
            </w:pPr>
            <w:r w:rsidRPr="00781112">
              <w:rPr>
                <w:rFonts w:cs="Arial"/>
                <w:b/>
                <w:color w:val="000000" w:themeColor="text1"/>
                <w:szCs w:val="16"/>
              </w:rPr>
              <w:t>2023</w:t>
            </w:r>
          </w:p>
        </w:tc>
        <w:tc>
          <w:tcPr>
            <w:tcW w:w="714" w:type="pct"/>
          </w:tcPr>
          <w:p w14:paraId="4FA5EFF0" w14:textId="7587EB5F" w:rsidR="00D0796B" w:rsidRPr="00781112" w:rsidRDefault="00D0796B" w:rsidP="00D0796B">
            <w:pPr>
              <w:jc w:val="center"/>
              <w:rPr>
                <w:b/>
                <w:color w:val="000000" w:themeColor="text1"/>
              </w:rPr>
            </w:pPr>
            <w:r w:rsidRPr="00781112">
              <w:rPr>
                <w:rFonts w:cs="Arial"/>
                <w:b/>
                <w:color w:val="000000" w:themeColor="text1"/>
                <w:szCs w:val="16"/>
              </w:rPr>
              <w:t>2024</w:t>
            </w:r>
          </w:p>
        </w:tc>
        <w:tc>
          <w:tcPr>
            <w:tcW w:w="714" w:type="pct"/>
          </w:tcPr>
          <w:p w14:paraId="2BF2A6CD" w14:textId="7A5D89B1" w:rsidR="00D0796B" w:rsidRPr="00781112" w:rsidRDefault="00D0796B" w:rsidP="00D0796B">
            <w:pPr>
              <w:jc w:val="center"/>
              <w:rPr>
                <w:b/>
                <w:color w:val="000000" w:themeColor="text1"/>
              </w:rPr>
            </w:pPr>
            <w:r w:rsidRPr="00781112">
              <w:rPr>
                <w:rFonts w:cs="Arial"/>
                <w:b/>
                <w:color w:val="000000" w:themeColor="text1"/>
                <w:szCs w:val="16"/>
              </w:rPr>
              <w:t>2025</w:t>
            </w:r>
          </w:p>
        </w:tc>
      </w:tr>
      <w:tr w:rsidR="00D0796B" w:rsidRPr="00781112" w14:paraId="169ED4F0" w14:textId="16F5CD6F" w:rsidTr="002B4D97">
        <w:trPr>
          <w:trHeight w:val="432"/>
        </w:trPr>
        <w:tc>
          <w:tcPr>
            <w:tcW w:w="714" w:type="pct"/>
            <w:shd w:val="clear" w:color="auto" w:fill="auto"/>
            <w:vAlign w:val="center"/>
          </w:tcPr>
          <w:p w14:paraId="639437BD" w14:textId="77777777" w:rsidR="00D0796B" w:rsidRPr="00781112" w:rsidRDefault="00D0796B" w:rsidP="00D0796B">
            <w:pPr>
              <w:rPr>
                <w:rFonts w:cs="Arial"/>
                <w:color w:val="000000" w:themeColor="text1"/>
                <w:szCs w:val="16"/>
              </w:rPr>
            </w:pPr>
            <w:r w:rsidRPr="00781112">
              <w:rPr>
                <w:rFonts w:cs="Arial"/>
                <w:color w:val="000000" w:themeColor="text1"/>
                <w:szCs w:val="16"/>
              </w:rPr>
              <w:t xml:space="preserve">Target </w:t>
            </w:r>
          </w:p>
        </w:tc>
        <w:tc>
          <w:tcPr>
            <w:tcW w:w="714" w:type="pct"/>
            <w:shd w:val="clear" w:color="auto" w:fill="auto"/>
            <w:vAlign w:val="center"/>
          </w:tcPr>
          <w:p w14:paraId="482B43E6" w14:textId="62FCF10C" w:rsidR="00D0796B" w:rsidRPr="00781112" w:rsidRDefault="00D0796B" w:rsidP="00D0796B">
            <w:pPr>
              <w:jc w:val="center"/>
              <w:rPr>
                <w:rFonts w:cs="Arial"/>
                <w:color w:val="000000" w:themeColor="text1"/>
                <w:szCs w:val="16"/>
              </w:rPr>
            </w:pPr>
            <w:r w:rsidRPr="00781112">
              <w:rPr>
                <w:rFonts w:cs="Arial"/>
                <w:color w:val="000000" w:themeColor="text1"/>
                <w:szCs w:val="16"/>
              </w:rPr>
              <w:t>0%</w:t>
            </w:r>
          </w:p>
        </w:tc>
        <w:tc>
          <w:tcPr>
            <w:tcW w:w="715" w:type="pct"/>
          </w:tcPr>
          <w:p w14:paraId="6ED6CF52" w14:textId="07C8F82B"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41DC7F3D" w14:textId="129F7B75"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5" w:type="pct"/>
          </w:tcPr>
          <w:p w14:paraId="430A2A24" w14:textId="13021BDA"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77FF7EE4" w14:textId="56DB4944"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1FB3EC89" w14:textId="6E8E9C53" w:rsidR="00D0796B" w:rsidRPr="00781112" w:rsidRDefault="00D0796B" w:rsidP="00D0796B">
            <w:pPr>
              <w:jc w:val="center"/>
              <w:rPr>
                <w:rFonts w:cs="Arial"/>
                <w:color w:val="000000" w:themeColor="text1"/>
                <w:szCs w:val="16"/>
              </w:rPr>
            </w:pPr>
            <w:r w:rsidRPr="00781112">
              <w:rPr>
                <w:color w:val="000000" w:themeColor="text1"/>
                <w:szCs w:val="16"/>
              </w:rPr>
              <w:t>0%</w:t>
            </w:r>
          </w:p>
        </w:tc>
      </w:tr>
    </w:tbl>
    <w:p w14:paraId="52F4815B" w14:textId="77777777" w:rsidR="00BA687C" w:rsidRPr="00781112" w:rsidRDefault="00BA687C" w:rsidP="004369B2">
      <w:pPr>
        <w:rPr>
          <w:color w:val="000000" w:themeColor="text1"/>
        </w:rPr>
      </w:pPr>
    </w:p>
    <w:p w14:paraId="7CAE922F" w14:textId="0CF8380A" w:rsidR="005A3C12" w:rsidRPr="00781112" w:rsidRDefault="00F6415A">
      <w:pPr>
        <w:rPr>
          <w:b/>
          <w:color w:val="000000" w:themeColor="text1"/>
        </w:rPr>
      </w:pPr>
      <w:r w:rsidRPr="00781112">
        <w:rPr>
          <w:b/>
          <w:color w:val="000000" w:themeColor="text1"/>
        </w:rPr>
        <w:t>FFY 2020 SPP/APR Data</w:t>
      </w:r>
    </w:p>
    <w:p w14:paraId="2910402D" w14:textId="579385FD" w:rsidR="00C2395D" w:rsidRPr="00781112" w:rsidRDefault="00C2395D">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51881593" w14:textId="15FAF06D" w:rsidR="00C2395D" w:rsidRPr="00781112" w:rsidRDefault="00C2395D">
      <w:pPr>
        <w:rPr>
          <w:rFonts w:cs="Arial"/>
          <w:color w:val="000000" w:themeColor="text1"/>
          <w:szCs w:val="16"/>
        </w:rPr>
      </w:pPr>
      <w:bookmarkStart w:id="54" w:name="_Hlk20258880"/>
      <w:r w:rsidRPr="00781112">
        <w:rPr>
          <w:rFonts w:cs="Arial"/>
          <w:color w:val="000000" w:themeColor="text1"/>
          <w:szCs w:val="16"/>
        </w:rPr>
        <w:t>YES</w:t>
      </w:r>
    </w:p>
    <w:bookmarkEnd w:id="54"/>
    <w:p w14:paraId="68C2343A" w14:textId="52DDFC94" w:rsidR="00C2395D" w:rsidRPr="00781112" w:rsidRDefault="00C2395D">
      <w:pPr>
        <w:rPr>
          <w:rFonts w:cs="Arial"/>
          <w:b/>
          <w:color w:val="000000" w:themeColor="text1"/>
          <w:szCs w:val="16"/>
        </w:rPr>
      </w:pPr>
      <w:r w:rsidRPr="00781112">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Pr="00781112" w:rsidRDefault="00C2395D">
      <w:pPr>
        <w:rPr>
          <w:rFonts w:cs="Arial"/>
          <w:color w:val="000000" w:themeColor="text1"/>
          <w:szCs w:val="16"/>
        </w:rPr>
      </w:pPr>
      <w:r w:rsidRPr="00781112">
        <w:rPr>
          <w:rFonts w:cs="Arial"/>
          <w:color w:val="000000" w:themeColor="text1"/>
          <w:szCs w:val="16"/>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781112" w14:paraId="46B7EEE9" w14:textId="299BDFCD" w:rsidTr="002B4D97">
        <w:trPr>
          <w:trHeight w:val="354"/>
        </w:trPr>
        <w:tc>
          <w:tcPr>
            <w:tcW w:w="556" w:type="pct"/>
            <w:shd w:val="clear" w:color="auto" w:fill="auto"/>
            <w:vAlign w:val="bottom"/>
          </w:tcPr>
          <w:p w14:paraId="0E28349C" w14:textId="44D96017"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w:t>
            </w:r>
          </w:p>
        </w:tc>
        <w:tc>
          <w:tcPr>
            <w:tcW w:w="583" w:type="pct"/>
            <w:shd w:val="clear" w:color="auto" w:fill="auto"/>
            <w:vAlign w:val="bottom"/>
          </w:tcPr>
          <w:p w14:paraId="3776FC0B" w14:textId="62483782"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 that is the result of inappropriate identification</w:t>
            </w:r>
          </w:p>
        </w:tc>
        <w:tc>
          <w:tcPr>
            <w:tcW w:w="837" w:type="pct"/>
            <w:shd w:val="clear" w:color="auto" w:fill="auto"/>
            <w:vAlign w:val="bottom"/>
          </w:tcPr>
          <w:p w14:paraId="355E2973" w14:textId="5007428A" w:rsidR="006A4596"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37" w:type="pct"/>
            <w:shd w:val="clear" w:color="auto" w:fill="auto"/>
            <w:vAlign w:val="bottom"/>
          </w:tcPr>
          <w:p w14:paraId="7466F790" w14:textId="298A9AEC" w:rsidR="006A4596" w:rsidRPr="00781112" w:rsidRDefault="00F6415A" w:rsidP="004369B2">
            <w:pPr>
              <w:jc w:val="center"/>
              <w:rPr>
                <w:b/>
                <w:color w:val="000000" w:themeColor="text1"/>
              </w:rPr>
            </w:pPr>
            <w:r w:rsidRPr="00781112">
              <w:rPr>
                <w:b/>
                <w:color w:val="000000" w:themeColor="text1"/>
              </w:rPr>
              <w:t>FFY 2019 Data</w:t>
            </w:r>
          </w:p>
        </w:tc>
        <w:tc>
          <w:tcPr>
            <w:tcW w:w="799" w:type="pct"/>
            <w:shd w:val="clear" w:color="auto" w:fill="auto"/>
            <w:vAlign w:val="bottom"/>
          </w:tcPr>
          <w:p w14:paraId="72475F3B" w14:textId="4566078E" w:rsidR="006A4596" w:rsidRPr="00781112" w:rsidRDefault="00F6415A" w:rsidP="004369B2">
            <w:pPr>
              <w:jc w:val="center"/>
              <w:rPr>
                <w:b/>
                <w:color w:val="000000" w:themeColor="text1"/>
              </w:rPr>
            </w:pPr>
            <w:r w:rsidRPr="00781112">
              <w:rPr>
                <w:b/>
                <w:color w:val="000000" w:themeColor="text1"/>
              </w:rPr>
              <w:t>FFY 2020 Target</w:t>
            </w:r>
          </w:p>
        </w:tc>
        <w:tc>
          <w:tcPr>
            <w:tcW w:w="484" w:type="pct"/>
            <w:shd w:val="clear" w:color="auto" w:fill="auto"/>
            <w:vAlign w:val="bottom"/>
          </w:tcPr>
          <w:p w14:paraId="71FC938A" w14:textId="763CB8C9" w:rsidR="006A4596" w:rsidRPr="00781112" w:rsidRDefault="00F6415A" w:rsidP="004369B2">
            <w:pPr>
              <w:jc w:val="center"/>
              <w:rPr>
                <w:b/>
                <w:color w:val="000000" w:themeColor="text1"/>
              </w:rPr>
            </w:pPr>
            <w:r w:rsidRPr="00781112">
              <w:rPr>
                <w:b/>
                <w:color w:val="000000" w:themeColor="text1"/>
              </w:rPr>
              <w:t>FFY 2020 Data</w:t>
            </w:r>
          </w:p>
        </w:tc>
        <w:tc>
          <w:tcPr>
            <w:tcW w:w="611" w:type="pct"/>
            <w:shd w:val="clear" w:color="auto" w:fill="auto"/>
            <w:vAlign w:val="bottom"/>
          </w:tcPr>
          <w:p w14:paraId="3412B11F" w14:textId="60F985B5" w:rsidR="006A4596" w:rsidRPr="00781112" w:rsidRDefault="006A4596" w:rsidP="004369B2">
            <w:pPr>
              <w:jc w:val="center"/>
              <w:rPr>
                <w:b/>
                <w:color w:val="000000" w:themeColor="text1"/>
              </w:rPr>
            </w:pPr>
            <w:r w:rsidRPr="00781112">
              <w:rPr>
                <w:b/>
                <w:color w:val="000000" w:themeColor="text1"/>
              </w:rPr>
              <w:t>Status</w:t>
            </w:r>
          </w:p>
        </w:tc>
        <w:tc>
          <w:tcPr>
            <w:tcW w:w="592" w:type="pct"/>
            <w:shd w:val="clear" w:color="auto" w:fill="auto"/>
            <w:vAlign w:val="bottom"/>
          </w:tcPr>
          <w:p w14:paraId="5BE578EA" w14:textId="42655681" w:rsidR="006A4596" w:rsidRPr="00781112" w:rsidRDefault="006A4596" w:rsidP="004369B2">
            <w:pPr>
              <w:jc w:val="center"/>
              <w:rPr>
                <w:b/>
                <w:color w:val="000000" w:themeColor="text1"/>
              </w:rPr>
            </w:pPr>
            <w:r w:rsidRPr="00781112">
              <w:rPr>
                <w:b/>
                <w:color w:val="000000" w:themeColor="text1"/>
              </w:rPr>
              <w:t>Slippage</w:t>
            </w:r>
          </w:p>
        </w:tc>
      </w:tr>
      <w:tr w:rsidR="005C29F8" w:rsidRPr="00781112" w14:paraId="15B9A5E7" w14:textId="77777777" w:rsidTr="002B4D97">
        <w:tblPrEx>
          <w:jc w:val="center"/>
        </w:tblPrEx>
        <w:trPr>
          <w:trHeight w:val="361"/>
          <w:jc w:val="center"/>
        </w:trPr>
        <w:tc>
          <w:tcPr>
            <w:tcW w:w="556" w:type="pct"/>
            <w:shd w:val="clear" w:color="auto" w:fill="auto"/>
            <w:vAlign w:val="center"/>
          </w:tcPr>
          <w:p w14:paraId="4E60E5C8" w14:textId="6324B6DD" w:rsidR="00832807"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583" w:type="pct"/>
            <w:shd w:val="clear" w:color="auto" w:fill="auto"/>
            <w:vAlign w:val="center"/>
          </w:tcPr>
          <w:p w14:paraId="765C1600" w14:textId="09979D5F" w:rsidR="00832807" w:rsidRPr="00781112" w:rsidRDefault="002B7490">
            <w:pPr>
              <w:jc w:val="center"/>
              <w:rPr>
                <w:rFonts w:cs="Arial"/>
                <w:color w:val="000000" w:themeColor="text1"/>
                <w:szCs w:val="16"/>
              </w:rPr>
            </w:pPr>
            <w:r w:rsidRPr="00781112">
              <w:rPr>
                <w:rFonts w:cs="Arial"/>
                <w:color w:val="000000" w:themeColor="text1"/>
                <w:szCs w:val="16"/>
              </w:rPr>
              <w:t>0</w:t>
            </w:r>
          </w:p>
        </w:tc>
        <w:tc>
          <w:tcPr>
            <w:tcW w:w="837" w:type="pct"/>
            <w:shd w:val="clear" w:color="auto" w:fill="auto"/>
          </w:tcPr>
          <w:p w14:paraId="2F5939A9" w14:textId="0BB9A6FC" w:rsidR="00832807" w:rsidRPr="00781112" w:rsidRDefault="002B7490">
            <w:pPr>
              <w:jc w:val="center"/>
              <w:rPr>
                <w:rFonts w:cs="Arial"/>
                <w:color w:val="000000" w:themeColor="text1"/>
                <w:szCs w:val="16"/>
              </w:rPr>
            </w:pPr>
            <w:r w:rsidRPr="00781112">
              <w:rPr>
                <w:rFonts w:cs="Arial"/>
                <w:color w:val="000000" w:themeColor="text1"/>
                <w:szCs w:val="16"/>
              </w:rPr>
              <w:t>52</w:t>
            </w:r>
          </w:p>
        </w:tc>
        <w:tc>
          <w:tcPr>
            <w:tcW w:w="537" w:type="pct"/>
            <w:shd w:val="clear" w:color="auto" w:fill="auto"/>
          </w:tcPr>
          <w:p w14:paraId="0D05C70A" w14:textId="18F3C221"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799" w:type="pct"/>
            <w:shd w:val="clear" w:color="auto" w:fill="auto"/>
          </w:tcPr>
          <w:p w14:paraId="31B1786A" w14:textId="1C0FB493" w:rsidR="00832807" w:rsidRPr="00781112" w:rsidRDefault="009C65E9">
            <w:pPr>
              <w:jc w:val="center"/>
              <w:rPr>
                <w:rFonts w:cs="Arial"/>
                <w:color w:val="000000" w:themeColor="text1"/>
                <w:szCs w:val="16"/>
              </w:rPr>
            </w:pPr>
            <w:r w:rsidRPr="00781112">
              <w:rPr>
                <w:rFonts w:cs="Arial"/>
                <w:color w:val="000000" w:themeColor="text1"/>
                <w:szCs w:val="16"/>
              </w:rPr>
              <w:t>0%</w:t>
            </w:r>
          </w:p>
        </w:tc>
        <w:tc>
          <w:tcPr>
            <w:tcW w:w="484" w:type="pct"/>
            <w:shd w:val="clear" w:color="auto" w:fill="auto"/>
          </w:tcPr>
          <w:p w14:paraId="006553AD" w14:textId="5CF8CF00"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611" w:type="pct"/>
            <w:shd w:val="clear" w:color="auto" w:fill="auto"/>
          </w:tcPr>
          <w:p w14:paraId="4A47CD2B" w14:textId="7BEFFB19" w:rsidR="00832807" w:rsidRPr="00781112" w:rsidRDefault="002B7490">
            <w:pPr>
              <w:jc w:val="center"/>
              <w:rPr>
                <w:rFonts w:cs="Arial"/>
                <w:color w:val="000000" w:themeColor="text1"/>
                <w:szCs w:val="16"/>
              </w:rPr>
            </w:pPr>
            <w:r w:rsidRPr="00781112">
              <w:rPr>
                <w:rFonts w:cs="Arial"/>
                <w:color w:val="000000" w:themeColor="text1"/>
                <w:szCs w:val="16"/>
              </w:rPr>
              <w:t>N/A</w:t>
            </w:r>
          </w:p>
        </w:tc>
        <w:tc>
          <w:tcPr>
            <w:tcW w:w="592" w:type="pct"/>
            <w:shd w:val="clear" w:color="auto" w:fill="auto"/>
          </w:tcPr>
          <w:p w14:paraId="3F96C2BD" w14:textId="2A9BD6CA" w:rsidR="00832807" w:rsidRPr="00781112" w:rsidRDefault="002B7490">
            <w:pPr>
              <w:jc w:val="center"/>
              <w:rPr>
                <w:rFonts w:cs="Arial"/>
                <w:color w:val="000000" w:themeColor="text1"/>
                <w:szCs w:val="16"/>
              </w:rPr>
            </w:pPr>
            <w:r w:rsidRPr="00781112">
              <w:rPr>
                <w:rFonts w:cs="Arial"/>
                <w:color w:val="000000" w:themeColor="text1"/>
                <w:szCs w:val="16"/>
              </w:rPr>
              <w:t>N/A</w:t>
            </w:r>
          </w:p>
        </w:tc>
      </w:tr>
    </w:tbl>
    <w:p w14:paraId="59BA2CEF" w14:textId="4C507427" w:rsidR="00590296" w:rsidRPr="00781112" w:rsidRDefault="00A479A0" w:rsidP="00B6413B">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590ED0F" w14:textId="7DC32C1D" w:rsidR="00590296" w:rsidRPr="00781112" w:rsidRDefault="00590296" w:rsidP="00B6413B">
      <w:pPr>
        <w:rPr>
          <w:rFonts w:cs="Arial"/>
          <w:color w:val="000000" w:themeColor="text1"/>
          <w:szCs w:val="16"/>
        </w:rPr>
      </w:pPr>
      <w:r w:rsidRPr="00781112">
        <w:rPr>
          <w:rFonts w:cs="Arial"/>
          <w:color w:val="000000" w:themeColor="text1"/>
          <w:szCs w:val="16"/>
        </w:rPr>
        <w:t>YES</w:t>
      </w:r>
    </w:p>
    <w:p w14:paraId="6EC83BB6" w14:textId="77777777" w:rsidR="0057259D" w:rsidRPr="00781112" w:rsidRDefault="0057259D"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781112" w:rsidRDefault="002B7490" w:rsidP="003817C0">
      <w:pPr>
        <w:rPr>
          <w:rFonts w:cs="Arial"/>
          <w:color w:val="000000" w:themeColor="text1"/>
          <w:szCs w:val="16"/>
        </w:rPr>
      </w:pPr>
      <w:r w:rsidRPr="00781112">
        <w:rPr>
          <w:rFonts w:cs="Arial"/>
          <w:color w:val="000000" w:themeColor="text1"/>
          <w:szCs w:val="16"/>
        </w:rPr>
        <w:t xml:space="preserve">The VT AOE uses a combination of techniques to measure whether any racial or ethnic group is identified for special education services in certain disability categories at a higher rate than other groups. Six disability categories are examined: autism, specific learning disabilities, other health impairments, emotional disturbance, speech and language impairments, and intellectual disability. Weighted risk ratios are used when populations are large and diverse enough to support their accuracy; in other cases, alternate risk ratios are used. VT AOE uses a comparison group cell size of 11 to determine whether to use a weighted or alternate risk ratio; additionally, the VT AOE does not include districts with a target group cell size less than 11. The VT AOE does not use an n size for indicator 10. The VT AOE uses 1 year of data for indicator 10. </w:t>
      </w:r>
      <w:r w:rsidRPr="00781112">
        <w:rPr>
          <w:rFonts w:cs="Arial"/>
          <w:color w:val="000000" w:themeColor="text1"/>
          <w:szCs w:val="16"/>
        </w:rPr>
        <w:br/>
      </w:r>
      <w:r w:rsidRPr="00781112">
        <w:rPr>
          <w:rFonts w:cs="Arial"/>
          <w:color w:val="000000" w:themeColor="text1"/>
          <w:szCs w:val="16"/>
        </w:rPr>
        <w:br/>
        <w:t xml:space="preserve">The VT AOE has a 2-criterion system to identify LEAs with disproportionate representation in the 6 selected special education disability categories, used in combination with a minimum cell size for the target group. A challenge for the VT AOE in identifying disproportionate representation is the homogeneity of Vermont’s student population. In both regular education and special education settings, more than 90 percent of the total student population has historically been reported as white. In addition, the counts of children receiving special education in each LEA are relatively small, averaging less than 300 students per LEA. Taken together, the homogeneity of the student population and relatively small child counts result in a situation where the addition of just one child into a disability category can create a large difference in the race/ethnicity composition of children receiving IDEA-B services for that disability in an LEA. To address these challenges, the VT AOE created the following method designed to provide meaningful, valid, and reliable identification for LEAs with disproportionate representation: </w:t>
      </w:r>
      <w:r w:rsidRPr="00781112">
        <w:rPr>
          <w:rFonts w:cs="Arial"/>
          <w:color w:val="000000" w:themeColor="text1"/>
          <w:szCs w:val="16"/>
        </w:rPr>
        <w:br/>
      </w:r>
      <w:r w:rsidRPr="00781112">
        <w:rPr>
          <w:rFonts w:cs="Arial"/>
          <w:color w:val="000000" w:themeColor="text1"/>
          <w:szCs w:val="16"/>
        </w:rPr>
        <w:br/>
        <w:t xml:space="preserve">Minimum cell/n sizes: the VT AOE uses a minimum cell size of 11 to avoid volatility in Weighted Risk Ratios and to ensure compliance with our state’s data privacy policy. The VT AOE does not use a minimum n size. </w:t>
      </w:r>
      <w:r w:rsidRPr="00781112">
        <w:rPr>
          <w:rFonts w:cs="Arial"/>
          <w:color w:val="000000" w:themeColor="text1"/>
          <w:szCs w:val="16"/>
        </w:rPr>
        <w:br/>
      </w:r>
      <w:r w:rsidRPr="00781112">
        <w:rPr>
          <w:rFonts w:cs="Arial"/>
          <w:color w:val="000000" w:themeColor="text1"/>
          <w:szCs w:val="16"/>
        </w:rPr>
        <w:br/>
        <w:t xml:space="preserve">Criterion 1: A difference greater than or equal to 10 between the actual and expected counts of students in a race/ethnicity group identified with the target disability category. </w:t>
      </w:r>
      <w:r w:rsidRPr="00781112">
        <w:rPr>
          <w:rFonts w:cs="Arial"/>
          <w:color w:val="000000" w:themeColor="text1"/>
          <w:szCs w:val="16"/>
        </w:rPr>
        <w:br/>
      </w:r>
      <w:r w:rsidRPr="00781112">
        <w:rPr>
          <w:rFonts w:cs="Arial"/>
          <w:color w:val="000000" w:themeColor="text1"/>
          <w:szCs w:val="16"/>
        </w:rPr>
        <w:br/>
        <w:t xml:space="preserve">For a district to be identified with disproportionate representation, the VT AOE requires that there be at least 10 more students receiving services for any of the 6 disability categories than would be expected. Expected counts are calculated in two steps. First, the LEA’s total student count in a race/ethnic group is divided by the LEA’s total student population to find the portion of students in that race/ethnic group. This result is then multiplied by the number of students with the target disability in the LEA. </w:t>
      </w:r>
      <w:r w:rsidRPr="00781112">
        <w:rPr>
          <w:rFonts w:cs="Arial"/>
          <w:color w:val="000000" w:themeColor="text1"/>
          <w:szCs w:val="16"/>
        </w:rPr>
        <w:br/>
      </w:r>
      <w:r w:rsidRPr="00781112">
        <w:rPr>
          <w:rFonts w:cs="Arial"/>
          <w:color w:val="000000" w:themeColor="text1"/>
          <w:szCs w:val="16"/>
        </w:rPr>
        <w:br/>
        <w:t xml:space="preserve">Criterion 2: LEA-level Weighted Risk Ratio greater than 3.0 or LEA-level Alternate Risk Ratio greater than 3.0. </w:t>
      </w:r>
      <w:r w:rsidRPr="00781112">
        <w:rPr>
          <w:rFonts w:cs="Arial"/>
          <w:color w:val="000000" w:themeColor="text1"/>
          <w:szCs w:val="16"/>
        </w:rPr>
        <w:br/>
      </w:r>
      <w:r w:rsidRPr="00781112">
        <w:rPr>
          <w:rFonts w:cs="Arial"/>
          <w:color w:val="000000" w:themeColor="text1"/>
          <w:szCs w:val="16"/>
        </w:rPr>
        <w:br/>
        <w:t xml:space="preserve">The VT AOE uses a Weighted Risk Ratio with a threshold of 3.0. If the comparison group cell size is less than 11, an Alternate Risk Ratio calculation is used, also with a threshold of 3.0. These calculations are described in the IDEA Data Center’s Technical Assistance Guide entitled “Methods for Assessing Racial/Ethnic Disproportionality in Special Education” and found at https://www.ideadata.org/resources/resource/140/methods-for-assessing-racialethnic-disproportionality-in-special-education </w:t>
      </w:r>
    </w:p>
    <w:p w14:paraId="469A27F6" w14:textId="13AEF7C8" w:rsidR="0057259D" w:rsidRPr="00781112" w:rsidRDefault="0057259D" w:rsidP="004369B2">
      <w:pPr>
        <w:rPr>
          <w:b/>
          <w:color w:val="000000" w:themeColor="text1"/>
        </w:rPr>
      </w:pPr>
      <w:r w:rsidRPr="00781112">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781112" w:rsidRDefault="002B7490" w:rsidP="003817C0">
      <w:pPr>
        <w:rPr>
          <w:rFonts w:cs="Arial"/>
          <w:color w:val="000000" w:themeColor="text1"/>
          <w:szCs w:val="16"/>
        </w:rPr>
      </w:pPr>
      <w:r w:rsidRPr="00781112">
        <w:rPr>
          <w:rFonts w:cs="Arial"/>
          <w:color w:val="000000" w:themeColor="text1"/>
          <w:szCs w:val="16"/>
        </w:rPr>
        <w:t>The VT AOE used Child Count data and Fall Student Census data to complete the calculations and apply the criteria described above. No LEA in the State is identified with disproportionate representation in any disability category based on these criteria.</w:t>
      </w:r>
    </w:p>
    <w:p w14:paraId="1FCF1BF3" w14:textId="77777777" w:rsidR="00DF1529" w:rsidRPr="00781112" w:rsidRDefault="00DF1529" w:rsidP="00DF1529">
      <w:pPr>
        <w:rPr>
          <w:rFonts w:cs="Arial"/>
          <w:b/>
          <w:color w:val="000000" w:themeColor="text1"/>
          <w:szCs w:val="16"/>
        </w:rPr>
      </w:pPr>
      <w:bookmarkStart w:id="55" w:name="_Toc381956338"/>
      <w:bookmarkStart w:id="56" w:name="_Toc384383352"/>
      <w:bookmarkStart w:id="57" w:name="_Toc392159320"/>
      <w:r w:rsidRPr="00781112">
        <w:rPr>
          <w:rFonts w:cs="Arial"/>
          <w:b/>
          <w:color w:val="000000" w:themeColor="text1"/>
          <w:szCs w:val="16"/>
        </w:rPr>
        <w:t>Provide additional information about this indicator (optional)</w:t>
      </w:r>
    </w:p>
    <w:p w14:paraId="6A3194C2" w14:textId="40939986" w:rsidR="00481536" w:rsidRPr="00781112" w:rsidRDefault="002B7490" w:rsidP="007D435F">
      <w:pPr>
        <w:rPr>
          <w:rFonts w:cs="Arial"/>
          <w:color w:val="000000" w:themeColor="text1"/>
          <w:szCs w:val="16"/>
        </w:rPr>
      </w:pPr>
      <w:r w:rsidRPr="00781112">
        <w:rPr>
          <w:rFonts w:cs="Arial"/>
          <w:color w:val="000000" w:themeColor="text1"/>
          <w:szCs w:val="16"/>
        </w:rPr>
        <w:t xml:space="preserve">FFY20 data for this indicator are based on VT’s Child Count collection with a Dec 1, 2020, reference date, in combination with VT’s DC#06/Fall Student Census data with an Oct 1, 2020, reference date. As the data refer to a period during the State of Emergency brought about by COVID-19, and in fact were collected during the emergency, this indicator for FFY20 was affected by COVID-19. This likely impact isn't limited only to collection. Collection was </w:t>
      </w:r>
      <w:r w:rsidRPr="00781112">
        <w:rPr>
          <w:rFonts w:cs="Arial"/>
          <w:color w:val="000000" w:themeColor="text1"/>
          <w:szCs w:val="16"/>
        </w:rPr>
        <w:lastRenderedPageBreak/>
        <w:t>relatively smooth during the pandemic. However, the content of the data was conceivably impacted by the pandemic. For instance, we know that evaluations and identifications were impacted by student availability. Is it likely that some races/ethnicities had more barriers to the identification process. We know some races/ethnicities in the state were much more likely to have contracted COVID-19, especially in the earlier months of the pandemic. This could have an effect on who might be identified for special education or more opportunity for Long COVID. Families likely experienced trauma over losing a close family member. Absent answers to any of those questions, the data could conceivably have been affected by COVID-19; however, we didn't see any changes sizeable enough to base a reliable statistical analysis on.</w:t>
      </w:r>
      <w:r w:rsidRPr="00781112">
        <w:rPr>
          <w:rFonts w:cs="Arial"/>
          <w:color w:val="000000" w:themeColor="text1"/>
          <w:szCs w:val="16"/>
        </w:rPr>
        <w:br/>
      </w:r>
      <w:r w:rsidRPr="00781112">
        <w:rPr>
          <w:rFonts w:cs="Arial"/>
          <w:color w:val="000000" w:themeColor="text1"/>
          <w:szCs w:val="16"/>
        </w:rPr>
        <w:br/>
        <w:t>This indicator is managed by the VT AOE Special Education Monitoring manager.</w:t>
      </w:r>
      <w:r w:rsidRPr="00781112">
        <w:rPr>
          <w:rFonts w:cs="Arial"/>
          <w:color w:val="000000" w:themeColor="text1"/>
          <w:szCs w:val="16"/>
        </w:rPr>
        <w:br/>
      </w:r>
      <w:r w:rsidRPr="00781112">
        <w:rPr>
          <w:rFonts w:cs="Arial"/>
          <w:color w:val="000000" w:themeColor="text1"/>
          <w:szCs w:val="16"/>
        </w:rPr>
        <w:br/>
        <w:t>The VT AOE maintains and updates a webpage for resources related to LRE for special education administrators and educators which can be found at: https://education.vermont.gov/student-support/vermont-special-education/technical-assistance-requests-and-professional-development/state-performance-plan-resources-by-indicator#indicator-10</w:t>
      </w:r>
    </w:p>
    <w:p w14:paraId="4638F78F" w14:textId="77777777" w:rsidR="00BA687C" w:rsidRPr="00781112" w:rsidRDefault="00BA687C" w:rsidP="004369B2">
      <w:pPr>
        <w:rPr>
          <w:color w:val="000000" w:themeColor="text1"/>
        </w:rPr>
      </w:pPr>
    </w:p>
    <w:p w14:paraId="6268B372" w14:textId="1289EDEF"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781112" w14:paraId="56588706" w14:textId="77777777" w:rsidTr="0033429D">
        <w:trPr>
          <w:trHeight w:val="389"/>
          <w:tblHeader/>
        </w:trPr>
        <w:tc>
          <w:tcPr>
            <w:tcW w:w="1228" w:type="pct"/>
            <w:shd w:val="clear" w:color="auto" w:fill="auto"/>
            <w:vAlign w:val="bottom"/>
          </w:tcPr>
          <w:p w14:paraId="65B8FFC5"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C6EB489" w14:textId="77777777" w:rsidTr="00690A61">
        <w:tc>
          <w:tcPr>
            <w:tcW w:w="1228" w:type="pct"/>
            <w:shd w:val="clear" w:color="auto" w:fill="auto"/>
          </w:tcPr>
          <w:p w14:paraId="1D40E253" w14:textId="63B8E0E2" w:rsidR="009A755E" w:rsidRPr="00781112" w:rsidRDefault="009A755E" w:rsidP="004369B2">
            <w:pPr>
              <w:jc w:val="center"/>
              <w:rPr>
                <w:rFonts w:cs="Arial"/>
                <w:color w:val="000000" w:themeColor="text1"/>
                <w:szCs w:val="16"/>
              </w:rPr>
            </w:pPr>
          </w:p>
        </w:tc>
        <w:tc>
          <w:tcPr>
            <w:tcW w:w="1288" w:type="pct"/>
            <w:shd w:val="clear" w:color="auto" w:fill="auto"/>
          </w:tcPr>
          <w:p w14:paraId="5D374844" w14:textId="5622CFF8" w:rsidR="009A755E" w:rsidRPr="00781112" w:rsidRDefault="009A755E" w:rsidP="004369B2">
            <w:pPr>
              <w:jc w:val="center"/>
              <w:rPr>
                <w:rFonts w:cs="Arial"/>
                <w:color w:val="000000" w:themeColor="text1"/>
                <w:szCs w:val="16"/>
              </w:rPr>
            </w:pPr>
          </w:p>
        </w:tc>
        <w:tc>
          <w:tcPr>
            <w:tcW w:w="1231" w:type="pct"/>
            <w:shd w:val="clear" w:color="auto" w:fill="auto"/>
          </w:tcPr>
          <w:p w14:paraId="2CDC48CC" w14:textId="2F009478" w:rsidR="009A755E" w:rsidRPr="00781112" w:rsidRDefault="009A755E" w:rsidP="004369B2">
            <w:pPr>
              <w:jc w:val="center"/>
              <w:rPr>
                <w:rFonts w:cs="Arial"/>
                <w:color w:val="000000" w:themeColor="text1"/>
                <w:szCs w:val="16"/>
              </w:rPr>
            </w:pPr>
          </w:p>
        </w:tc>
        <w:tc>
          <w:tcPr>
            <w:tcW w:w="1254" w:type="pct"/>
            <w:shd w:val="clear" w:color="auto" w:fill="auto"/>
          </w:tcPr>
          <w:p w14:paraId="19E189C3" w14:textId="39CA8E23" w:rsidR="009A755E" w:rsidRPr="00781112" w:rsidRDefault="009A755E" w:rsidP="004369B2">
            <w:pPr>
              <w:jc w:val="center"/>
              <w:rPr>
                <w:rFonts w:cs="Arial"/>
                <w:color w:val="000000" w:themeColor="text1"/>
                <w:szCs w:val="16"/>
              </w:rPr>
            </w:pPr>
          </w:p>
        </w:tc>
      </w:tr>
    </w:tbl>
    <w:p w14:paraId="60BB42FC" w14:textId="6E7311A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781112" w14:paraId="730926F0" w14:textId="77777777" w:rsidTr="00690A61">
        <w:trPr>
          <w:tblHeader/>
        </w:trPr>
        <w:tc>
          <w:tcPr>
            <w:tcW w:w="875" w:type="pct"/>
            <w:shd w:val="clear" w:color="auto" w:fill="auto"/>
            <w:vAlign w:val="bottom"/>
          </w:tcPr>
          <w:p w14:paraId="0B05B92F" w14:textId="50A415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545" w:type="pct"/>
            <w:shd w:val="clear" w:color="auto" w:fill="auto"/>
            <w:vAlign w:val="bottom"/>
          </w:tcPr>
          <w:p w14:paraId="759DE84F" w14:textId="4F7A1FBE"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271" w:type="pct"/>
            <w:shd w:val="clear" w:color="auto" w:fill="auto"/>
            <w:vAlign w:val="bottom"/>
          </w:tcPr>
          <w:p w14:paraId="45E60D4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7C292A1" w14:textId="77777777" w:rsidTr="00690A61">
        <w:tc>
          <w:tcPr>
            <w:tcW w:w="875" w:type="pct"/>
            <w:shd w:val="clear" w:color="auto" w:fill="auto"/>
          </w:tcPr>
          <w:p w14:paraId="4127AE76" w14:textId="36C06893" w:rsidR="009A755E" w:rsidRPr="00781112"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781112" w:rsidRDefault="009A755E">
            <w:pPr>
              <w:jc w:val="center"/>
              <w:rPr>
                <w:rFonts w:cs="Arial"/>
                <w:noProof/>
                <w:color w:val="000000" w:themeColor="text1"/>
                <w:szCs w:val="16"/>
              </w:rPr>
            </w:pPr>
          </w:p>
        </w:tc>
        <w:tc>
          <w:tcPr>
            <w:tcW w:w="1271" w:type="pct"/>
            <w:shd w:val="clear" w:color="auto" w:fill="auto"/>
          </w:tcPr>
          <w:p w14:paraId="443DA9B8" w14:textId="5BA02353" w:rsidR="009A755E" w:rsidRPr="00781112" w:rsidRDefault="009A755E">
            <w:pPr>
              <w:jc w:val="center"/>
              <w:rPr>
                <w:rFonts w:cs="Arial"/>
                <w:noProof/>
                <w:color w:val="000000" w:themeColor="text1"/>
                <w:szCs w:val="16"/>
              </w:rPr>
            </w:pPr>
          </w:p>
        </w:tc>
        <w:tc>
          <w:tcPr>
            <w:tcW w:w="1309" w:type="pct"/>
            <w:shd w:val="clear" w:color="auto" w:fill="auto"/>
          </w:tcPr>
          <w:p w14:paraId="0CA4C267" w14:textId="5E5F97F2" w:rsidR="009A755E" w:rsidRPr="00781112" w:rsidRDefault="009A755E">
            <w:pPr>
              <w:jc w:val="center"/>
              <w:rPr>
                <w:rFonts w:cs="Arial"/>
                <w:noProof/>
                <w:color w:val="000000" w:themeColor="text1"/>
                <w:szCs w:val="16"/>
              </w:rPr>
            </w:pPr>
          </w:p>
        </w:tc>
      </w:tr>
      <w:tr w:rsidR="005C29F8" w:rsidRPr="00781112" w14:paraId="21AB92FA" w14:textId="77777777" w:rsidTr="00690A61">
        <w:tc>
          <w:tcPr>
            <w:tcW w:w="875" w:type="pct"/>
            <w:shd w:val="clear" w:color="auto" w:fill="auto"/>
          </w:tcPr>
          <w:p w14:paraId="6E800094" w14:textId="1F782081" w:rsidR="009A755E" w:rsidRPr="00781112"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781112" w:rsidRDefault="009A755E">
            <w:pPr>
              <w:jc w:val="center"/>
              <w:rPr>
                <w:rFonts w:cs="Arial"/>
                <w:noProof/>
                <w:color w:val="000000" w:themeColor="text1"/>
                <w:szCs w:val="16"/>
              </w:rPr>
            </w:pPr>
          </w:p>
        </w:tc>
        <w:tc>
          <w:tcPr>
            <w:tcW w:w="1271" w:type="pct"/>
            <w:shd w:val="clear" w:color="auto" w:fill="auto"/>
          </w:tcPr>
          <w:p w14:paraId="7075484B" w14:textId="56719905" w:rsidR="009A755E" w:rsidRPr="00781112" w:rsidRDefault="009A755E">
            <w:pPr>
              <w:jc w:val="center"/>
              <w:rPr>
                <w:rFonts w:cs="Arial"/>
                <w:noProof/>
                <w:color w:val="000000" w:themeColor="text1"/>
                <w:szCs w:val="16"/>
              </w:rPr>
            </w:pPr>
          </w:p>
        </w:tc>
        <w:tc>
          <w:tcPr>
            <w:tcW w:w="1309" w:type="pct"/>
            <w:shd w:val="clear" w:color="auto" w:fill="auto"/>
          </w:tcPr>
          <w:p w14:paraId="5E63471A" w14:textId="5230E0AF" w:rsidR="009A755E" w:rsidRPr="00781112" w:rsidRDefault="009A755E">
            <w:pPr>
              <w:jc w:val="center"/>
              <w:rPr>
                <w:rFonts w:cs="Arial"/>
                <w:noProof/>
                <w:color w:val="000000" w:themeColor="text1"/>
                <w:szCs w:val="16"/>
              </w:rPr>
            </w:pPr>
          </w:p>
        </w:tc>
      </w:tr>
      <w:tr w:rsidR="005C29F8" w:rsidRPr="00781112" w14:paraId="57ACE7BC" w14:textId="77777777" w:rsidTr="00690A61">
        <w:tc>
          <w:tcPr>
            <w:tcW w:w="875" w:type="pct"/>
            <w:shd w:val="clear" w:color="auto" w:fill="auto"/>
          </w:tcPr>
          <w:p w14:paraId="4E325530" w14:textId="03DA8FEF" w:rsidR="009A755E" w:rsidRPr="00781112"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781112" w:rsidRDefault="009A755E">
            <w:pPr>
              <w:jc w:val="center"/>
              <w:rPr>
                <w:rFonts w:cs="Arial"/>
                <w:noProof/>
                <w:color w:val="000000" w:themeColor="text1"/>
                <w:szCs w:val="16"/>
              </w:rPr>
            </w:pPr>
          </w:p>
        </w:tc>
        <w:tc>
          <w:tcPr>
            <w:tcW w:w="1271" w:type="pct"/>
            <w:shd w:val="clear" w:color="auto" w:fill="auto"/>
          </w:tcPr>
          <w:p w14:paraId="674F4E8B" w14:textId="257F6F9E" w:rsidR="009A755E" w:rsidRPr="00781112" w:rsidRDefault="009A755E">
            <w:pPr>
              <w:jc w:val="center"/>
              <w:rPr>
                <w:rFonts w:cs="Arial"/>
                <w:noProof/>
                <w:color w:val="000000" w:themeColor="text1"/>
                <w:szCs w:val="16"/>
              </w:rPr>
            </w:pPr>
          </w:p>
        </w:tc>
        <w:tc>
          <w:tcPr>
            <w:tcW w:w="1309" w:type="pct"/>
            <w:shd w:val="clear" w:color="auto" w:fill="auto"/>
          </w:tcPr>
          <w:p w14:paraId="68852A19" w14:textId="65403F00" w:rsidR="009A755E" w:rsidRPr="00781112" w:rsidRDefault="009A755E">
            <w:pPr>
              <w:jc w:val="center"/>
              <w:rPr>
                <w:rFonts w:cs="Arial"/>
                <w:noProof/>
                <w:color w:val="000000" w:themeColor="text1"/>
                <w:szCs w:val="16"/>
              </w:rPr>
            </w:pPr>
          </w:p>
        </w:tc>
      </w:tr>
    </w:tbl>
    <w:p w14:paraId="53A11FEB" w14:textId="6CFF8254" w:rsidR="004E2151" w:rsidRPr="00781112" w:rsidRDefault="009F64D5" w:rsidP="008645AD">
      <w:pPr>
        <w:pStyle w:val="Heading2"/>
      </w:pPr>
      <w:r w:rsidRPr="00781112">
        <w:t>10</w:t>
      </w:r>
      <w:r w:rsidR="00596F4D" w:rsidRPr="00781112">
        <w:t xml:space="preserve"> </w:t>
      </w:r>
      <w:r w:rsidRPr="00781112">
        <w:t xml:space="preserve">- </w:t>
      </w:r>
      <w:r w:rsidR="004E2151" w:rsidRPr="00781112">
        <w:t>Prior FFY Required Actions</w:t>
      </w:r>
    </w:p>
    <w:p w14:paraId="67525E19" w14:textId="2FAD1162" w:rsidR="004E2151" w:rsidRPr="00781112" w:rsidRDefault="002B7490" w:rsidP="004E2151">
      <w:pPr>
        <w:rPr>
          <w:rFonts w:cs="Arial"/>
          <w:color w:val="000000" w:themeColor="text1"/>
          <w:szCs w:val="16"/>
        </w:rPr>
      </w:pPr>
      <w:r w:rsidRPr="00781112">
        <w:rPr>
          <w:rFonts w:cs="Arial"/>
          <w:color w:val="000000" w:themeColor="text1"/>
          <w:szCs w:val="16"/>
        </w:rPr>
        <w:t>None</w:t>
      </w:r>
    </w:p>
    <w:p w14:paraId="7C7C5568" w14:textId="77777777" w:rsidR="009F69E7" w:rsidRPr="00781112" w:rsidRDefault="009F69E7" w:rsidP="004E2151">
      <w:pPr>
        <w:rPr>
          <w:rFonts w:cs="Arial"/>
          <w:color w:val="000000" w:themeColor="text1"/>
          <w:szCs w:val="16"/>
        </w:rPr>
      </w:pPr>
    </w:p>
    <w:p w14:paraId="7C3D22D6" w14:textId="3FC2A3F5" w:rsidR="004E2151" w:rsidRPr="00781112" w:rsidRDefault="004E2151" w:rsidP="004E2151">
      <w:pPr>
        <w:rPr>
          <w:rFonts w:cs="Arial"/>
          <w:color w:val="000000" w:themeColor="text1"/>
          <w:szCs w:val="16"/>
        </w:rPr>
      </w:pPr>
    </w:p>
    <w:p w14:paraId="024AE3FE" w14:textId="2137BFB6" w:rsidR="007F5071" w:rsidRPr="00781112" w:rsidRDefault="008B2598" w:rsidP="008645AD">
      <w:pPr>
        <w:pStyle w:val="Heading2"/>
      </w:pPr>
      <w:r w:rsidRPr="00781112">
        <w:t>10 - OSEP Response</w:t>
      </w:r>
    </w:p>
    <w:p w14:paraId="4384A342" w14:textId="2981C3D3"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6F60250" w14:textId="56BA36D9" w:rsidR="007F5071" w:rsidRPr="00781112" w:rsidRDefault="007C1BCF" w:rsidP="008645AD">
      <w:pPr>
        <w:pStyle w:val="Heading2"/>
      </w:pPr>
      <w:r w:rsidRPr="00781112">
        <w:t xml:space="preserve">10 - </w:t>
      </w:r>
      <w:r w:rsidR="007F5071" w:rsidRPr="00781112">
        <w:t>Required Actions</w:t>
      </w:r>
    </w:p>
    <w:p w14:paraId="12C0EBBF" w14:textId="69C4D7D0" w:rsidR="00481536" w:rsidRPr="00781112" w:rsidRDefault="00481536" w:rsidP="00212954">
      <w:pPr>
        <w:rPr>
          <w:rFonts w:cs="Arial"/>
          <w:color w:val="000000" w:themeColor="text1"/>
          <w:szCs w:val="16"/>
        </w:rPr>
      </w:pPr>
    </w:p>
    <w:p w14:paraId="2B0C5DE2"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F067DF" w14:textId="45BAD1B8" w:rsidR="00D03701" w:rsidRPr="00781112" w:rsidRDefault="00D03701" w:rsidP="000444E2">
      <w:pPr>
        <w:pStyle w:val="Heading1"/>
        <w:rPr>
          <w:color w:val="000000" w:themeColor="text1"/>
          <w:sz w:val="22"/>
        </w:rPr>
      </w:pPr>
      <w:r w:rsidRPr="00781112">
        <w:rPr>
          <w:color w:val="000000" w:themeColor="text1"/>
          <w:sz w:val="22"/>
        </w:rPr>
        <w:lastRenderedPageBreak/>
        <w:t>Indicator 11: Child Find</w:t>
      </w:r>
      <w:bookmarkEnd w:id="55"/>
      <w:bookmarkEnd w:id="56"/>
      <w:bookmarkEnd w:id="57"/>
    </w:p>
    <w:p w14:paraId="4F5D642D" w14:textId="77777777" w:rsidR="00E119B0" w:rsidRPr="00781112" w:rsidRDefault="00E119B0" w:rsidP="00A018D4">
      <w:pPr>
        <w:rPr>
          <w:color w:val="000000" w:themeColor="text1"/>
          <w:szCs w:val="20"/>
        </w:rPr>
      </w:pPr>
      <w:bookmarkStart w:id="58" w:name="_Toc384383353"/>
      <w:bookmarkStart w:id="59" w:name="_Toc392159321"/>
      <w:r w:rsidRPr="00781112">
        <w:rPr>
          <w:b/>
          <w:color w:val="000000" w:themeColor="text1"/>
          <w:sz w:val="20"/>
          <w:szCs w:val="20"/>
        </w:rPr>
        <w:t>Instructions and Measurement</w:t>
      </w:r>
    </w:p>
    <w:p w14:paraId="4ECD8CEF" w14:textId="094F874E" w:rsidR="001F3A65" w:rsidRPr="00781112" w:rsidRDefault="001F3A65" w:rsidP="00832807">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Child Find</w:t>
      </w:r>
    </w:p>
    <w:p w14:paraId="56D17CB3" w14:textId="77777777" w:rsidR="003356F1" w:rsidRPr="00781112" w:rsidRDefault="001F3A65" w:rsidP="00832807">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781112" w:rsidRDefault="001F3A65" w:rsidP="00832807">
      <w:pPr>
        <w:rPr>
          <w:rFonts w:cs="Arial"/>
          <w:color w:val="000000" w:themeColor="text1"/>
          <w:szCs w:val="16"/>
        </w:rPr>
      </w:pPr>
      <w:r w:rsidRPr="00781112">
        <w:rPr>
          <w:rFonts w:cs="Arial"/>
          <w:color w:val="000000" w:themeColor="text1"/>
          <w:szCs w:val="16"/>
        </w:rPr>
        <w:t>(20 U.S.C. 1416(a)(3)(B))</w:t>
      </w:r>
    </w:p>
    <w:p w14:paraId="3DA9D44A" w14:textId="77777777" w:rsidR="003356F1" w:rsidRPr="00781112" w:rsidRDefault="003356F1" w:rsidP="004369B2">
      <w:pPr>
        <w:rPr>
          <w:color w:val="000000" w:themeColor="text1"/>
        </w:rPr>
      </w:pPr>
      <w:r w:rsidRPr="00781112">
        <w:rPr>
          <w:b/>
          <w:color w:val="000000" w:themeColor="text1"/>
        </w:rPr>
        <w:t>Data Source</w:t>
      </w:r>
    </w:p>
    <w:p w14:paraId="3741FEFD" w14:textId="2D50FC3E" w:rsidR="003356F1" w:rsidRPr="00781112" w:rsidRDefault="003356F1"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781112" w:rsidRDefault="003356F1" w:rsidP="004369B2">
      <w:pPr>
        <w:rPr>
          <w:color w:val="000000" w:themeColor="text1"/>
        </w:rPr>
      </w:pPr>
      <w:r w:rsidRPr="00781112">
        <w:rPr>
          <w:b/>
          <w:color w:val="000000" w:themeColor="text1"/>
        </w:rPr>
        <w:t>Measurement</w:t>
      </w:r>
    </w:p>
    <w:p w14:paraId="6421FFFB" w14:textId="6BB4E0C2"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 of children for whom parental consent to evaluate was received.</w:t>
      </w:r>
    </w:p>
    <w:p w14:paraId="07661B9A" w14:textId="43097164"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 of children whose evaluations were completed within 60 days (or State-established timeline).</w:t>
      </w:r>
    </w:p>
    <w:p w14:paraId="733D8722" w14:textId="77777777" w:rsidR="003356F1" w:rsidRPr="00781112" w:rsidRDefault="003356F1" w:rsidP="006A01BD">
      <w:pPr>
        <w:spacing w:before="0" w:after="210"/>
        <w:ind w:left="72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781112" w:rsidRDefault="003356F1" w:rsidP="006A01BD">
      <w:pPr>
        <w:spacing w:before="0" w:after="210"/>
        <w:ind w:firstLine="720"/>
        <w:rPr>
          <w:rFonts w:eastAsia="Times New Roman" w:cs="Arial"/>
          <w:color w:val="000000" w:themeColor="text1"/>
          <w:szCs w:val="16"/>
        </w:rPr>
      </w:pPr>
      <w:r w:rsidRPr="00781112">
        <w:rPr>
          <w:rFonts w:eastAsia="Times New Roman" w:cs="Arial"/>
          <w:color w:val="000000" w:themeColor="text1"/>
          <w:szCs w:val="16"/>
        </w:rPr>
        <w:t>Percent = [(b) divided by (a)] times 100.</w:t>
      </w:r>
    </w:p>
    <w:p w14:paraId="5F28023C" w14:textId="77777777" w:rsidR="003356F1" w:rsidRPr="00781112" w:rsidRDefault="003356F1" w:rsidP="004369B2">
      <w:pPr>
        <w:rPr>
          <w:color w:val="000000" w:themeColor="text1"/>
        </w:rPr>
      </w:pPr>
      <w:r w:rsidRPr="00781112">
        <w:rPr>
          <w:b/>
          <w:color w:val="000000" w:themeColor="text1"/>
        </w:rPr>
        <w:t>Instructions</w:t>
      </w:r>
    </w:p>
    <w:p w14:paraId="3DD8C135" w14:textId="77777777" w:rsidR="003356F1" w:rsidRPr="00781112" w:rsidRDefault="003356F1"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781112" w:rsidRDefault="003356F1"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781112" w:rsidRDefault="003356F1" w:rsidP="00286BDF">
      <w:pPr>
        <w:rPr>
          <w:rFonts w:cs="Arial"/>
          <w:color w:val="000000" w:themeColor="text1"/>
          <w:szCs w:val="16"/>
        </w:rPr>
      </w:pPr>
      <w:r w:rsidRPr="00781112">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781112" w:rsidRDefault="003356F1" w:rsidP="00286BDF">
      <w:pPr>
        <w:rPr>
          <w:rFonts w:cs="Arial"/>
          <w:color w:val="000000" w:themeColor="text1"/>
          <w:szCs w:val="16"/>
        </w:rPr>
      </w:pPr>
      <w:r w:rsidRPr="00781112">
        <w:rPr>
          <w:rFonts w:cs="Arial"/>
          <w:color w:val="000000" w:themeColor="text1"/>
          <w:szCs w:val="16"/>
        </w:rPr>
        <w:t>Targets must be 100%.</w:t>
      </w:r>
    </w:p>
    <w:p w14:paraId="6E371C53" w14:textId="77777777" w:rsidR="003356F1" w:rsidRPr="00781112" w:rsidRDefault="003356F1"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458F1F28" w:rsidR="003356F1"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CA3F78B" w14:textId="72C271DF" w:rsidR="00DB20BC" w:rsidRPr="00781112" w:rsidRDefault="00C22B92" w:rsidP="00123D76">
      <w:pPr>
        <w:pStyle w:val="Heading2"/>
      </w:pPr>
      <w:bookmarkStart w:id="60" w:name="_Toc384383354"/>
      <w:bookmarkStart w:id="61" w:name="_Toc392159322"/>
      <w:bookmarkEnd w:id="58"/>
      <w:bookmarkEnd w:id="59"/>
      <w:r w:rsidRPr="00781112">
        <w:t>11</w:t>
      </w:r>
      <w:r w:rsidR="00596F4D" w:rsidRPr="00781112">
        <w:t xml:space="preserve"> </w:t>
      </w:r>
      <w:r w:rsidRPr="00781112">
        <w:t xml:space="preserve">- </w:t>
      </w:r>
      <w:r w:rsidR="00DB20BC" w:rsidRPr="00781112">
        <w:t>Indicator Data</w:t>
      </w:r>
    </w:p>
    <w:p w14:paraId="7C465821" w14:textId="6E27EB07" w:rsidR="00B6413B" w:rsidRPr="00781112" w:rsidRDefault="00B6413B"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rsidRPr="00781112" w14:paraId="1E9ECD4B" w14:textId="77777777" w:rsidTr="00123D76">
        <w:trPr>
          <w:trHeight w:val="311"/>
          <w:tblHeader/>
        </w:trPr>
        <w:tc>
          <w:tcPr>
            <w:tcW w:w="1797" w:type="dxa"/>
          </w:tcPr>
          <w:p w14:paraId="7AF55935" w14:textId="77777777" w:rsidR="00126B45" w:rsidRPr="00781112" w:rsidRDefault="00126B45" w:rsidP="00123D76">
            <w:pPr>
              <w:jc w:val="center"/>
              <w:rPr>
                <w:b/>
                <w:color w:val="000000" w:themeColor="text1"/>
              </w:rPr>
            </w:pPr>
            <w:r w:rsidRPr="00781112">
              <w:rPr>
                <w:rFonts w:cs="Arial"/>
                <w:b/>
                <w:color w:val="000000" w:themeColor="text1"/>
                <w:szCs w:val="16"/>
              </w:rPr>
              <w:t>Baseline Year</w:t>
            </w:r>
          </w:p>
        </w:tc>
        <w:tc>
          <w:tcPr>
            <w:tcW w:w="1798" w:type="dxa"/>
          </w:tcPr>
          <w:p w14:paraId="316C30F4" w14:textId="77777777" w:rsidR="00126B45" w:rsidRPr="00781112" w:rsidRDefault="00126B45" w:rsidP="00123D76">
            <w:pPr>
              <w:jc w:val="center"/>
              <w:rPr>
                <w:b/>
                <w:color w:val="000000" w:themeColor="text1"/>
              </w:rPr>
            </w:pPr>
            <w:r w:rsidRPr="00781112">
              <w:rPr>
                <w:b/>
                <w:color w:val="000000" w:themeColor="text1"/>
              </w:rPr>
              <w:t>Baseline Data</w:t>
            </w:r>
          </w:p>
        </w:tc>
      </w:tr>
      <w:tr w:rsidR="00126B45" w:rsidRPr="00781112" w14:paraId="1CE17451" w14:textId="77777777" w:rsidTr="00123D76">
        <w:trPr>
          <w:trHeight w:val="311"/>
        </w:trPr>
        <w:tc>
          <w:tcPr>
            <w:tcW w:w="1797" w:type="dxa"/>
            <w:vAlign w:val="center"/>
          </w:tcPr>
          <w:p w14:paraId="4D36891E" w14:textId="227D3313" w:rsidR="00126B45" w:rsidRPr="00781112" w:rsidRDefault="00126B45" w:rsidP="00123D76">
            <w:pPr>
              <w:jc w:val="center"/>
              <w:rPr>
                <w:bCs/>
                <w:color w:val="000000" w:themeColor="text1"/>
              </w:rPr>
            </w:pPr>
            <w:r w:rsidRPr="00781112">
              <w:rPr>
                <w:bCs/>
                <w:color w:val="000000" w:themeColor="text1"/>
              </w:rPr>
              <w:t>2005</w:t>
            </w:r>
          </w:p>
        </w:tc>
        <w:tc>
          <w:tcPr>
            <w:tcW w:w="1798" w:type="dxa"/>
            <w:vAlign w:val="center"/>
          </w:tcPr>
          <w:p w14:paraId="403719B1" w14:textId="522EF75C" w:rsidR="00126B45" w:rsidRPr="00781112" w:rsidRDefault="00126B45" w:rsidP="00123D76">
            <w:pPr>
              <w:jc w:val="center"/>
              <w:rPr>
                <w:bCs/>
                <w:color w:val="000000" w:themeColor="text1"/>
              </w:rPr>
            </w:pPr>
            <w:r w:rsidRPr="00781112">
              <w:rPr>
                <w:bCs/>
                <w:color w:val="000000" w:themeColor="text1"/>
              </w:rPr>
              <w:t>69.74%</w:t>
            </w:r>
          </w:p>
        </w:tc>
      </w:tr>
    </w:tbl>
    <w:p w14:paraId="0C706E5F" w14:textId="77777777" w:rsidR="00126B45" w:rsidRPr="00781112"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781112" w14:paraId="185735BC" w14:textId="77777777" w:rsidTr="005F2FF9">
        <w:trPr>
          <w:trHeight w:val="350"/>
        </w:trPr>
        <w:tc>
          <w:tcPr>
            <w:tcW w:w="833" w:type="pct"/>
            <w:tcBorders>
              <w:bottom w:val="single" w:sz="4" w:space="0" w:color="auto"/>
            </w:tcBorders>
            <w:shd w:val="clear" w:color="auto" w:fill="auto"/>
          </w:tcPr>
          <w:p w14:paraId="40BFC57F" w14:textId="77777777" w:rsidR="00B6413B" w:rsidRPr="00781112" w:rsidRDefault="00B6413B"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80872C1" w14:textId="09E6591B" w:rsidR="00B6413B"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72712E2" w14:textId="17CB7B21" w:rsidR="00B6413B"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10C277D" w14:textId="7361F007" w:rsidR="00B6413B"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5A53D9E0" w14:textId="2FECDD8F" w:rsidR="00B6413B"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DDA3CB1" w14:textId="7CA07026" w:rsidR="00B6413B"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1D8C5E85" w14:textId="77777777" w:rsidTr="005F2FF9">
        <w:trPr>
          <w:trHeight w:val="357"/>
        </w:trPr>
        <w:tc>
          <w:tcPr>
            <w:tcW w:w="833" w:type="pct"/>
            <w:shd w:val="clear" w:color="auto" w:fill="auto"/>
          </w:tcPr>
          <w:p w14:paraId="64B52232" w14:textId="6E60704D" w:rsidR="00B6413B" w:rsidRPr="00781112" w:rsidRDefault="00B6413B"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EDBB26" w14:textId="03929D2F"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2315242" w14:textId="2AA4BC03"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592D8352" w14:textId="0CCD91D0"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213B65B" w14:textId="455FA06B"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0947AB89" w14:textId="009A0A22" w:rsidR="00B6413B" w:rsidRPr="00781112" w:rsidRDefault="00B16A26">
            <w:pPr>
              <w:jc w:val="center"/>
              <w:rPr>
                <w:rFonts w:cs="Arial"/>
                <w:color w:val="000000" w:themeColor="text1"/>
                <w:szCs w:val="16"/>
              </w:rPr>
            </w:pPr>
            <w:r w:rsidRPr="00781112">
              <w:rPr>
                <w:rFonts w:cs="Arial"/>
                <w:color w:val="000000" w:themeColor="text1"/>
                <w:szCs w:val="16"/>
              </w:rPr>
              <w:t>100%</w:t>
            </w:r>
          </w:p>
        </w:tc>
      </w:tr>
      <w:tr w:rsidR="005C29F8" w:rsidRPr="00781112" w14:paraId="034A91A9" w14:textId="77777777" w:rsidTr="005F2FF9">
        <w:trPr>
          <w:trHeight w:val="85"/>
        </w:trPr>
        <w:tc>
          <w:tcPr>
            <w:tcW w:w="833" w:type="pct"/>
            <w:shd w:val="clear" w:color="auto" w:fill="auto"/>
          </w:tcPr>
          <w:p w14:paraId="2D12CD30" w14:textId="77777777" w:rsidR="00B6413B" w:rsidRPr="00781112" w:rsidRDefault="00B6413B"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45567F1B" w14:textId="15BD6387" w:rsidR="00B6413B" w:rsidRPr="00781112" w:rsidRDefault="002B7490" w:rsidP="00A018D4">
            <w:pPr>
              <w:jc w:val="center"/>
              <w:rPr>
                <w:rFonts w:cs="Arial"/>
                <w:color w:val="000000" w:themeColor="text1"/>
                <w:szCs w:val="16"/>
              </w:rPr>
            </w:pPr>
            <w:r w:rsidRPr="00781112">
              <w:rPr>
                <w:rFonts w:cs="Arial"/>
                <w:color w:val="000000" w:themeColor="text1"/>
                <w:szCs w:val="16"/>
              </w:rPr>
              <w:t>97.89%</w:t>
            </w:r>
          </w:p>
        </w:tc>
        <w:tc>
          <w:tcPr>
            <w:tcW w:w="833" w:type="pct"/>
            <w:shd w:val="clear" w:color="auto" w:fill="auto"/>
          </w:tcPr>
          <w:p w14:paraId="22571264" w14:textId="18DEE061" w:rsidR="00B6413B" w:rsidRPr="00781112" w:rsidRDefault="002B7490" w:rsidP="00A018D4">
            <w:pPr>
              <w:jc w:val="center"/>
              <w:rPr>
                <w:rFonts w:cs="Arial"/>
                <w:color w:val="000000" w:themeColor="text1"/>
                <w:szCs w:val="16"/>
              </w:rPr>
            </w:pPr>
            <w:r w:rsidRPr="00781112">
              <w:rPr>
                <w:rFonts w:cs="Arial"/>
                <w:color w:val="000000" w:themeColor="text1"/>
                <w:szCs w:val="16"/>
              </w:rPr>
              <w:t>97.74%</w:t>
            </w:r>
          </w:p>
        </w:tc>
        <w:tc>
          <w:tcPr>
            <w:tcW w:w="833" w:type="pct"/>
            <w:tcBorders>
              <w:bottom w:val="single" w:sz="4" w:space="0" w:color="auto"/>
            </w:tcBorders>
            <w:shd w:val="clear" w:color="auto" w:fill="auto"/>
            <w:vAlign w:val="center"/>
          </w:tcPr>
          <w:p w14:paraId="0169492B" w14:textId="35C25712" w:rsidR="00B6413B" w:rsidRPr="00781112" w:rsidRDefault="002B7490" w:rsidP="00A018D4">
            <w:pPr>
              <w:jc w:val="center"/>
              <w:rPr>
                <w:rFonts w:cs="Arial"/>
                <w:color w:val="000000" w:themeColor="text1"/>
                <w:szCs w:val="16"/>
              </w:rPr>
            </w:pPr>
            <w:r w:rsidRPr="00781112">
              <w:rPr>
                <w:rFonts w:cs="Arial"/>
                <w:color w:val="000000" w:themeColor="text1"/>
                <w:szCs w:val="16"/>
              </w:rPr>
              <w:t>97.58%</w:t>
            </w:r>
          </w:p>
        </w:tc>
        <w:tc>
          <w:tcPr>
            <w:tcW w:w="833" w:type="pct"/>
            <w:tcBorders>
              <w:bottom w:val="single" w:sz="4" w:space="0" w:color="auto"/>
            </w:tcBorders>
            <w:shd w:val="clear" w:color="auto" w:fill="auto"/>
            <w:vAlign w:val="center"/>
          </w:tcPr>
          <w:p w14:paraId="3F28AAFF" w14:textId="54CE0344" w:rsidR="00B6413B" w:rsidRPr="00781112" w:rsidRDefault="002B7490" w:rsidP="00A018D4">
            <w:pPr>
              <w:jc w:val="center"/>
              <w:rPr>
                <w:rFonts w:cs="Arial"/>
                <w:color w:val="000000" w:themeColor="text1"/>
                <w:szCs w:val="16"/>
              </w:rPr>
            </w:pPr>
            <w:r w:rsidRPr="00781112">
              <w:rPr>
                <w:rFonts w:cs="Arial"/>
                <w:color w:val="000000" w:themeColor="text1"/>
                <w:szCs w:val="16"/>
              </w:rPr>
              <w:t>97.13%</w:t>
            </w:r>
          </w:p>
        </w:tc>
        <w:tc>
          <w:tcPr>
            <w:tcW w:w="834" w:type="pct"/>
            <w:tcBorders>
              <w:bottom w:val="single" w:sz="4" w:space="0" w:color="auto"/>
            </w:tcBorders>
            <w:shd w:val="clear" w:color="auto" w:fill="auto"/>
            <w:vAlign w:val="center"/>
          </w:tcPr>
          <w:p w14:paraId="1634D135" w14:textId="4B1B8A56" w:rsidR="00B6413B" w:rsidRPr="00781112" w:rsidRDefault="002B7490" w:rsidP="00A018D4">
            <w:pPr>
              <w:jc w:val="center"/>
              <w:rPr>
                <w:rFonts w:cs="Arial"/>
                <w:color w:val="000000" w:themeColor="text1"/>
                <w:szCs w:val="16"/>
              </w:rPr>
            </w:pPr>
            <w:r w:rsidRPr="00781112">
              <w:rPr>
                <w:rFonts w:cs="Arial"/>
                <w:color w:val="000000" w:themeColor="text1"/>
                <w:szCs w:val="16"/>
              </w:rPr>
              <w:t>97.12%</w:t>
            </w:r>
          </w:p>
        </w:tc>
      </w:tr>
    </w:tbl>
    <w:p w14:paraId="4B68E2EB" w14:textId="77777777" w:rsidR="00DE2E22" w:rsidRPr="00781112" w:rsidRDefault="00DE2E22" w:rsidP="004369B2">
      <w:pPr>
        <w:rPr>
          <w:color w:val="000000" w:themeColor="text1"/>
        </w:rPr>
      </w:pPr>
    </w:p>
    <w:p w14:paraId="665BBDF2" w14:textId="3C595D9B"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1591"/>
        <w:gridCol w:w="1704"/>
        <w:gridCol w:w="1704"/>
        <w:gridCol w:w="1704"/>
        <w:gridCol w:w="1704"/>
        <w:gridCol w:w="1704"/>
      </w:tblGrid>
      <w:tr w:rsidR="00487DD1" w:rsidRPr="00781112" w14:paraId="76DFECC2" w14:textId="07DDD47D" w:rsidTr="005F2FF9">
        <w:trPr>
          <w:trHeight w:val="460"/>
        </w:trPr>
        <w:tc>
          <w:tcPr>
            <w:tcW w:w="234" w:type="pct"/>
            <w:tcBorders>
              <w:bottom w:val="single" w:sz="4" w:space="0" w:color="auto"/>
            </w:tcBorders>
            <w:shd w:val="clear" w:color="auto" w:fill="auto"/>
          </w:tcPr>
          <w:p w14:paraId="6892E70C" w14:textId="77777777" w:rsidR="00487DD1" w:rsidRPr="00781112" w:rsidRDefault="00487DD1" w:rsidP="00487DD1">
            <w:pPr>
              <w:jc w:val="center"/>
              <w:rPr>
                <w:b/>
                <w:color w:val="000000" w:themeColor="text1"/>
              </w:rPr>
            </w:pPr>
            <w:r w:rsidRPr="00781112">
              <w:rPr>
                <w:b/>
                <w:color w:val="000000" w:themeColor="text1"/>
              </w:rPr>
              <w:t>FFY</w:t>
            </w:r>
          </w:p>
        </w:tc>
        <w:tc>
          <w:tcPr>
            <w:tcW w:w="751" w:type="pct"/>
            <w:shd w:val="clear" w:color="auto" w:fill="auto"/>
          </w:tcPr>
          <w:p w14:paraId="66B6940B" w14:textId="77777777" w:rsidR="00487DD1" w:rsidRPr="00781112" w:rsidRDefault="00487DD1" w:rsidP="00487DD1">
            <w:pPr>
              <w:jc w:val="center"/>
              <w:rPr>
                <w:b/>
                <w:color w:val="000000" w:themeColor="text1"/>
              </w:rPr>
            </w:pPr>
            <w:r w:rsidRPr="00781112">
              <w:rPr>
                <w:b/>
                <w:color w:val="000000" w:themeColor="text1"/>
              </w:rPr>
              <w:t>2020</w:t>
            </w:r>
          </w:p>
        </w:tc>
        <w:tc>
          <w:tcPr>
            <w:tcW w:w="803" w:type="pct"/>
          </w:tcPr>
          <w:p w14:paraId="642D6D44" w14:textId="2A5BD9E4" w:rsidR="00487DD1" w:rsidRPr="00781112" w:rsidRDefault="00487DD1" w:rsidP="00487DD1">
            <w:pPr>
              <w:jc w:val="center"/>
              <w:rPr>
                <w:b/>
                <w:color w:val="000000" w:themeColor="text1"/>
              </w:rPr>
            </w:pPr>
            <w:r w:rsidRPr="00781112">
              <w:rPr>
                <w:rFonts w:cs="Arial"/>
                <w:b/>
                <w:color w:val="000000" w:themeColor="text1"/>
                <w:szCs w:val="16"/>
              </w:rPr>
              <w:t>2021</w:t>
            </w:r>
          </w:p>
        </w:tc>
        <w:tc>
          <w:tcPr>
            <w:tcW w:w="803" w:type="pct"/>
          </w:tcPr>
          <w:p w14:paraId="3DC5C0D5" w14:textId="20C2B807" w:rsidR="00487DD1" w:rsidRPr="00781112" w:rsidRDefault="00487DD1" w:rsidP="00487DD1">
            <w:pPr>
              <w:jc w:val="center"/>
              <w:rPr>
                <w:b/>
                <w:color w:val="000000" w:themeColor="text1"/>
              </w:rPr>
            </w:pPr>
            <w:r w:rsidRPr="00781112">
              <w:rPr>
                <w:rFonts w:cs="Arial"/>
                <w:b/>
                <w:color w:val="000000" w:themeColor="text1"/>
                <w:szCs w:val="16"/>
              </w:rPr>
              <w:t>2022</w:t>
            </w:r>
          </w:p>
        </w:tc>
        <w:tc>
          <w:tcPr>
            <w:tcW w:w="803" w:type="pct"/>
          </w:tcPr>
          <w:p w14:paraId="66836E96" w14:textId="691AA0DC" w:rsidR="00487DD1" w:rsidRPr="00781112" w:rsidRDefault="00487DD1" w:rsidP="00487DD1">
            <w:pPr>
              <w:jc w:val="center"/>
              <w:rPr>
                <w:b/>
                <w:color w:val="000000" w:themeColor="text1"/>
              </w:rPr>
            </w:pPr>
            <w:r w:rsidRPr="00781112">
              <w:rPr>
                <w:rFonts w:cs="Arial"/>
                <w:b/>
                <w:color w:val="000000" w:themeColor="text1"/>
                <w:szCs w:val="16"/>
              </w:rPr>
              <w:t>2023</w:t>
            </w:r>
          </w:p>
        </w:tc>
        <w:tc>
          <w:tcPr>
            <w:tcW w:w="803" w:type="pct"/>
          </w:tcPr>
          <w:p w14:paraId="5B366E12" w14:textId="3D99FA3A" w:rsidR="00487DD1" w:rsidRPr="00781112" w:rsidRDefault="00487DD1" w:rsidP="00487DD1">
            <w:pPr>
              <w:jc w:val="center"/>
              <w:rPr>
                <w:b/>
                <w:color w:val="000000" w:themeColor="text1"/>
              </w:rPr>
            </w:pPr>
            <w:r w:rsidRPr="00781112">
              <w:rPr>
                <w:rFonts w:cs="Arial"/>
                <w:b/>
                <w:color w:val="000000" w:themeColor="text1"/>
                <w:szCs w:val="16"/>
              </w:rPr>
              <w:t>2024</w:t>
            </w:r>
          </w:p>
        </w:tc>
        <w:tc>
          <w:tcPr>
            <w:tcW w:w="803" w:type="pct"/>
          </w:tcPr>
          <w:p w14:paraId="522992DD" w14:textId="572168E6" w:rsidR="00487DD1" w:rsidRPr="00781112" w:rsidRDefault="00487DD1" w:rsidP="00487DD1">
            <w:pPr>
              <w:jc w:val="center"/>
              <w:rPr>
                <w:b/>
                <w:color w:val="000000" w:themeColor="text1"/>
              </w:rPr>
            </w:pPr>
            <w:r w:rsidRPr="00781112">
              <w:rPr>
                <w:rFonts w:cs="Arial"/>
                <w:b/>
                <w:color w:val="000000" w:themeColor="text1"/>
                <w:szCs w:val="16"/>
              </w:rPr>
              <w:t>2025</w:t>
            </w:r>
          </w:p>
        </w:tc>
      </w:tr>
      <w:tr w:rsidR="00487DD1" w:rsidRPr="00781112" w14:paraId="3EC10007" w14:textId="1FF3F876" w:rsidTr="005F2FF9">
        <w:trPr>
          <w:trHeight w:val="469"/>
        </w:trPr>
        <w:tc>
          <w:tcPr>
            <w:tcW w:w="234" w:type="pct"/>
            <w:shd w:val="clear" w:color="auto" w:fill="auto"/>
            <w:vAlign w:val="center"/>
          </w:tcPr>
          <w:p w14:paraId="078AD14E" w14:textId="77777777" w:rsidR="00487DD1" w:rsidRPr="00781112" w:rsidRDefault="00487DD1" w:rsidP="00487DD1">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738C5681" w14:textId="308364FD" w:rsidR="00487DD1" w:rsidRPr="00781112" w:rsidRDefault="00487DD1" w:rsidP="00487DD1">
            <w:pPr>
              <w:jc w:val="center"/>
              <w:rPr>
                <w:rFonts w:cs="Arial"/>
                <w:color w:val="000000" w:themeColor="text1"/>
                <w:szCs w:val="16"/>
              </w:rPr>
            </w:pPr>
            <w:r w:rsidRPr="00781112">
              <w:rPr>
                <w:rFonts w:cs="Arial"/>
                <w:color w:val="000000" w:themeColor="text1"/>
                <w:szCs w:val="16"/>
              </w:rPr>
              <w:t>100%</w:t>
            </w:r>
          </w:p>
        </w:tc>
        <w:tc>
          <w:tcPr>
            <w:tcW w:w="803" w:type="pct"/>
          </w:tcPr>
          <w:p w14:paraId="6D8F87FA" w14:textId="469699AF"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6607C1B" w14:textId="54CF66D1"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2E85DC12" w14:textId="59499407"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60586439" w14:textId="48E3304A"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A09B5B3" w14:textId="439C3E47" w:rsidR="00487DD1" w:rsidRPr="00781112" w:rsidRDefault="00487DD1" w:rsidP="00487DD1">
            <w:pPr>
              <w:jc w:val="center"/>
              <w:rPr>
                <w:rFonts w:cs="Arial"/>
                <w:color w:val="000000" w:themeColor="text1"/>
                <w:szCs w:val="16"/>
              </w:rPr>
            </w:pPr>
            <w:r w:rsidRPr="00781112">
              <w:rPr>
                <w:color w:val="000000" w:themeColor="text1"/>
                <w:szCs w:val="16"/>
              </w:rPr>
              <w:t>100%</w:t>
            </w:r>
          </w:p>
        </w:tc>
      </w:tr>
    </w:tbl>
    <w:p w14:paraId="5CBD7BB2" w14:textId="77777777" w:rsidR="00DE2E22" w:rsidRPr="00781112" w:rsidRDefault="00DE2E22" w:rsidP="004369B2">
      <w:pPr>
        <w:rPr>
          <w:color w:val="000000" w:themeColor="text1"/>
        </w:rPr>
      </w:pPr>
    </w:p>
    <w:p w14:paraId="3FAEB3AB" w14:textId="1EAB0E8F" w:rsidR="00D03701" w:rsidRPr="00781112" w:rsidRDefault="00F6415A" w:rsidP="004369B2">
      <w:pPr>
        <w:rPr>
          <w:color w:val="000000" w:themeColor="text1"/>
        </w:rPr>
      </w:pPr>
      <w:r w:rsidRPr="00781112">
        <w:rPr>
          <w:b/>
          <w:color w:val="000000" w:themeColor="text1"/>
        </w:rPr>
        <w:t>FFY 2020 SPP/APR Data</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781112" w14:paraId="4D51CA61" w14:textId="77777777" w:rsidTr="008227D4">
        <w:trPr>
          <w:trHeight w:val="357"/>
          <w:tblHeader/>
        </w:trPr>
        <w:tc>
          <w:tcPr>
            <w:tcW w:w="677" w:type="pct"/>
            <w:shd w:val="clear" w:color="auto" w:fill="auto"/>
            <w:vAlign w:val="bottom"/>
          </w:tcPr>
          <w:p w14:paraId="2C2F9079"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lastRenderedPageBreak/>
              <w:t>(a) Number of children for whom parental consent to evaluate was received</w:t>
            </w:r>
          </w:p>
        </w:tc>
        <w:tc>
          <w:tcPr>
            <w:tcW w:w="631" w:type="pct"/>
            <w:shd w:val="clear" w:color="auto" w:fill="auto"/>
            <w:vAlign w:val="bottom"/>
          </w:tcPr>
          <w:p w14:paraId="37C63445"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235A534D" w:rsidR="003356F1"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84" w:type="pct"/>
            <w:shd w:val="clear" w:color="auto" w:fill="auto"/>
            <w:vAlign w:val="bottom"/>
          </w:tcPr>
          <w:p w14:paraId="46349806" w14:textId="5B3A7229"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6" w:type="pct"/>
            <w:shd w:val="clear" w:color="auto" w:fill="auto"/>
            <w:vAlign w:val="bottom"/>
          </w:tcPr>
          <w:p w14:paraId="789B0350" w14:textId="6C3A69C8"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747" w:type="pct"/>
            <w:shd w:val="clear" w:color="auto" w:fill="auto"/>
            <w:vAlign w:val="bottom"/>
          </w:tcPr>
          <w:p w14:paraId="1F8A5D0B" w14:textId="1CA25A33" w:rsidR="003356F1" w:rsidRPr="00781112" w:rsidRDefault="003356F1" w:rsidP="00681BA6">
            <w:pPr>
              <w:jc w:val="center"/>
              <w:rPr>
                <w:rFonts w:cs="Arial"/>
                <w:b/>
                <w:color w:val="000000" w:themeColor="text1"/>
                <w:szCs w:val="16"/>
              </w:rPr>
            </w:pPr>
            <w:r w:rsidRPr="00781112">
              <w:rPr>
                <w:rFonts w:cs="Arial"/>
                <w:b/>
                <w:color w:val="000000" w:themeColor="text1"/>
                <w:szCs w:val="16"/>
              </w:rPr>
              <w:t>Status</w:t>
            </w:r>
          </w:p>
        </w:tc>
        <w:tc>
          <w:tcPr>
            <w:tcW w:w="722" w:type="pct"/>
            <w:shd w:val="clear" w:color="auto" w:fill="auto"/>
            <w:vAlign w:val="bottom"/>
          </w:tcPr>
          <w:p w14:paraId="072F67FA" w14:textId="0AF25FE9" w:rsidR="003356F1" w:rsidRPr="00781112" w:rsidRDefault="003356F1"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781112" w:rsidRDefault="002B7490" w:rsidP="004369B2">
            <w:pPr>
              <w:jc w:val="center"/>
              <w:rPr>
                <w:rFonts w:cs="Arial"/>
                <w:color w:val="000000" w:themeColor="text1"/>
                <w:szCs w:val="16"/>
              </w:rPr>
            </w:pPr>
            <w:r w:rsidRPr="00781112">
              <w:rPr>
                <w:rFonts w:cs="Arial"/>
                <w:color w:val="000000" w:themeColor="text1"/>
                <w:szCs w:val="16"/>
              </w:rPr>
              <w:t>334</w:t>
            </w:r>
          </w:p>
        </w:tc>
        <w:tc>
          <w:tcPr>
            <w:tcW w:w="631" w:type="pct"/>
            <w:shd w:val="clear" w:color="auto" w:fill="auto"/>
          </w:tcPr>
          <w:p w14:paraId="12D46373" w14:textId="70B5728E" w:rsidR="00227DE4" w:rsidRPr="00781112" w:rsidRDefault="002B7490" w:rsidP="004369B2">
            <w:pPr>
              <w:jc w:val="center"/>
              <w:rPr>
                <w:rFonts w:cs="Arial"/>
                <w:color w:val="000000" w:themeColor="text1"/>
                <w:szCs w:val="16"/>
              </w:rPr>
            </w:pPr>
            <w:r w:rsidRPr="00781112">
              <w:rPr>
                <w:rFonts w:cs="Arial"/>
                <w:color w:val="000000" w:themeColor="text1"/>
                <w:szCs w:val="16"/>
              </w:rPr>
              <w:t>198</w:t>
            </w:r>
          </w:p>
        </w:tc>
        <w:tc>
          <w:tcPr>
            <w:tcW w:w="652" w:type="pct"/>
            <w:shd w:val="clear" w:color="auto" w:fill="auto"/>
          </w:tcPr>
          <w:p w14:paraId="78F7DC6F" w14:textId="0C25E273" w:rsidR="00227DE4" w:rsidRPr="00781112" w:rsidRDefault="002B7490" w:rsidP="004369B2">
            <w:pPr>
              <w:jc w:val="center"/>
              <w:rPr>
                <w:rFonts w:cs="Arial"/>
                <w:color w:val="000000" w:themeColor="text1"/>
                <w:szCs w:val="16"/>
              </w:rPr>
            </w:pPr>
            <w:r w:rsidRPr="00781112">
              <w:rPr>
                <w:rFonts w:cs="Arial"/>
                <w:color w:val="000000" w:themeColor="text1"/>
                <w:szCs w:val="16"/>
              </w:rPr>
              <w:t>97.12%</w:t>
            </w:r>
          </w:p>
        </w:tc>
        <w:tc>
          <w:tcPr>
            <w:tcW w:w="984" w:type="pct"/>
            <w:shd w:val="clear" w:color="auto" w:fill="auto"/>
          </w:tcPr>
          <w:p w14:paraId="57D08E3A" w14:textId="02A6843C" w:rsidR="00227DE4"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86" w:type="pct"/>
            <w:shd w:val="clear" w:color="auto" w:fill="auto"/>
          </w:tcPr>
          <w:p w14:paraId="76ED234E" w14:textId="0761C4C5" w:rsidR="00227DE4" w:rsidRPr="00781112" w:rsidRDefault="002B7490" w:rsidP="004369B2">
            <w:pPr>
              <w:jc w:val="center"/>
              <w:rPr>
                <w:rFonts w:cs="Arial"/>
                <w:color w:val="000000" w:themeColor="text1"/>
                <w:szCs w:val="16"/>
              </w:rPr>
            </w:pPr>
            <w:r w:rsidRPr="00781112">
              <w:rPr>
                <w:rFonts w:cs="Arial"/>
                <w:color w:val="000000" w:themeColor="text1"/>
                <w:szCs w:val="16"/>
              </w:rPr>
              <w:t>59.28%</w:t>
            </w:r>
          </w:p>
        </w:tc>
        <w:tc>
          <w:tcPr>
            <w:tcW w:w="747" w:type="pct"/>
            <w:shd w:val="clear" w:color="auto" w:fill="auto"/>
          </w:tcPr>
          <w:p w14:paraId="0270582F" w14:textId="73E1CA33" w:rsidR="00227DE4"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22" w:type="pct"/>
            <w:shd w:val="clear" w:color="auto" w:fill="auto"/>
          </w:tcPr>
          <w:p w14:paraId="2AF3A578" w14:textId="64369F07" w:rsidR="00227DE4" w:rsidRPr="00781112" w:rsidRDefault="002B7490" w:rsidP="004369B2">
            <w:pPr>
              <w:jc w:val="center"/>
              <w:rPr>
                <w:rFonts w:cs="Arial"/>
                <w:color w:val="000000" w:themeColor="text1"/>
                <w:szCs w:val="16"/>
              </w:rPr>
            </w:pPr>
            <w:r w:rsidRPr="00781112">
              <w:rPr>
                <w:rFonts w:cs="Arial"/>
                <w:color w:val="000000" w:themeColor="text1"/>
                <w:szCs w:val="16"/>
              </w:rPr>
              <w:t>Slippage</w:t>
            </w:r>
          </w:p>
        </w:tc>
      </w:tr>
    </w:tbl>
    <w:p w14:paraId="5D46E0B7" w14:textId="17C9BC91" w:rsidR="00BC682D" w:rsidRPr="00781112" w:rsidRDefault="00481536" w:rsidP="00BC682D">
      <w:pPr>
        <w:rPr>
          <w:rFonts w:cs="Arial"/>
          <w:b/>
          <w:i/>
          <w:color w:val="000000" w:themeColor="text1"/>
          <w:szCs w:val="16"/>
        </w:rPr>
      </w:pPr>
      <w:r w:rsidRPr="00781112">
        <w:rPr>
          <w:rFonts w:cs="Arial"/>
          <w:b/>
          <w:color w:val="000000" w:themeColor="text1"/>
          <w:szCs w:val="16"/>
        </w:rPr>
        <w:t>Provide reasons for slippage</w:t>
      </w:r>
    </w:p>
    <w:p w14:paraId="1CA4022B" w14:textId="73E50EE0" w:rsidR="00481536" w:rsidRPr="00781112" w:rsidRDefault="002B7490" w:rsidP="007D435F">
      <w:pPr>
        <w:rPr>
          <w:rFonts w:cs="Arial"/>
          <w:color w:val="000000" w:themeColor="text1"/>
          <w:szCs w:val="16"/>
        </w:rPr>
      </w:pPr>
      <w:r w:rsidRPr="00781112">
        <w:rPr>
          <w:rFonts w:cs="Arial"/>
          <w:color w:val="000000" w:themeColor="text1"/>
          <w:szCs w:val="16"/>
        </w:rPr>
        <w:t>The VT AOE reports slippage on indicator 11 from the FFY2019 rate of 97.12% to the FFY2020 rate of 59.28%, a decrease of 37.84 percentage points. The special education team have disaggregated the data and have seen a decrease over one year in the percentage of evaluations completed within the 60-day timeframe or delayed for acceptable reasons due under Child Find laws to COVID-19. COVID-19 caused school closures and staffing shortages which resulted in outstanding evaluations needing to be completed. The majority of non-compliant reasons for delay cited “COVID”, school closures related to COVID, and staff unavailability due to COVID. From Memo: Complicating factors stemming from COVID-19 is an acceptable reason for an initial evaluation delay. However, “COVID-19” is not an acceptable reason without also detailing the specifics of the situation – it must be an individualized determination. LEAs must complete the evaluation delay form stating the specific reason for not being able to complete the evaluation. Examples: social distancing required by staff health, student availability, vulnerability of a family member, or school closure.</w:t>
      </w:r>
      <w:r w:rsidRPr="00781112">
        <w:rPr>
          <w:rFonts w:cs="Arial"/>
          <w:color w:val="000000" w:themeColor="text1"/>
          <w:szCs w:val="16"/>
        </w:rPr>
        <w:br/>
      </w:r>
      <w:r w:rsidRPr="00781112">
        <w:rPr>
          <w:rFonts w:cs="Arial"/>
          <w:color w:val="000000" w:themeColor="text1"/>
          <w:szCs w:val="16"/>
        </w:rPr>
        <w:br/>
        <w:t xml:space="preserve">Vermont adhered to previous allowable reasons for delay such as the family not producing the child or exceptional circumstances related to the child or the family. If the delay of evaluation form stated that the family was concerned about exposing their child to COVID and therefor chose to delay the evaluation that was an allowable reason for delay. Another common reason allowed for delay was unavailability of preferred evaluators which led the family to choose to delay the evaluation. However, LEA’s that stated reasons not related to the family or the child were not accepted (i.e., “School closed due to COVID”). The VT AOE was strict with respect to allowable reasons for a delay and believes COVID played a significant impact on initial evaluations going beyond the </w:t>
      </w:r>
      <w:proofErr w:type="gramStart"/>
      <w:r w:rsidRPr="00781112">
        <w:rPr>
          <w:rFonts w:cs="Arial"/>
          <w:color w:val="000000" w:themeColor="text1"/>
          <w:szCs w:val="16"/>
        </w:rPr>
        <w:t>60 day</w:t>
      </w:r>
      <w:proofErr w:type="gramEnd"/>
      <w:r w:rsidRPr="00781112">
        <w:rPr>
          <w:rFonts w:cs="Arial"/>
          <w:color w:val="000000" w:themeColor="text1"/>
          <w:szCs w:val="16"/>
        </w:rPr>
        <w:t xml:space="preserve"> timeline.</w:t>
      </w:r>
    </w:p>
    <w:p w14:paraId="00FCD0E7" w14:textId="5068539E" w:rsidR="00596F83" w:rsidRPr="00781112" w:rsidRDefault="00596F83" w:rsidP="007D435F">
      <w:pPr>
        <w:rPr>
          <w:rFonts w:cs="Arial"/>
          <w:b/>
          <w:color w:val="000000" w:themeColor="text1"/>
          <w:szCs w:val="16"/>
        </w:rPr>
      </w:pPr>
      <w:r w:rsidRPr="00781112">
        <w:rPr>
          <w:rFonts w:cs="Arial"/>
          <w:b/>
          <w:color w:val="000000" w:themeColor="text1"/>
          <w:szCs w:val="16"/>
        </w:rPr>
        <w:t>Number of children included in (a) but not included in (b)</w:t>
      </w:r>
    </w:p>
    <w:p w14:paraId="500E5C8C" w14:textId="708E8E06" w:rsidR="00596F83" w:rsidRPr="00781112" w:rsidRDefault="00596F83" w:rsidP="007D435F">
      <w:pPr>
        <w:rPr>
          <w:rFonts w:cs="Arial"/>
          <w:color w:val="000000" w:themeColor="text1"/>
          <w:szCs w:val="16"/>
        </w:rPr>
      </w:pPr>
      <w:r w:rsidRPr="00781112">
        <w:rPr>
          <w:rFonts w:cs="Arial"/>
          <w:color w:val="000000" w:themeColor="text1"/>
          <w:szCs w:val="16"/>
        </w:rPr>
        <w:t>136</w:t>
      </w:r>
    </w:p>
    <w:p w14:paraId="59300647" w14:textId="301BC4BA" w:rsidR="00E418E6" w:rsidRPr="00781112" w:rsidRDefault="00481536" w:rsidP="006A01BD">
      <w:pPr>
        <w:rPr>
          <w:b/>
          <w:color w:val="000000" w:themeColor="text1"/>
        </w:rPr>
      </w:pPr>
      <w:r w:rsidRPr="00781112">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781112" w:rsidRDefault="002B7490" w:rsidP="006A01BD">
      <w:pPr>
        <w:rPr>
          <w:color w:val="000000" w:themeColor="text1"/>
        </w:rPr>
      </w:pPr>
      <w:r w:rsidRPr="00781112">
        <w:rPr>
          <w:color w:val="000000" w:themeColor="text1"/>
        </w:rPr>
        <w:t>The number of days between the state established timeline and date of completion range from 1-533 days. Within this range, the following two LEAs had zero evaluations completed past sixty days; two had evaluations completed less than 60 days past the 60 day requirement; three LEAs had evaluations that occurred between 178-193 days past the 60 day requirement; seven LEAs had evaluations completed between 211-260 days past the 60 day requirement, two LEAs had evaluations completed 324 and 326 days past the 60 day requirement, and one LEA had evaluation(s) that occurred 529 days past the 60 day requirement.</w:t>
      </w:r>
      <w:r w:rsidRPr="00781112">
        <w:rPr>
          <w:color w:val="000000" w:themeColor="text1"/>
        </w:rPr>
        <w:br/>
      </w:r>
      <w:r w:rsidRPr="00781112">
        <w:rPr>
          <w:color w:val="000000" w:themeColor="text1"/>
        </w:rPr>
        <w:br/>
        <w:t>Reasons for the delays included school closures and staffing shortages related to COVID-19. This resulted in outstanding evaluations needing to be completed. 51 non-compliant reasons for delay cited “COVID”, school closures related to COVID-19, staff unavailability due to COVID-19. Delays included a lack of qualified evaluators in particular geographic areas of the state, which caused delays in scheduling. In Vermont, COVID had a significant impact on our compliance percentage.</w:t>
      </w:r>
    </w:p>
    <w:p w14:paraId="4FE2B83B" w14:textId="50CDAD1F" w:rsidR="00596F83" w:rsidRPr="00781112" w:rsidRDefault="00596F83" w:rsidP="00596F83">
      <w:pPr>
        <w:rPr>
          <w:rFonts w:cs="Arial"/>
          <w:b/>
          <w:color w:val="000000" w:themeColor="text1"/>
          <w:szCs w:val="16"/>
        </w:rPr>
      </w:pPr>
      <w:r w:rsidRPr="00781112">
        <w:rPr>
          <w:rFonts w:cs="Arial"/>
          <w:b/>
          <w:color w:val="000000" w:themeColor="text1"/>
          <w:szCs w:val="16"/>
        </w:rPr>
        <w:t>Indicate the evaluation timeline used:</w:t>
      </w:r>
    </w:p>
    <w:p w14:paraId="7D77618A" w14:textId="3A3B87A2" w:rsidR="00596F83" w:rsidRPr="00781112" w:rsidRDefault="00596F83" w:rsidP="004369B2">
      <w:pPr>
        <w:rPr>
          <w:rFonts w:cs="Arial"/>
          <w:color w:val="000000" w:themeColor="text1"/>
          <w:szCs w:val="16"/>
        </w:rPr>
      </w:pPr>
      <w:r w:rsidRPr="00781112">
        <w:rPr>
          <w:rFonts w:cs="Arial"/>
          <w:color w:val="000000" w:themeColor="text1"/>
          <w:szCs w:val="16"/>
        </w:rPr>
        <w:t>The State established a timeline within which the evaluation must be conducted</w:t>
      </w:r>
    </w:p>
    <w:p w14:paraId="7D54DFB3" w14:textId="4948BCA9" w:rsidR="00E418E6" w:rsidRPr="00781112" w:rsidRDefault="00481536" w:rsidP="001011BB">
      <w:pPr>
        <w:tabs>
          <w:tab w:val="left" w:pos="751"/>
        </w:tabs>
        <w:rPr>
          <w:rFonts w:cs="Arial"/>
          <w:b/>
          <w:color w:val="000000" w:themeColor="text1"/>
          <w:szCs w:val="16"/>
        </w:rPr>
      </w:pPr>
      <w:r w:rsidRPr="00781112">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Pr="00781112" w:rsidRDefault="002B7490" w:rsidP="001011BB">
      <w:pPr>
        <w:tabs>
          <w:tab w:val="left" w:pos="751"/>
        </w:tabs>
        <w:rPr>
          <w:rFonts w:cs="Arial"/>
          <w:color w:val="000000" w:themeColor="text1"/>
          <w:szCs w:val="16"/>
        </w:rPr>
      </w:pPr>
      <w:r w:rsidRPr="00781112">
        <w:rPr>
          <w:rFonts w:cs="Arial"/>
          <w:color w:val="000000" w:themeColor="text1"/>
          <w:szCs w:val="16"/>
        </w:rPr>
        <w:t xml:space="preserve">The state’s established timeframe is cited as 2362.2.1 (c) Initial Evaluations: </w:t>
      </w:r>
      <w:r w:rsidRPr="00781112">
        <w:rPr>
          <w:rFonts w:cs="Arial"/>
          <w:color w:val="000000" w:themeColor="text1"/>
          <w:szCs w:val="16"/>
        </w:rPr>
        <w:br/>
      </w:r>
      <w:r w:rsidRPr="00781112">
        <w:rPr>
          <w:rFonts w:cs="Arial"/>
          <w:color w:val="000000" w:themeColor="text1"/>
          <w:szCs w:val="16"/>
        </w:rPr>
        <w:br/>
        <w:t xml:space="preserve">2362.2.1 (c) Initial Evaluations (34 CFR §300.301) states that “the initial evaluation shall be </w:t>
      </w:r>
      <w:proofErr w:type="gramStart"/>
      <w:r w:rsidRPr="00781112">
        <w:rPr>
          <w:rFonts w:cs="Arial"/>
          <w:color w:val="000000" w:themeColor="text1"/>
          <w:szCs w:val="16"/>
        </w:rPr>
        <w:t>completed</w:t>
      </w:r>
      <w:proofErr w:type="gramEnd"/>
      <w:r w:rsidRPr="00781112">
        <w:rPr>
          <w:rFonts w:cs="Arial"/>
          <w:color w:val="000000" w:themeColor="text1"/>
          <w:szCs w:val="16"/>
        </w:rPr>
        <w:t xml:space="preserve"> and the report issued within sixty days from either: 1. The date parental consent has been received by the LEA. 2. The date on the LEA's Notice, which informs parents that it will be reviewing existing data as the sole basis for the initial evaluation.” This differs from 34 CFR §300.301 by adding the language “and the report issued” as opposed to just completed.</w:t>
      </w:r>
    </w:p>
    <w:p w14:paraId="7B602C87" w14:textId="77777777" w:rsidR="00596F83" w:rsidRPr="00781112" w:rsidRDefault="00030B45">
      <w:pPr>
        <w:rPr>
          <w:b/>
          <w:color w:val="000000" w:themeColor="text1"/>
        </w:rPr>
      </w:pPr>
      <w:r w:rsidRPr="00781112">
        <w:rPr>
          <w:b/>
          <w:color w:val="000000" w:themeColor="text1"/>
        </w:rPr>
        <w:t xml:space="preserve">What is the source of the data provided for this indicator? </w:t>
      </w:r>
    </w:p>
    <w:p w14:paraId="6EC5182D" w14:textId="7DE4D103" w:rsidR="00030B45" w:rsidRPr="00781112" w:rsidRDefault="002B7490" w:rsidP="004369B2">
      <w:pPr>
        <w:rPr>
          <w:iCs/>
          <w:color w:val="000000" w:themeColor="text1"/>
        </w:rPr>
      </w:pPr>
      <w:r w:rsidRPr="00781112">
        <w:rPr>
          <w:iCs/>
          <w:color w:val="000000" w:themeColor="text1"/>
        </w:rPr>
        <w:t>State monitoring</w:t>
      </w:r>
    </w:p>
    <w:p w14:paraId="5C41E868" w14:textId="77777777" w:rsidR="00030B45" w:rsidRPr="00781112" w:rsidRDefault="00030B45"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41D2EA17" w14:textId="243E2564" w:rsidR="00326C0B" w:rsidRPr="00781112" w:rsidRDefault="002B7490" w:rsidP="00030B45">
      <w:pPr>
        <w:rPr>
          <w:rFonts w:cs="Arial"/>
          <w:color w:val="000000" w:themeColor="text1"/>
          <w:szCs w:val="16"/>
        </w:rPr>
      </w:pPr>
      <w:r w:rsidRPr="00781112">
        <w:rPr>
          <w:rFonts w:cs="Arial"/>
          <w:color w:val="000000" w:themeColor="text1"/>
          <w:szCs w:val="16"/>
        </w:rPr>
        <w:t>In FFY2019, Vermont state policy provided that data is to be collected on a 3-year cycle through a state developed spreadsheet for LEA self-reporting of completed initial evaluations. This policy continued in FFY2020, measuring initial evaluations during the time period July 1, 2020 – March 1, 2021. The VT AOE provides technical assistance individually to ensure LEA data are reported in a secure, accurate location. Vermont reviews submissions within a state developed state monitoring system, and each LEA receives written feedback in addition to citations identifying student-level issues of noncompliance and opportunities for differentiated technical assistance. Districts who do not meet 100% compliance are included as part of the next year’s monitoring activities for this indicator as part of a selective monitoring cohort, and the results are factored into the LEAs determination status. At the end of each monitoring cycle, Vermont notifies LEAs of final compliance standings in a summary of results report that details the noncompliance with citations and a corrective action plan. For FFY2020, data submissions for cyclic monitoring were scheduled for Jan 15, 2021, and March 15, 2021.</w:t>
      </w:r>
    </w:p>
    <w:p w14:paraId="4F981BFF" w14:textId="77777777" w:rsidR="00C86164" w:rsidRPr="00781112" w:rsidRDefault="00C86164" w:rsidP="00C86164">
      <w:pPr>
        <w:rPr>
          <w:rFonts w:cs="Arial"/>
          <w:b/>
          <w:color w:val="000000" w:themeColor="text1"/>
          <w:szCs w:val="16"/>
        </w:rPr>
      </w:pPr>
      <w:bookmarkStart w:id="62" w:name="_Toc381956339"/>
      <w:bookmarkStart w:id="63" w:name="_Toc384383357"/>
      <w:bookmarkStart w:id="64" w:name="_Toc392159325"/>
      <w:r w:rsidRPr="00781112">
        <w:rPr>
          <w:rFonts w:cs="Arial"/>
          <w:b/>
          <w:color w:val="000000" w:themeColor="text1"/>
          <w:szCs w:val="16"/>
        </w:rPr>
        <w:t>Provide additional information about this indicator (optional)</w:t>
      </w:r>
    </w:p>
    <w:p w14:paraId="4D7330D9" w14:textId="5E39C58C" w:rsidR="00326C0B" w:rsidRPr="00781112" w:rsidRDefault="002B7490" w:rsidP="007D435F">
      <w:pPr>
        <w:rPr>
          <w:rFonts w:cs="Arial"/>
          <w:color w:val="000000" w:themeColor="text1"/>
          <w:szCs w:val="16"/>
        </w:rPr>
      </w:pPr>
      <w:r w:rsidRPr="00781112">
        <w:rPr>
          <w:rFonts w:cs="Arial"/>
          <w:color w:val="000000" w:themeColor="text1"/>
          <w:szCs w:val="16"/>
        </w:rPr>
        <w:t>For FFY2020, Indicator 11 measured initial evaluations conducted during the time period from July 1, 2020 – March 1, 2021, with COVID-19 causing school closures and staffing shortages which resulted in outstanding evaluations needing to be completed. Still, the VT AOE engaged in multiple activities and strategies aimed at improving this indicator despite ongoing challenges.</w:t>
      </w:r>
      <w:r w:rsidRPr="00781112">
        <w:rPr>
          <w:rFonts w:cs="Arial"/>
          <w:color w:val="000000" w:themeColor="text1"/>
          <w:szCs w:val="16"/>
        </w:rPr>
        <w:br/>
      </w:r>
      <w:r w:rsidRPr="00781112">
        <w:rPr>
          <w:rFonts w:cs="Arial"/>
          <w:color w:val="000000" w:themeColor="text1"/>
          <w:szCs w:val="16"/>
        </w:rPr>
        <w:br/>
        <w:t xml:space="preserve">The VT AOE began improvement efforts regarding the ease of use and clarity of Delay of Evaluation forms in FFY 2020. The form and accompanying “companion document” now have a much clearer explanation of the law regarding appropriate reasons for delay as well as some common misconceptions. We anticipate the completion of the new documents in FFY2021 and expect that it will greatly decrease the misuse of the Delay of </w:t>
      </w:r>
      <w:r w:rsidRPr="00781112">
        <w:rPr>
          <w:rFonts w:cs="Arial"/>
          <w:color w:val="000000" w:themeColor="text1"/>
          <w:szCs w:val="16"/>
        </w:rPr>
        <w:lastRenderedPageBreak/>
        <w:t>Evaluation form for non-compliant delays. This form and related training will be made available Summer 2022 and messaged widely to Special Education Directors, Special Education Advisory Panel, and Vermont Family Network.</w:t>
      </w:r>
      <w:r w:rsidRPr="00781112">
        <w:rPr>
          <w:rFonts w:cs="Arial"/>
          <w:color w:val="000000" w:themeColor="text1"/>
          <w:szCs w:val="16"/>
        </w:rPr>
        <w:br/>
      </w:r>
      <w:r w:rsidRPr="00781112">
        <w:rPr>
          <w:rFonts w:cs="Arial"/>
          <w:color w:val="000000" w:themeColor="text1"/>
          <w:szCs w:val="16"/>
        </w:rPr>
        <w:br/>
        <w:t xml:space="preserve">The Delay of Evaluation forms collected by the </w:t>
      </w:r>
      <w:proofErr w:type="spellStart"/>
      <w:r w:rsidRPr="00781112">
        <w:rPr>
          <w:rFonts w:cs="Arial"/>
          <w:color w:val="000000" w:themeColor="text1"/>
          <w:szCs w:val="16"/>
        </w:rPr>
        <w:t>the</w:t>
      </w:r>
      <w:proofErr w:type="spellEnd"/>
      <w:r w:rsidRPr="00781112">
        <w:rPr>
          <w:rFonts w:cs="Arial"/>
          <w:color w:val="000000" w:themeColor="text1"/>
          <w:szCs w:val="16"/>
        </w:rPr>
        <w:t xml:space="preserve"> VT AOE indicated that many LEAs were found non-compliant due to using unacceptable/non-compliant reasons for delay on their Delay of Evaluation forms. Using this data, the VT AOE conducted targeted trainings and updated forms to mitigate this issue in the future. The VT AOE provided indicator 11 trainings to all LEA’s who were found to be non-compliant. Trainings consisted of 30–60-minute meeting with the special education director and a VT AOE TA provider and were comprised of one-three special education directors and one VT AOE TA provider per training. The VT AOE TA provider reviewed each LEA’s data with them and went over which reasons for delay were allowable and why. The TA provider also shared language from Child Find statute as well as Vermont State legal language regarding evaluation timelines. The VT AOE TA provider who provided the trainings was a designated Indicator 11 data steward who was familiar with the indicator data collection and improvement activities. </w:t>
      </w:r>
      <w:r w:rsidRPr="00781112">
        <w:rPr>
          <w:rFonts w:cs="Arial"/>
          <w:color w:val="000000" w:themeColor="text1"/>
          <w:szCs w:val="16"/>
        </w:rPr>
        <w:br/>
      </w:r>
      <w:r w:rsidRPr="00781112">
        <w:rPr>
          <w:rFonts w:cs="Arial"/>
          <w:color w:val="000000" w:themeColor="text1"/>
          <w:szCs w:val="16"/>
        </w:rPr>
        <w:br/>
        <w:t xml:space="preserve">The VT AOE also began development an updated Delay of Evaluation form that makes it impossible for LEAs to input a </w:t>
      </w:r>
      <w:proofErr w:type="gramStart"/>
      <w:r w:rsidRPr="00781112">
        <w:rPr>
          <w:rFonts w:cs="Arial"/>
          <w:color w:val="000000" w:themeColor="text1"/>
          <w:szCs w:val="16"/>
        </w:rPr>
        <w:t>non-allowable reasons</w:t>
      </w:r>
      <w:proofErr w:type="gramEnd"/>
      <w:r w:rsidRPr="00781112">
        <w:rPr>
          <w:rFonts w:cs="Arial"/>
          <w:color w:val="000000" w:themeColor="text1"/>
          <w:szCs w:val="16"/>
        </w:rPr>
        <w:t xml:space="preserve"> for delay of evaluation into the form. There will be an updated “companion document” with all relevant federal and state legal language relayed to evaluation timelines, as well as some examples of acceptable and unacceptable reasons for delay and an explanation of why they are acceptable or not. </w:t>
      </w:r>
      <w:r w:rsidRPr="00781112">
        <w:rPr>
          <w:rFonts w:cs="Arial"/>
          <w:color w:val="000000" w:themeColor="text1"/>
          <w:szCs w:val="16"/>
        </w:rPr>
        <w:br/>
      </w:r>
      <w:r w:rsidRPr="00781112">
        <w:rPr>
          <w:rFonts w:cs="Arial"/>
          <w:color w:val="000000" w:themeColor="text1"/>
          <w:szCs w:val="16"/>
        </w:rPr>
        <w:br/>
        <w:t>A Child Find Self-Assessment form was developed and posted. A collection form was designed in Excel last year, and improved this year, to assist the districts in a thorough and accurate submission of data. The form includes pop-up windows, detailing the specific information required in each column. Through this tool, in addition to individual assistance when needed (via e-mail or video call), the Vermont AOE collects every year, from all initial evaluations completed during the school year, for all districts under monitoring, the name of the school, the type of enrollment (public school, independent school, or other), the perm number, the date of request for evaluation, the date of the Evaluation Planning Team meeting, the date of parental consent, the date of the eligibility determination meeting, the date on which the eligibility report was provided to the parents, whether the student was determined to be eligible for special education in Vermont, the type of evaluation (for out-of-state transfers), whether the student was referred to a 504 or EST team, whether a form 4 was filled out (in case of delay), whether the delay in evaluation was family-related, the reasons for evaluation delay, and the date and reasons for denial of the request to evaluate, if applicable. The monitoring team in collaboration with the indicator 11 data steward provided ongoing, individualized support to districts.</w:t>
      </w:r>
      <w:r w:rsidRPr="00781112">
        <w:rPr>
          <w:rFonts w:cs="Arial"/>
          <w:color w:val="000000" w:themeColor="text1"/>
          <w:szCs w:val="16"/>
        </w:rPr>
        <w:br/>
      </w:r>
      <w:r w:rsidRPr="00781112">
        <w:rPr>
          <w:rFonts w:cs="Arial"/>
          <w:color w:val="000000" w:themeColor="text1"/>
          <w:szCs w:val="16"/>
        </w:rPr>
        <w:br/>
        <w:t xml:space="preserve">Bi -Weekly meetings with special education directors included information dissemination on reasons for delay, under indicator 11 as well as recommendations for child find activities. Directors were informed about OSEP guidance regarding Child Find issues in 2021 and were cautioned that there were no waivers around their obligations under child find federal and state regulations that cover the location, identification, and evaluation of students with suspected disabilities. Information from OSEP was posted on our webpage and distributed via our listserv and our monthly special education communication called The Nuggets. </w:t>
      </w:r>
      <w:r w:rsidRPr="00781112">
        <w:rPr>
          <w:rFonts w:cs="Arial"/>
          <w:color w:val="000000" w:themeColor="text1"/>
          <w:szCs w:val="16"/>
        </w:rPr>
        <w:br/>
      </w:r>
      <w:r w:rsidRPr="00781112">
        <w:rPr>
          <w:rFonts w:cs="Arial"/>
          <w:color w:val="000000" w:themeColor="text1"/>
          <w:szCs w:val="16"/>
        </w:rPr>
        <w:br/>
        <w:t>The VT AOE created a Model Procedures document, which includes comprehensive Child Find procedures and will be disseminated late Winter 2022. Districts are expected to adopt the AOE Model Procedures as their own or assure that their own procedures include AOE content at the minimum. The districts submit their special education policy and procedures for review annually as part of cyclic monitoring. As part of a comprehensive review, we look at their child find language to ensure they are meeting federal and state requirements concerning child find. This section includes the location identification and evaluation of students with suspected disabilities. The AOE believes the adoption of these procedures will strengthen practices across LEAs.</w:t>
      </w:r>
      <w:r w:rsidRPr="00781112">
        <w:rPr>
          <w:rFonts w:cs="Arial"/>
          <w:color w:val="000000" w:themeColor="text1"/>
          <w:szCs w:val="16"/>
        </w:rPr>
        <w:br/>
      </w:r>
      <w:r w:rsidRPr="00781112">
        <w:rPr>
          <w:rFonts w:cs="Arial"/>
          <w:color w:val="000000" w:themeColor="text1"/>
          <w:szCs w:val="16"/>
        </w:rPr>
        <w:br/>
        <w:t>Training on Indicator 11 data collection forms with samples occurred and all relevant materials are posted on the website. Virtual meetings were hosted by Monitoring, in addition to providing 1:1 technical assistance with districts. A webinar, in addition to a transcript and slides of the same, with detailed instructions on monitoring submissions, were posted on the Monitoring webpage of the VT AOE. A Q&amp;A session on the monitoring system was held in September. An additional session, specific to the January deadlines, was held in December. In February 2022, will take place a third session, regarding the March submissions. The monitoring team is also consistently available to answer monitoring questions on all business days.</w:t>
      </w:r>
      <w:r w:rsidRPr="00781112">
        <w:rPr>
          <w:rFonts w:cs="Arial"/>
          <w:color w:val="000000" w:themeColor="text1"/>
          <w:szCs w:val="16"/>
        </w:rPr>
        <w:br/>
      </w:r>
      <w:r w:rsidRPr="00781112">
        <w:rPr>
          <w:rFonts w:cs="Arial"/>
          <w:color w:val="000000" w:themeColor="text1"/>
          <w:szCs w:val="16"/>
        </w:rPr>
        <w:br/>
        <w:t xml:space="preserve">The VT AOE staff collaborated with IDC to generate a formal process document for monitoring, data collection, review, verification, and persons responsible for indicator 11 submissions. </w:t>
      </w:r>
      <w:r w:rsidRPr="00781112">
        <w:rPr>
          <w:rFonts w:cs="Arial"/>
          <w:color w:val="000000" w:themeColor="text1"/>
          <w:szCs w:val="16"/>
        </w:rPr>
        <w:br/>
        <w:t>Vermont developed a more robust Child Find/Prop Share form and took the opportunity to remind districts about their obligations of Child Find for parentally placed private school and homeschool students as part of trainings and Bi-weekly Directors’ calls.</w:t>
      </w:r>
      <w:r w:rsidRPr="00781112">
        <w:rPr>
          <w:rFonts w:cs="Arial"/>
          <w:color w:val="000000" w:themeColor="text1"/>
          <w:szCs w:val="16"/>
        </w:rPr>
        <w:br/>
      </w:r>
      <w:r w:rsidRPr="00781112">
        <w:rPr>
          <w:rFonts w:cs="Arial"/>
          <w:color w:val="000000" w:themeColor="text1"/>
          <w:szCs w:val="16"/>
        </w:rPr>
        <w:br/>
        <w:t>The VT AOE also produced trainings in the form of pre-recorded webinars, resources, and follow-up Live Office Hours on determining adverse effect and making eligibility decisions for students suspected of having a Specific Learning Disability.</w:t>
      </w:r>
      <w:r w:rsidRPr="00781112">
        <w:rPr>
          <w:rFonts w:cs="Arial"/>
          <w:color w:val="000000" w:themeColor="text1"/>
          <w:szCs w:val="16"/>
        </w:rPr>
        <w:br/>
      </w:r>
      <w:r w:rsidRPr="00781112">
        <w:rPr>
          <w:rFonts w:cs="Arial"/>
          <w:color w:val="000000" w:themeColor="text1"/>
          <w:szCs w:val="16"/>
        </w:rPr>
        <w:br/>
        <w:t>Future Child Find/Indicator 11 activities include: a toolkit for addressing Child Find activities, culturally sensitive/unbiased assessment methodology for initial evaluations (guidance), and a manual for utilizing MTSS in conducting evaluations across disability categories.</w:t>
      </w:r>
      <w:r w:rsidRPr="00781112">
        <w:rPr>
          <w:rFonts w:cs="Arial"/>
          <w:color w:val="000000" w:themeColor="text1"/>
          <w:szCs w:val="16"/>
        </w:rPr>
        <w:br/>
      </w:r>
      <w:r w:rsidRPr="00781112">
        <w:rPr>
          <w:rFonts w:cs="Arial"/>
          <w:color w:val="000000" w:themeColor="text1"/>
          <w:szCs w:val="16"/>
        </w:rPr>
        <w:br/>
        <w:t>The VT AOE maintains and updates a webpage for resources related to Child Find for special education administrators and educators which can be found at: https://education.vermont.gov/student-support/vermont-special-education/technical-assistance-requests-and-professional-development/state-performance-plan-resources-by-indicator#indicator-11</w:t>
      </w:r>
    </w:p>
    <w:p w14:paraId="53B75C36" w14:textId="77777777" w:rsidR="00DE2E22" w:rsidRPr="00781112" w:rsidRDefault="00DE2E22" w:rsidP="004369B2">
      <w:pPr>
        <w:rPr>
          <w:color w:val="000000" w:themeColor="text1"/>
        </w:rPr>
      </w:pPr>
    </w:p>
    <w:p w14:paraId="3221D503" w14:textId="17F904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781112" w14:paraId="19F31341" w14:textId="77777777" w:rsidTr="008227D4">
        <w:trPr>
          <w:trHeight w:val="389"/>
          <w:tblHeader/>
        </w:trPr>
        <w:tc>
          <w:tcPr>
            <w:tcW w:w="1228" w:type="pct"/>
            <w:shd w:val="clear" w:color="auto" w:fill="auto"/>
            <w:vAlign w:val="bottom"/>
          </w:tcPr>
          <w:p w14:paraId="56F59E5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A7D6F00" w14:textId="77777777" w:rsidTr="008227D4">
        <w:tc>
          <w:tcPr>
            <w:tcW w:w="1228" w:type="pct"/>
            <w:shd w:val="clear" w:color="auto" w:fill="auto"/>
          </w:tcPr>
          <w:p w14:paraId="1D3665CE" w14:textId="31AA2004" w:rsidR="009A755E" w:rsidRPr="00781112" w:rsidRDefault="002B7490" w:rsidP="00A018D4">
            <w:pPr>
              <w:jc w:val="center"/>
              <w:rPr>
                <w:rFonts w:cs="Arial"/>
                <w:color w:val="000000" w:themeColor="text1"/>
                <w:szCs w:val="16"/>
              </w:rPr>
            </w:pPr>
            <w:r w:rsidRPr="00781112">
              <w:rPr>
                <w:rFonts w:cs="Arial"/>
                <w:color w:val="000000" w:themeColor="text1"/>
                <w:szCs w:val="16"/>
              </w:rPr>
              <w:t>6</w:t>
            </w:r>
          </w:p>
        </w:tc>
        <w:tc>
          <w:tcPr>
            <w:tcW w:w="1288" w:type="pct"/>
            <w:shd w:val="clear" w:color="auto" w:fill="auto"/>
          </w:tcPr>
          <w:p w14:paraId="4AEC445C" w14:textId="6396B491" w:rsidR="009A755E" w:rsidRPr="00781112" w:rsidRDefault="002B7490" w:rsidP="00A018D4">
            <w:pPr>
              <w:jc w:val="center"/>
              <w:rPr>
                <w:rFonts w:cs="Arial"/>
                <w:color w:val="000000" w:themeColor="text1"/>
                <w:szCs w:val="16"/>
              </w:rPr>
            </w:pPr>
            <w:r w:rsidRPr="00781112">
              <w:rPr>
                <w:rFonts w:cs="Arial"/>
                <w:color w:val="000000" w:themeColor="text1"/>
                <w:szCs w:val="16"/>
              </w:rPr>
              <w:t>6</w:t>
            </w:r>
          </w:p>
        </w:tc>
        <w:tc>
          <w:tcPr>
            <w:tcW w:w="1231" w:type="pct"/>
            <w:shd w:val="clear" w:color="auto" w:fill="auto"/>
          </w:tcPr>
          <w:p w14:paraId="650763EC" w14:textId="5B71F402"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67914127" w14:textId="0865F5F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9183A2D" w14:textId="47215EF4" w:rsidR="009A755E" w:rsidRPr="00781112" w:rsidRDefault="00F6415A" w:rsidP="004369B2">
      <w:pPr>
        <w:rPr>
          <w:color w:val="000000" w:themeColor="text1"/>
        </w:rPr>
      </w:pPr>
      <w:r w:rsidRPr="00781112">
        <w:rPr>
          <w:b/>
          <w:color w:val="000000" w:themeColor="text1"/>
        </w:rPr>
        <w:t>FFY 2019 Findings of Noncompliance Verified as Corrected</w:t>
      </w:r>
    </w:p>
    <w:p w14:paraId="417CAEC2" w14:textId="31AFF48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61965D8E" w14:textId="42E8D356" w:rsidR="00326C0B" w:rsidRPr="00781112" w:rsidRDefault="002B7490" w:rsidP="009A755E">
      <w:pPr>
        <w:rPr>
          <w:rFonts w:cs="Arial"/>
          <w:color w:val="000000" w:themeColor="text1"/>
          <w:szCs w:val="16"/>
        </w:rPr>
      </w:pPr>
      <w:r w:rsidRPr="00781112">
        <w:rPr>
          <w:rFonts w:cs="Arial"/>
          <w:color w:val="000000" w:themeColor="text1"/>
          <w:szCs w:val="16"/>
        </w:rPr>
        <w:t xml:space="preserve">Beginning in FFY2019, the VT AOE policy is for data to be collected per the method described above. At the end of each monitoring cycle, the VT AOE notifies LEAs of final compliance standings with the appropriate citations in a summary of results report. For FFY2019, data submissions were scheduled for Jan 15, 2020, and Spring 2020. However, the only data collection Vermont was able to obtain was on January 15, 2020, due to the Governor’s executive order declaring a state of emergency on March 13th, 2020. </w:t>
      </w:r>
      <w:r w:rsidRPr="00781112">
        <w:rPr>
          <w:rFonts w:cs="Arial"/>
          <w:color w:val="000000" w:themeColor="text1"/>
          <w:szCs w:val="16"/>
        </w:rPr>
        <w:br/>
      </w:r>
      <w:r w:rsidRPr="00781112">
        <w:rPr>
          <w:rFonts w:cs="Arial"/>
          <w:color w:val="000000" w:themeColor="text1"/>
          <w:szCs w:val="16"/>
        </w:rPr>
        <w:br/>
        <w:t xml:space="preserve">Special education program monitoring activities for SY2019-2020 were disrupted on March 15, 2020, as a result of the Governor's executive order(s) </w:t>
      </w:r>
      <w:r w:rsidRPr="00781112">
        <w:rPr>
          <w:rFonts w:cs="Arial"/>
          <w:color w:val="000000" w:themeColor="text1"/>
          <w:szCs w:val="16"/>
        </w:rPr>
        <w:lastRenderedPageBreak/>
        <w:t xml:space="preserve">declaring a state of emergency in Vermont. As the state of emergency was still in effect as of the date of the FFY2019 SPP APR report, the AOE collected and verified updated information for any LEA that did not meet compliance targets by including that LEA in selective monitoring for SY2020-2021. Data for this indicator were verified and updated in the fall of 2020 when schools resumed in-person services and had access to student files. LEAs had submitted their special education policies and procedures for </w:t>
      </w:r>
      <w:proofErr w:type="gramStart"/>
      <w:r w:rsidRPr="00781112">
        <w:rPr>
          <w:rFonts w:cs="Arial"/>
          <w:color w:val="000000" w:themeColor="text1"/>
          <w:szCs w:val="16"/>
        </w:rPr>
        <w:t>review</w:t>
      </w:r>
      <w:proofErr w:type="gramEnd"/>
      <w:r w:rsidRPr="00781112">
        <w:rPr>
          <w:rFonts w:cs="Arial"/>
          <w:color w:val="000000" w:themeColor="text1"/>
          <w:szCs w:val="16"/>
        </w:rPr>
        <w:t xml:space="preserve"> so the VT AOE was able to confirm LEAs with the findings were correctly implementing the requirements, including Child Find.</w:t>
      </w:r>
      <w:r w:rsidRPr="00781112">
        <w:rPr>
          <w:rFonts w:cs="Arial"/>
          <w:color w:val="000000" w:themeColor="text1"/>
          <w:szCs w:val="16"/>
        </w:rPr>
        <w:br/>
      </w:r>
      <w:r w:rsidRPr="00781112">
        <w:rPr>
          <w:rFonts w:cs="Arial"/>
          <w:color w:val="000000" w:themeColor="text1"/>
          <w:szCs w:val="16"/>
        </w:rPr>
        <w:br/>
        <w:t>LEAs were required to submit subsequent data to demonstrate correction. The VT AOE reviewed updated data for initial evaluation in each of the three (3) LEAs with late initial evaluations in FFY2019. Vermont determined that each LEA is correcting implementing the regulations by completing 100% of the initial evaluations within the one-year timeline and having appropriate and accurate special education policies and procedures submitted through the monitoring system. The VT AOE has determined that each LEA is now meeting 100% compliance with federal regulations related to indicator 11 and this is not a systemic issue. The VT AOE was able to verify the correction of noncompliance, close out within one year, and notify the LEAs in writing about the correction.</w:t>
      </w:r>
    </w:p>
    <w:p w14:paraId="51512AE8" w14:textId="4644521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1D2403D9" w14:textId="1E0996F1" w:rsidR="00326C0B" w:rsidRPr="00781112" w:rsidRDefault="002B7490" w:rsidP="009A755E">
      <w:pPr>
        <w:rPr>
          <w:rFonts w:cs="Arial"/>
          <w:color w:val="000000" w:themeColor="text1"/>
          <w:szCs w:val="16"/>
        </w:rPr>
      </w:pPr>
      <w:r w:rsidRPr="00781112">
        <w:rPr>
          <w:rFonts w:cs="Arial"/>
          <w:color w:val="000000" w:themeColor="text1"/>
          <w:szCs w:val="16"/>
        </w:rPr>
        <w:t>Based on an updated review of individual student records for each of the six (6) students reported in FFY2019 with late initial evaluations, the VT AOE has determined that although late, all six (6) students received an initial evaluation and eligibility determination within one year. This correction has been verified and these cases have been closed out. LEAs are notified in writing the correction of their noncompliance has been verified.</w:t>
      </w:r>
    </w:p>
    <w:p w14:paraId="47B6C111" w14:textId="77777777" w:rsidR="008227D4" w:rsidRPr="00781112" w:rsidRDefault="008227D4" w:rsidP="004369B2">
      <w:pPr>
        <w:rPr>
          <w:color w:val="000000" w:themeColor="text1"/>
        </w:rPr>
      </w:pPr>
    </w:p>
    <w:p w14:paraId="3D219E0E" w14:textId="55B8A3B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781112" w14:paraId="24C0CC8B" w14:textId="77777777" w:rsidTr="003968A6">
        <w:trPr>
          <w:tblHeader/>
        </w:trPr>
        <w:tc>
          <w:tcPr>
            <w:tcW w:w="988" w:type="pct"/>
            <w:shd w:val="clear" w:color="auto" w:fill="auto"/>
            <w:vAlign w:val="bottom"/>
          </w:tcPr>
          <w:p w14:paraId="4DB94990" w14:textId="41E221B0"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61" w:type="pct"/>
            <w:shd w:val="clear" w:color="auto" w:fill="auto"/>
            <w:vAlign w:val="bottom"/>
          </w:tcPr>
          <w:p w14:paraId="58480848" w14:textId="276E84C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5E728C5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D9969AD" w14:textId="77777777" w:rsidTr="003968A6">
        <w:tc>
          <w:tcPr>
            <w:tcW w:w="988" w:type="pct"/>
            <w:shd w:val="clear" w:color="auto" w:fill="auto"/>
          </w:tcPr>
          <w:p w14:paraId="1373C0BF" w14:textId="5ED00762" w:rsidR="009A755E" w:rsidRPr="00781112"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781112" w:rsidRDefault="009A755E">
            <w:pPr>
              <w:jc w:val="center"/>
              <w:rPr>
                <w:rFonts w:cs="Arial"/>
                <w:noProof/>
                <w:color w:val="000000" w:themeColor="text1"/>
                <w:szCs w:val="16"/>
              </w:rPr>
            </w:pPr>
          </w:p>
        </w:tc>
        <w:tc>
          <w:tcPr>
            <w:tcW w:w="1317" w:type="pct"/>
            <w:shd w:val="clear" w:color="auto" w:fill="auto"/>
          </w:tcPr>
          <w:p w14:paraId="1914F665" w14:textId="53788CBE" w:rsidR="009A755E" w:rsidRPr="00781112" w:rsidRDefault="009A755E">
            <w:pPr>
              <w:jc w:val="center"/>
              <w:rPr>
                <w:rFonts w:cs="Arial"/>
                <w:noProof/>
                <w:color w:val="000000" w:themeColor="text1"/>
                <w:szCs w:val="16"/>
              </w:rPr>
            </w:pPr>
          </w:p>
        </w:tc>
        <w:tc>
          <w:tcPr>
            <w:tcW w:w="1234" w:type="pct"/>
            <w:shd w:val="clear" w:color="auto" w:fill="auto"/>
          </w:tcPr>
          <w:p w14:paraId="543D4553" w14:textId="411E0F5D" w:rsidR="009A755E" w:rsidRPr="00781112" w:rsidRDefault="009A755E">
            <w:pPr>
              <w:jc w:val="center"/>
              <w:rPr>
                <w:rFonts w:cs="Arial"/>
                <w:noProof/>
                <w:color w:val="000000" w:themeColor="text1"/>
                <w:szCs w:val="16"/>
              </w:rPr>
            </w:pPr>
          </w:p>
        </w:tc>
      </w:tr>
      <w:tr w:rsidR="005C29F8" w:rsidRPr="00781112" w14:paraId="1816F3D1" w14:textId="77777777" w:rsidTr="003968A6">
        <w:tc>
          <w:tcPr>
            <w:tcW w:w="988" w:type="pct"/>
            <w:shd w:val="clear" w:color="auto" w:fill="auto"/>
          </w:tcPr>
          <w:p w14:paraId="1177FA9A" w14:textId="73A2A90B" w:rsidR="009A755E" w:rsidRPr="00781112"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781112" w:rsidRDefault="009A755E">
            <w:pPr>
              <w:jc w:val="center"/>
              <w:rPr>
                <w:rFonts w:cs="Arial"/>
                <w:noProof/>
                <w:color w:val="000000" w:themeColor="text1"/>
                <w:szCs w:val="16"/>
              </w:rPr>
            </w:pPr>
          </w:p>
        </w:tc>
        <w:tc>
          <w:tcPr>
            <w:tcW w:w="1317" w:type="pct"/>
            <w:shd w:val="clear" w:color="auto" w:fill="auto"/>
          </w:tcPr>
          <w:p w14:paraId="1709DA4E" w14:textId="03D6E40F" w:rsidR="009A755E" w:rsidRPr="00781112" w:rsidRDefault="009A755E">
            <w:pPr>
              <w:jc w:val="center"/>
              <w:rPr>
                <w:rFonts w:cs="Arial"/>
                <w:noProof/>
                <w:color w:val="000000" w:themeColor="text1"/>
                <w:szCs w:val="16"/>
              </w:rPr>
            </w:pPr>
          </w:p>
        </w:tc>
        <w:tc>
          <w:tcPr>
            <w:tcW w:w="1234" w:type="pct"/>
            <w:shd w:val="clear" w:color="auto" w:fill="auto"/>
          </w:tcPr>
          <w:p w14:paraId="7008AE63" w14:textId="0E87CC18" w:rsidR="009A755E" w:rsidRPr="00781112" w:rsidRDefault="009A755E">
            <w:pPr>
              <w:jc w:val="center"/>
              <w:rPr>
                <w:rFonts w:cs="Arial"/>
                <w:noProof/>
                <w:color w:val="000000" w:themeColor="text1"/>
                <w:szCs w:val="16"/>
              </w:rPr>
            </w:pPr>
          </w:p>
        </w:tc>
      </w:tr>
      <w:tr w:rsidR="005C29F8" w:rsidRPr="00781112" w14:paraId="6B4A8AF5" w14:textId="77777777" w:rsidTr="003968A6">
        <w:tc>
          <w:tcPr>
            <w:tcW w:w="988" w:type="pct"/>
            <w:shd w:val="clear" w:color="auto" w:fill="auto"/>
          </w:tcPr>
          <w:p w14:paraId="43946979" w14:textId="506054A6" w:rsidR="009A755E" w:rsidRPr="00781112"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781112" w:rsidRDefault="009A755E">
            <w:pPr>
              <w:jc w:val="center"/>
              <w:rPr>
                <w:rFonts w:cs="Arial"/>
                <w:noProof/>
                <w:color w:val="000000" w:themeColor="text1"/>
                <w:szCs w:val="16"/>
              </w:rPr>
            </w:pPr>
          </w:p>
        </w:tc>
        <w:tc>
          <w:tcPr>
            <w:tcW w:w="1317" w:type="pct"/>
            <w:shd w:val="clear" w:color="auto" w:fill="auto"/>
          </w:tcPr>
          <w:p w14:paraId="083E1253" w14:textId="465F1687" w:rsidR="009A755E" w:rsidRPr="00781112" w:rsidRDefault="009A755E">
            <w:pPr>
              <w:jc w:val="center"/>
              <w:rPr>
                <w:rFonts w:cs="Arial"/>
                <w:noProof/>
                <w:color w:val="000000" w:themeColor="text1"/>
                <w:szCs w:val="16"/>
              </w:rPr>
            </w:pPr>
          </w:p>
        </w:tc>
        <w:tc>
          <w:tcPr>
            <w:tcW w:w="1234" w:type="pct"/>
            <w:shd w:val="clear" w:color="auto" w:fill="auto"/>
          </w:tcPr>
          <w:p w14:paraId="5051C049" w14:textId="54F55515" w:rsidR="009A755E" w:rsidRPr="00781112" w:rsidRDefault="009A755E">
            <w:pPr>
              <w:jc w:val="center"/>
              <w:rPr>
                <w:rFonts w:cs="Arial"/>
                <w:noProof/>
                <w:color w:val="000000" w:themeColor="text1"/>
                <w:szCs w:val="16"/>
              </w:rPr>
            </w:pPr>
          </w:p>
        </w:tc>
      </w:tr>
    </w:tbl>
    <w:p w14:paraId="6AA9F004" w14:textId="407DFBC2" w:rsidR="004E2151" w:rsidRPr="00781112" w:rsidRDefault="00C22B92" w:rsidP="00123D76">
      <w:pPr>
        <w:pStyle w:val="Heading2"/>
      </w:pPr>
      <w:r w:rsidRPr="00781112">
        <w:t>11</w:t>
      </w:r>
      <w:r w:rsidR="004838A4" w:rsidRPr="00781112">
        <w:t xml:space="preserve"> </w:t>
      </w:r>
      <w:r w:rsidRPr="00781112">
        <w:t xml:space="preserve">- </w:t>
      </w:r>
      <w:r w:rsidR="004E2151" w:rsidRPr="00781112">
        <w:t>Prior FFY Required Actions</w:t>
      </w:r>
    </w:p>
    <w:p w14:paraId="1469B26E" w14:textId="5BCE6CA0" w:rsidR="004E2151"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314020BE" w14:textId="77777777" w:rsidR="009F69E7" w:rsidRPr="00781112" w:rsidRDefault="009F69E7" w:rsidP="004E2151">
      <w:pPr>
        <w:rPr>
          <w:rFonts w:cs="Arial"/>
          <w:color w:val="000000" w:themeColor="text1"/>
          <w:szCs w:val="16"/>
        </w:rPr>
      </w:pPr>
    </w:p>
    <w:p w14:paraId="35EEEBCC" w14:textId="55E83DC0" w:rsidR="004E2151" w:rsidRPr="00781112" w:rsidRDefault="004E2151" w:rsidP="004369B2">
      <w:pPr>
        <w:rPr>
          <w:b/>
          <w:color w:val="000000" w:themeColor="text1"/>
        </w:rPr>
      </w:pPr>
      <w:r w:rsidRPr="00781112">
        <w:rPr>
          <w:b/>
          <w:color w:val="000000" w:themeColor="text1"/>
        </w:rPr>
        <w:t>Response to actions required in FFY 2019 SPP/APR</w:t>
      </w:r>
    </w:p>
    <w:p w14:paraId="29D8AFAD" w14:textId="6EBD882C" w:rsidR="004E2151" w:rsidRPr="00781112" w:rsidRDefault="002B7490" w:rsidP="004E2151">
      <w:pPr>
        <w:rPr>
          <w:rFonts w:cs="Arial"/>
          <w:color w:val="000000" w:themeColor="text1"/>
          <w:szCs w:val="16"/>
        </w:rPr>
      </w:pPr>
      <w:r w:rsidRPr="00781112">
        <w:rPr>
          <w:rFonts w:cs="Arial"/>
          <w:color w:val="000000" w:themeColor="text1"/>
          <w:szCs w:val="16"/>
        </w:rPr>
        <w:t xml:space="preserve">The VT AOE reported on the status of correction of noncompliance identified in FFY2019 for this indicator. The VT AOE reported that each LEA with noncompliance identified in FFY2019 for this indicator is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The state reported the specific actions that were taken to verify the correction. </w:t>
      </w:r>
      <w:r w:rsidRPr="00781112">
        <w:rPr>
          <w:rFonts w:cs="Arial"/>
          <w:color w:val="000000" w:themeColor="text1"/>
          <w:szCs w:val="16"/>
        </w:rPr>
        <w:br/>
      </w:r>
      <w:r w:rsidRPr="00781112">
        <w:rPr>
          <w:rFonts w:cs="Arial"/>
          <w:color w:val="000000" w:themeColor="text1"/>
          <w:szCs w:val="16"/>
        </w:rPr>
        <w:br/>
        <w:t xml:space="preserve">Beginning in FFY2019, Vermont state policy is for data to be collected per the method described above. At the end of each monitoring cycle, Vermont notifies LEAs of final compliance standings in a summary of results report. For FFY2019, data submissions were scheduled for Jan 15, 2020, and Spring 2020. However, the only data collection the VT AOE was able to obtain was on January 15, 2020, due to the Governor’s executive order declaring a state of emergency on March 13th, 2020. </w:t>
      </w:r>
      <w:r w:rsidRPr="00781112">
        <w:rPr>
          <w:rFonts w:cs="Arial"/>
          <w:color w:val="000000" w:themeColor="text1"/>
          <w:szCs w:val="16"/>
        </w:rPr>
        <w:br/>
      </w:r>
      <w:r w:rsidRPr="00781112">
        <w:rPr>
          <w:rFonts w:cs="Arial"/>
          <w:color w:val="000000" w:themeColor="text1"/>
          <w:szCs w:val="16"/>
        </w:rPr>
        <w:br/>
        <w:t xml:space="preserve">Special education program monitoring activities for SY2019-2020 were disrupted on March 15, 2020, as a result of the Governor's executive order(s) declaring a state of emergency in Vermont. As the state of emergency was still in effect as of the date of the FFY2019 SPP APR report, the VT AOE collected and verified updated information for any LEA that did not meet compliance targets by including that LEA in selective monitoring for SY2020-2021. Data for this indicator were verified and updated in the fall of 2020 when schools resumed in-person services and had access to student files. </w:t>
      </w:r>
      <w:r w:rsidRPr="00781112">
        <w:rPr>
          <w:rFonts w:cs="Arial"/>
          <w:color w:val="000000" w:themeColor="text1"/>
          <w:szCs w:val="16"/>
        </w:rPr>
        <w:br/>
      </w:r>
      <w:r w:rsidRPr="00781112">
        <w:rPr>
          <w:rFonts w:cs="Arial"/>
          <w:color w:val="000000" w:themeColor="text1"/>
          <w:szCs w:val="16"/>
        </w:rPr>
        <w:br/>
        <w:t xml:space="preserve">Based on a review of updated data regarding the three (3) LEAs who had late initial evaluations in FFY2019, Vermont determined that all late initial evaluations were verified as corrected within one year.  The VT AOE has determined that each LEA is now meeting 100% compliance with federal regulations related to indicator 11 and this is not a systemic issue.   </w:t>
      </w:r>
    </w:p>
    <w:p w14:paraId="1D3AFFE6" w14:textId="5250F151" w:rsidR="007F5071" w:rsidRPr="00781112" w:rsidRDefault="00C22B92" w:rsidP="00123D76">
      <w:pPr>
        <w:pStyle w:val="Heading2"/>
      </w:pPr>
      <w:r w:rsidRPr="00781112">
        <w:t>11 - OSEP Response</w:t>
      </w:r>
    </w:p>
    <w:p w14:paraId="2479DA6D" w14:textId="3DE51C13" w:rsidR="00326C0B" w:rsidRPr="00781112" w:rsidRDefault="00326C0B" w:rsidP="00212954">
      <w:pPr>
        <w:rPr>
          <w:rFonts w:cs="Arial"/>
          <w:color w:val="000000" w:themeColor="text1"/>
          <w:szCs w:val="16"/>
        </w:rPr>
      </w:pPr>
    </w:p>
    <w:p w14:paraId="140652C1" w14:textId="064683E6" w:rsidR="007F5071" w:rsidRPr="00781112" w:rsidRDefault="00C22B92" w:rsidP="00123D76">
      <w:pPr>
        <w:pStyle w:val="Heading2"/>
      </w:pPr>
      <w:r w:rsidRPr="00781112">
        <w:t>11 - Required Actions</w:t>
      </w:r>
    </w:p>
    <w:p w14:paraId="542023B0" w14:textId="425F5FF5" w:rsidR="00326C0B"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55C7C90D" w14:textId="1ACF121A" w:rsidR="00D03701" w:rsidRPr="00781112" w:rsidRDefault="00D03701" w:rsidP="000444E2">
      <w:pPr>
        <w:pStyle w:val="Heading1"/>
        <w:rPr>
          <w:color w:val="000000" w:themeColor="text1"/>
          <w:sz w:val="22"/>
        </w:rPr>
      </w:pPr>
      <w:r w:rsidRPr="00781112">
        <w:rPr>
          <w:color w:val="000000" w:themeColor="text1"/>
          <w:sz w:val="22"/>
        </w:rPr>
        <w:lastRenderedPageBreak/>
        <w:t>Indicator 12: Early Childhood Transition</w:t>
      </w:r>
      <w:bookmarkEnd w:id="62"/>
      <w:bookmarkEnd w:id="63"/>
      <w:bookmarkEnd w:id="64"/>
    </w:p>
    <w:p w14:paraId="435B75C0" w14:textId="77777777" w:rsidR="00652135" w:rsidRPr="00781112" w:rsidRDefault="00652135" w:rsidP="00A018D4">
      <w:pPr>
        <w:rPr>
          <w:color w:val="000000" w:themeColor="text1"/>
          <w:szCs w:val="20"/>
        </w:rPr>
      </w:pPr>
      <w:r w:rsidRPr="00781112">
        <w:rPr>
          <w:b/>
          <w:color w:val="000000" w:themeColor="text1"/>
          <w:sz w:val="20"/>
          <w:szCs w:val="20"/>
        </w:rPr>
        <w:t>Instructions and Measurement</w:t>
      </w:r>
    </w:p>
    <w:p w14:paraId="6C78EC4F" w14:textId="77777777" w:rsidR="001F3A65" w:rsidRPr="00781112" w:rsidRDefault="001F3A65" w:rsidP="009447A3">
      <w:pPr>
        <w:rPr>
          <w:rFonts w:cs="Arial"/>
          <w:color w:val="000000" w:themeColor="text1"/>
          <w:szCs w:val="16"/>
        </w:rPr>
      </w:pPr>
      <w:bookmarkStart w:id="65" w:name="_Toc384383358"/>
      <w:bookmarkStart w:id="66" w:name="_Toc392159326"/>
      <w:r w:rsidRPr="00781112">
        <w:rPr>
          <w:rFonts w:cs="Arial"/>
          <w:b/>
          <w:color w:val="000000" w:themeColor="text1"/>
          <w:szCs w:val="16"/>
        </w:rPr>
        <w:t>Monitoring Priorit</w:t>
      </w:r>
      <w:r w:rsidRPr="00781112">
        <w:rPr>
          <w:rFonts w:cs="Arial"/>
          <w:color w:val="000000" w:themeColor="text1"/>
          <w:szCs w:val="16"/>
        </w:rPr>
        <w:t>y: Effective General Supervision Part B / Effective Transition</w:t>
      </w:r>
    </w:p>
    <w:p w14:paraId="5BB6E6C8" w14:textId="77777777" w:rsidR="00704E6A"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781112" w:rsidRDefault="001F3A65" w:rsidP="009447A3">
      <w:pPr>
        <w:rPr>
          <w:rFonts w:cs="Arial"/>
          <w:color w:val="000000" w:themeColor="text1"/>
          <w:szCs w:val="16"/>
        </w:rPr>
      </w:pPr>
      <w:r w:rsidRPr="00781112">
        <w:rPr>
          <w:rFonts w:cs="Arial"/>
          <w:color w:val="000000" w:themeColor="text1"/>
          <w:szCs w:val="16"/>
        </w:rPr>
        <w:t>(20 U.S.C. 1416(a)(3)(B))</w:t>
      </w:r>
    </w:p>
    <w:p w14:paraId="10C4B518" w14:textId="77777777" w:rsidR="00704E6A" w:rsidRPr="00781112" w:rsidRDefault="00704E6A" w:rsidP="004369B2">
      <w:pPr>
        <w:rPr>
          <w:color w:val="000000" w:themeColor="text1"/>
        </w:rPr>
      </w:pPr>
      <w:r w:rsidRPr="00781112">
        <w:rPr>
          <w:b/>
          <w:color w:val="000000" w:themeColor="text1"/>
        </w:rPr>
        <w:t>Data Source</w:t>
      </w:r>
    </w:p>
    <w:p w14:paraId="65642578" w14:textId="09D10273" w:rsidR="00704E6A" w:rsidRPr="00781112" w:rsidRDefault="00704E6A"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DFE5EEF" w14:textId="77777777" w:rsidR="00704E6A" w:rsidRPr="00781112" w:rsidRDefault="00704E6A" w:rsidP="004369B2">
      <w:pPr>
        <w:rPr>
          <w:color w:val="000000" w:themeColor="text1"/>
        </w:rPr>
      </w:pPr>
      <w:r w:rsidRPr="00781112">
        <w:rPr>
          <w:b/>
          <w:color w:val="000000" w:themeColor="text1"/>
        </w:rPr>
        <w:t>Measurement</w:t>
      </w:r>
    </w:p>
    <w:p w14:paraId="577779AD" w14:textId="51863F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c. # of those found eligible who have an IEP developed and implemented by their third birthdays.</w:t>
      </w:r>
    </w:p>
    <w:p w14:paraId="43DE876C" w14:textId="58ABBAA9"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781112">
        <w:rPr>
          <w:rFonts w:eastAsia="Times New Roman" w:cs="Arial"/>
          <w:color w:val="000000" w:themeColor="text1"/>
          <w:szCs w:val="16"/>
        </w:rPr>
        <w:tab/>
      </w:r>
      <w:r w:rsidR="00704E6A" w:rsidRPr="00781112">
        <w:rPr>
          <w:rFonts w:eastAsia="Times New Roman" w:cs="Arial"/>
          <w:color w:val="000000" w:themeColor="text1"/>
          <w:szCs w:val="16"/>
        </w:rPr>
        <w:t>§300.301(d) applied.</w:t>
      </w:r>
    </w:p>
    <w:p w14:paraId="4AFE260E" w14:textId="6A26A1C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781112" w:rsidRDefault="00A90E71" w:rsidP="00A90E71">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781112">
        <w:rPr>
          <w:rFonts w:eastAsia="Times New Roman" w:cs="Arial"/>
          <w:color w:val="000000" w:themeColor="text1"/>
          <w:szCs w:val="16"/>
        </w:rPr>
        <w:tab/>
      </w:r>
      <w:r w:rsidR="00704E6A" w:rsidRPr="00781112">
        <w:rPr>
          <w:rFonts w:eastAsia="Times New Roman" w:cs="Arial"/>
          <w:color w:val="000000" w:themeColor="text1"/>
          <w:szCs w:val="16"/>
        </w:rPr>
        <w:t>CFR §303.211 or a similar State option.</w:t>
      </w:r>
    </w:p>
    <w:p w14:paraId="13DB13F0" w14:textId="77777777" w:rsidR="00A90E71" w:rsidRPr="00781112" w:rsidRDefault="00A90E71" w:rsidP="006A01BD">
      <w:pPr>
        <w:spacing w:before="0" w:after="0"/>
        <w:rPr>
          <w:rFonts w:eastAsia="Times New Roman" w:cs="Arial"/>
          <w:color w:val="000000" w:themeColor="text1"/>
          <w:szCs w:val="16"/>
        </w:rPr>
      </w:pPr>
    </w:p>
    <w:p w14:paraId="07549C8E" w14:textId="77777777" w:rsidR="00704E6A" w:rsidRPr="00781112" w:rsidRDefault="00704E6A" w:rsidP="006A01BD">
      <w:pPr>
        <w:spacing w:before="0" w:after="21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781112" w:rsidRDefault="00704E6A" w:rsidP="009447A3">
      <w:pPr>
        <w:spacing w:before="0" w:after="210"/>
        <w:rPr>
          <w:rFonts w:eastAsia="Times New Roman" w:cs="Arial"/>
          <w:color w:val="000000" w:themeColor="text1"/>
          <w:szCs w:val="16"/>
        </w:rPr>
      </w:pPr>
      <w:r w:rsidRPr="00781112">
        <w:rPr>
          <w:rFonts w:eastAsia="Times New Roman" w:cs="Arial"/>
          <w:color w:val="000000" w:themeColor="text1"/>
          <w:szCs w:val="16"/>
        </w:rPr>
        <w:t>Percent = [(c) divided by (a - b - d - e - f)] times 100.</w:t>
      </w:r>
    </w:p>
    <w:p w14:paraId="568E2452" w14:textId="77777777" w:rsidR="00704E6A" w:rsidRPr="00781112" w:rsidRDefault="00704E6A" w:rsidP="004369B2">
      <w:pPr>
        <w:rPr>
          <w:color w:val="000000" w:themeColor="text1"/>
        </w:rPr>
      </w:pPr>
      <w:r w:rsidRPr="00781112">
        <w:rPr>
          <w:b/>
          <w:color w:val="000000" w:themeColor="text1"/>
        </w:rPr>
        <w:t>Instructions</w:t>
      </w:r>
    </w:p>
    <w:p w14:paraId="26144B56" w14:textId="77777777" w:rsidR="00704E6A" w:rsidRPr="00781112" w:rsidRDefault="00704E6A"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781112" w:rsidRDefault="00704E6A"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216DD8AC" w14:textId="77777777" w:rsidR="001F165D" w:rsidRPr="00781112" w:rsidRDefault="001F165D" w:rsidP="001F165D">
      <w:pPr>
        <w:rPr>
          <w:rFonts w:cs="Arial"/>
          <w:color w:val="000000" w:themeColor="text1"/>
          <w:szCs w:val="16"/>
        </w:rPr>
      </w:pPr>
      <w:r w:rsidRPr="00781112">
        <w:rPr>
          <w:rFonts w:cs="Arial"/>
          <w:color w:val="000000" w:themeColor="text1"/>
          <w:szCs w:val="16"/>
        </w:rPr>
        <w:t>Targets must be 100%.</w:t>
      </w:r>
    </w:p>
    <w:p w14:paraId="1B4708FE" w14:textId="1629AEED" w:rsidR="00704E6A" w:rsidRPr="00781112" w:rsidRDefault="00BA70F9" w:rsidP="00286BDF">
      <w:pPr>
        <w:rPr>
          <w:rFonts w:cs="Arial"/>
          <w:color w:val="000000" w:themeColor="text1"/>
          <w:szCs w:val="16"/>
        </w:rPr>
      </w:pPr>
      <w:r w:rsidRPr="00781112">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5D5B86D4" w14:textId="77777777" w:rsidR="00704E6A" w:rsidRPr="00781112" w:rsidRDefault="00704E6A"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13EC4722" w:rsidR="00704E6A"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9824C1D" w14:textId="3C301685" w:rsidR="00FE7D29" w:rsidRPr="00781112" w:rsidRDefault="00056350" w:rsidP="00123D76">
      <w:pPr>
        <w:pStyle w:val="Heading2"/>
      </w:pPr>
      <w:bookmarkStart w:id="67" w:name="_Toc384383359"/>
      <w:bookmarkStart w:id="68" w:name="_Toc392159327"/>
      <w:bookmarkEnd w:id="65"/>
      <w:bookmarkEnd w:id="66"/>
      <w:r w:rsidRPr="00781112">
        <w:t>12</w:t>
      </w:r>
      <w:r w:rsidR="004838A4" w:rsidRPr="00781112">
        <w:t xml:space="preserve"> </w:t>
      </w:r>
      <w:r w:rsidRPr="00781112">
        <w:t xml:space="preserve">- </w:t>
      </w:r>
      <w:r w:rsidR="00211617" w:rsidRPr="00781112">
        <w:t>Indicator Data</w:t>
      </w:r>
    </w:p>
    <w:p w14:paraId="0150EC4C" w14:textId="77777777" w:rsidR="0091098C" w:rsidRPr="00781112" w:rsidRDefault="0091098C" w:rsidP="004369B2">
      <w:pPr>
        <w:rPr>
          <w:color w:val="000000" w:themeColor="text1"/>
        </w:rPr>
      </w:pPr>
      <w:r w:rsidRPr="00781112">
        <w:rPr>
          <w:b/>
          <w:color w:val="000000" w:themeColor="text1"/>
        </w:rPr>
        <w:t>Not Applicable</w:t>
      </w:r>
    </w:p>
    <w:p w14:paraId="1844E5CA" w14:textId="6EC3A331" w:rsidR="00A5601C" w:rsidRPr="00781112" w:rsidRDefault="005D604C">
      <w:pPr>
        <w:rPr>
          <w:b/>
          <w:color w:val="000000" w:themeColor="text1"/>
        </w:rPr>
      </w:pPr>
      <w:r w:rsidRPr="00781112">
        <w:rPr>
          <w:b/>
          <w:color w:val="000000" w:themeColor="text1"/>
        </w:rPr>
        <w:t>Select yes if this indicator is not applicable.</w:t>
      </w:r>
    </w:p>
    <w:p w14:paraId="5B7EBB05" w14:textId="76B0BD88" w:rsidR="00043AC9" w:rsidRPr="00781112" w:rsidRDefault="00043AC9" w:rsidP="004369B2">
      <w:pPr>
        <w:rPr>
          <w:rFonts w:cs="Arial"/>
          <w:color w:val="000000" w:themeColor="text1"/>
          <w:szCs w:val="16"/>
        </w:rPr>
      </w:pPr>
      <w:r w:rsidRPr="00781112">
        <w:rPr>
          <w:rFonts w:cs="Arial"/>
          <w:color w:val="000000" w:themeColor="text1"/>
          <w:szCs w:val="16"/>
        </w:rPr>
        <w:t>NO</w:t>
      </w:r>
    </w:p>
    <w:p w14:paraId="0D26312C" w14:textId="77777777" w:rsidR="00C50290" w:rsidRPr="00781112" w:rsidRDefault="00C50290" w:rsidP="004369B2">
      <w:pPr>
        <w:rPr>
          <w:color w:val="000000" w:themeColor="text1"/>
        </w:rPr>
      </w:pPr>
    </w:p>
    <w:p w14:paraId="71DDF5C0" w14:textId="3F9EB38B"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rsidRPr="00781112" w14:paraId="056D9953" w14:textId="77777777" w:rsidTr="00123D76">
        <w:trPr>
          <w:trHeight w:val="311"/>
          <w:tblHeader/>
        </w:trPr>
        <w:tc>
          <w:tcPr>
            <w:tcW w:w="1797" w:type="dxa"/>
          </w:tcPr>
          <w:p w14:paraId="3B806594" w14:textId="77777777" w:rsidR="001875AF" w:rsidRPr="00781112" w:rsidRDefault="001875AF" w:rsidP="00123D76">
            <w:pPr>
              <w:jc w:val="center"/>
              <w:rPr>
                <w:b/>
                <w:color w:val="000000" w:themeColor="text1"/>
              </w:rPr>
            </w:pPr>
            <w:r w:rsidRPr="00781112">
              <w:rPr>
                <w:rFonts w:cs="Arial"/>
                <w:b/>
                <w:color w:val="000000" w:themeColor="text1"/>
                <w:szCs w:val="16"/>
              </w:rPr>
              <w:t>Baseline Year</w:t>
            </w:r>
          </w:p>
        </w:tc>
        <w:tc>
          <w:tcPr>
            <w:tcW w:w="1798" w:type="dxa"/>
          </w:tcPr>
          <w:p w14:paraId="47C5AC3E" w14:textId="77777777" w:rsidR="001875AF" w:rsidRPr="00781112" w:rsidRDefault="001875AF" w:rsidP="00123D76">
            <w:pPr>
              <w:jc w:val="center"/>
              <w:rPr>
                <w:b/>
                <w:color w:val="000000" w:themeColor="text1"/>
              </w:rPr>
            </w:pPr>
            <w:r w:rsidRPr="00781112">
              <w:rPr>
                <w:b/>
                <w:color w:val="000000" w:themeColor="text1"/>
              </w:rPr>
              <w:t>Baseline Data</w:t>
            </w:r>
          </w:p>
        </w:tc>
      </w:tr>
      <w:tr w:rsidR="001875AF" w:rsidRPr="00781112" w14:paraId="693B925B" w14:textId="77777777" w:rsidTr="00123D76">
        <w:trPr>
          <w:trHeight w:val="311"/>
        </w:trPr>
        <w:tc>
          <w:tcPr>
            <w:tcW w:w="1797" w:type="dxa"/>
            <w:vAlign w:val="center"/>
          </w:tcPr>
          <w:p w14:paraId="589FAD9D" w14:textId="6C47315C" w:rsidR="001875AF" w:rsidRPr="00781112" w:rsidRDefault="001875AF" w:rsidP="00123D76">
            <w:pPr>
              <w:jc w:val="center"/>
              <w:rPr>
                <w:bCs/>
                <w:color w:val="000000" w:themeColor="text1"/>
              </w:rPr>
            </w:pPr>
            <w:r w:rsidRPr="00781112">
              <w:rPr>
                <w:bCs/>
                <w:color w:val="000000" w:themeColor="text1"/>
              </w:rPr>
              <w:t>2005</w:t>
            </w:r>
          </w:p>
        </w:tc>
        <w:tc>
          <w:tcPr>
            <w:tcW w:w="1798" w:type="dxa"/>
            <w:vAlign w:val="center"/>
          </w:tcPr>
          <w:p w14:paraId="00D43D2D" w14:textId="0C3ED28A" w:rsidR="001875AF" w:rsidRPr="00781112" w:rsidRDefault="001875AF" w:rsidP="00123D76">
            <w:pPr>
              <w:jc w:val="center"/>
              <w:rPr>
                <w:bCs/>
                <w:color w:val="000000" w:themeColor="text1"/>
              </w:rPr>
            </w:pPr>
            <w:r w:rsidRPr="00781112">
              <w:rPr>
                <w:bCs/>
                <w:color w:val="000000" w:themeColor="text1"/>
              </w:rPr>
              <w:t>86.44%</w:t>
            </w:r>
          </w:p>
        </w:tc>
      </w:tr>
    </w:tbl>
    <w:p w14:paraId="465AB33D" w14:textId="77777777" w:rsidR="001875AF" w:rsidRPr="00781112"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781112" w14:paraId="641F8356" w14:textId="77777777" w:rsidTr="005F2FF9">
        <w:trPr>
          <w:trHeight w:val="350"/>
        </w:trPr>
        <w:tc>
          <w:tcPr>
            <w:tcW w:w="833" w:type="pct"/>
            <w:tcBorders>
              <w:bottom w:val="single" w:sz="4" w:space="0" w:color="auto"/>
            </w:tcBorders>
            <w:shd w:val="clear" w:color="auto" w:fill="auto"/>
          </w:tcPr>
          <w:bookmarkEnd w:id="67"/>
          <w:bookmarkEnd w:id="68"/>
          <w:p w14:paraId="5D9A28F2"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E21A227" w14:textId="61889525"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6B56B4FE" w14:textId="34D3DC5E"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786A53CE" w14:textId="3A94FF3D"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21DF675" w14:textId="00A1F14E"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2849A47" w14:textId="21327CD6"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1A3B7AC8" w14:textId="77777777" w:rsidTr="005F2FF9">
        <w:trPr>
          <w:trHeight w:val="357"/>
        </w:trPr>
        <w:tc>
          <w:tcPr>
            <w:tcW w:w="833" w:type="pct"/>
            <w:shd w:val="clear" w:color="auto" w:fill="auto"/>
          </w:tcPr>
          <w:p w14:paraId="27FE69AA" w14:textId="697900D5" w:rsidR="009447A3" w:rsidRPr="00781112" w:rsidRDefault="009447A3" w:rsidP="008E31C4">
            <w:pPr>
              <w:rPr>
                <w:rFonts w:cs="Arial"/>
                <w:color w:val="000000" w:themeColor="text1"/>
                <w:szCs w:val="16"/>
              </w:rPr>
            </w:pPr>
            <w:r w:rsidRPr="00781112">
              <w:rPr>
                <w:rFonts w:cs="Arial"/>
                <w:color w:val="000000" w:themeColor="text1"/>
                <w:szCs w:val="16"/>
              </w:rPr>
              <w:t>Target</w:t>
            </w:r>
          </w:p>
        </w:tc>
        <w:tc>
          <w:tcPr>
            <w:tcW w:w="833" w:type="pct"/>
            <w:shd w:val="clear" w:color="auto" w:fill="auto"/>
          </w:tcPr>
          <w:p w14:paraId="6628560E" w14:textId="0BC4570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47A32E0" w14:textId="064AD14E"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EFE8268" w14:textId="7F4C4E30"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14DDB11E" w14:textId="2D6071C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17E07D81" w14:textId="67F91616"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r>
      <w:tr w:rsidR="005C29F8" w:rsidRPr="00781112" w14:paraId="6BA24638" w14:textId="77777777" w:rsidTr="005F2FF9">
        <w:trPr>
          <w:trHeight w:val="85"/>
        </w:trPr>
        <w:tc>
          <w:tcPr>
            <w:tcW w:w="833" w:type="pct"/>
            <w:shd w:val="clear" w:color="auto" w:fill="auto"/>
          </w:tcPr>
          <w:p w14:paraId="76E217FB"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ABEE368" w14:textId="7DA2F686" w:rsidR="009447A3" w:rsidRPr="00781112" w:rsidRDefault="002B7490" w:rsidP="003A4027">
            <w:pPr>
              <w:jc w:val="center"/>
              <w:rPr>
                <w:rFonts w:cs="Arial"/>
                <w:color w:val="000000" w:themeColor="text1"/>
                <w:szCs w:val="16"/>
              </w:rPr>
            </w:pPr>
            <w:r w:rsidRPr="00781112">
              <w:rPr>
                <w:rFonts w:cs="Arial"/>
                <w:color w:val="000000" w:themeColor="text1"/>
                <w:szCs w:val="16"/>
              </w:rPr>
              <w:t>100.00%</w:t>
            </w:r>
          </w:p>
        </w:tc>
        <w:tc>
          <w:tcPr>
            <w:tcW w:w="833" w:type="pct"/>
            <w:shd w:val="clear" w:color="auto" w:fill="auto"/>
          </w:tcPr>
          <w:p w14:paraId="6826E3EC" w14:textId="5DEFD785" w:rsidR="009447A3" w:rsidRPr="00781112" w:rsidRDefault="002B7490" w:rsidP="003A4027">
            <w:pPr>
              <w:jc w:val="center"/>
              <w:rPr>
                <w:rFonts w:cs="Arial"/>
                <w:color w:val="000000" w:themeColor="text1"/>
                <w:szCs w:val="16"/>
              </w:rPr>
            </w:pPr>
            <w:r w:rsidRPr="00781112">
              <w:rPr>
                <w:rFonts w:cs="Arial"/>
                <w:color w:val="000000" w:themeColor="text1"/>
                <w:szCs w:val="16"/>
              </w:rPr>
              <w:t>100.00%</w:t>
            </w:r>
          </w:p>
        </w:tc>
        <w:tc>
          <w:tcPr>
            <w:tcW w:w="833" w:type="pct"/>
            <w:tcBorders>
              <w:bottom w:val="single" w:sz="4" w:space="0" w:color="auto"/>
            </w:tcBorders>
            <w:shd w:val="clear" w:color="auto" w:fill="auto"/>
            <w:vAlign w:val="center"/>
          </w:tcPr>
          <w:p w14:paraId="3702B817" w14:textId="1114F76E" w:rsidR="009447A3" w:rsidRPr="00781112" w:rsidRDefault="002B7490" w:rsidP="003A4027">
            <w:pPr>
              <w:jc w:val="center"/>
              <w:rPr>
                <w:rFonts w:cs="Arial"/>
                <w:color w:val="000000" w:themeColor="text1"/>
                <w:szCs w:val="16"/>
              </w:rPr>
            </w:pPr>
            <w:r w:rsidRPr="00781112">
              <w:rPr>
                <w:rFonts w:cs="Arial"/>
                <w:color w:val="000000" w:themeColor="text1"/>
                <w:szCs w:val="16"/>
              </w:rPr>
              <w:t>100.00%</w:t>
            </w:r>
          </w:p>
        </w:tc>
        <w:tc>
          <w:tcPr>
            <w:tcW w:w="833" w:type="pct"/>
            <w:tcBorders>
              <w:bottom w:val="single" w:sz="4" w:space="0" w:color="auto"/>
            </w:tcBorders>
            <w:shd w:val="clear" w:color="auto" w:fill="auto"/>
            <w:vAlign w:val="center"/>
          </w:tcPr>
          <w:p w14:paraId="7E5D1EA5" w14:textId="75D6241E" w:rsidR="009447A3" w:rsidRPr="00781112" w:rsidRDefault="002B7490" w:rsidP="003A4027">
            <w:pPr>
              <w:jc w:val="center"/>
              <w:rPr>
                <w:rFonts w:cs="Arial"/>
                <w:color w:val="000000" w:themeColor="text1"/>
                <w:szCs w:val="16"/>
              </w:rPr>
            </w:pPr>
            <w:r w:rsidRPr="00781112">
              <w:rPr>
                <w:rFonts w:cs="Arial"/>
                <w:color w:val="000000" w:themeColor="text1"/>
                <w:szCs w:val="16"/>
              </w:rPr>
              <w:t>100.00%</w:t>
            </w:r>
          </w:p>
        </w:tc>
        <w:tc>
          <w:tcPr>
            <w:tcW w:w="834" w:type="pct"/>
            <w:tcBorders>
              <w:bottom w:val="single" w:sz="4" w:space="0" w:color="auto"/>
            </w:tcBorders>
            <w:shd w:val="clear" w:color="auto" w:fill="auto"/>
            <w:vAlign w:val="center"/>
          </w:tcPr>
          <w:p w14:paraId="556DAD68" w14:textId="7FC0436F" w:rsidR="009447A3" w:rsidRPr="00781112" w:rsidRDefault="002B7490" w:rsidP="003A4027">
            <w:pPr>
              <w:jc w:val="center"/>
              <w:rPr>
                <w:rFonts w:cs="Arial"/>
                <w:color w:val="000000" w:themeColor="text1"/>
                <w:szCs w:val="16"/>
              </w:rPr>
            </w:pPr>
            <w:r w:rsidRPr="00781112">
              <w:rPr>
                <w:rFonts w:cs="Arial"/>
                <w:color w:val="000000" w:themeColor="text1"/>
                <w:szCs w:val="16"/>
              </w:rPr>
              <w:t>100.00%</w:t>
            </w:r>
          </w:p>
        </w:tc>
      </w:tr>
    </w:tbl>
    <w:p w14:paraId="3BDF8559" w14:textId="77777777" w:rsidR="00D82883" w:rsidRPr="00781112" w:rsidRDefault="00D82883" w:rsidP="004369B2">
      <w:pPr>
        <w:rPr>
          <w:color w:val="000000" w:themeColor="text1"/>
        </w:rPr>
      </w:pPr>
    </w:p>
    <w:p w14:paraId="32D6DA70" w14:textId="38C36AA8" w:rsidR="007A3964" w:rsidRPr="00781112" w:rsidRDefault="007A3964" w:rsidP="004369B2">
      <w:pPr>
        <w:rPr>
          <w:color w:val="000000" w:themeColor="text1"/>
        </w:rPr>
      </w:pPr>
      <w:r w:rsidRPr="00781112">
        <w:rPr>
          <w:b/>
          <w:color w:val="000000" w:themeColor="text1"/>
        </w:rPr>
        <w:t>Targets</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1543"/>
        <w:gridCol w:w="1659"/>
        <w:gridCol w:w="1659"/>
        <w:gridCol w:w="1660"/>
        <w:gridCol w:w="1660"/>
        <w:gridCol w:w="1660"/>
      </w:tblGrid>
      <w:tr w:rsidR="00AF574F" w:rsidRPr="00781112" w14:paraId="41D3AE7A" w14:textId="578794F0" w:rsidTr="005F2FF9">
        <w:trPr>
          <w:trHeight w:val="328"/>
        </w:trPr>
        <w:tc>
          <w:tcPr>
            <w:tcW w:w="207" w:type="pct"/>
            <w:tcBorders>
              <w:bottom w:val="single" w:sz="4" w:space="0" w:color="auto"/>
            </w:tcBorders>
            <w:shd w:val="clear" w:color="auto" w:fill="auto"/>
          </w:tcPr>
          <w:p w14:paraId="7786D02D" w14:textId="77777777" w:rsidR="00AF574F" w:rsidRPr="00781112" w:rsidRDefault="00AF574F" w:rsidP="00AF574F">
            <w:pPr>
              <w:jc w:val="center"/>
              <w:rPr>
                <w:b/>
                <w:color w:val="000000" w:themeColor="text1"/>
              </w:rPr>
            </w:pPr>
            <w:r w:rsidRPr="00781112">
              <w:rPr>
                <w:b/>
                <w:color w:val="000000" w:themeColor="text1"/>
              </w:rPr>
              <w:t>FFY</w:t>
            </w:r>
          </w:p>
        </w:tc>
        <w:tc>
          <w:tcPr>
            <w:tcW w:w="753" w:type="pct"/>
            <w:shd w:val="clear" w:color="auto" w:fill="auto"/>
          </w:tcPr>
          <w:p w14:paraId="09ED5838" w14:textId="77777777" w:rsidR="00AF574F" w:rsidRPr="00781112" w:rsidRDefault="00AF574F" w:rsidP="00AF574F">
            <w:pPr>
              <w:jc w:val="center"/>
              <w:rPr>
                <w:b/>
                <w:color w:val="000000" w:themeColor="text1"/>
              </w:rPr>
            </w:pPr>
            <w:r w:rsidRPr="00781112">
              <w:rPr>
                <w:b/>
                <w:color w:val="000000" w:themeColor="text1"/>
              </w:rPr>
              <w:t>2020</w:t>
            </w:r>
          </w:p>
        </w:tc>
        <w:tc>
          <w:tcPr>
            <w:tcW w:w="808" w:type="pct"/>
          </w:tcPr>
          <w:p w14:paraId="0769903C" w14:textId="05A227DB" w:rsidR="00AF574F" w:rsidRPr="00781112" w:rsidRDefault="00AF574F" w:rsidP="00AF574F">
            <w:pPr>
              <w:jc w:val="center"/>
              <w:rPr>
                <w:b/>
                <w:color w:val="000000" w:themeColor="text1"/>
              </w:rPr>
            </w:pPr>
            <w:r w:rsidRPr="00781112">
              <w:rPr>
                <w:rFonts w:cs="Arial"/>
                <w:b/>
                <w:color w:val="000000" w:themeColor="text1"/>
                <w:szCs w:val="16"/>
              </w:rPr>
              <w:t>2021</w:t>
            </w:r>
          </w:p>
        </w:tc>
        <w:tc>
          <w:tcPr>
            <w:tcW w:w="808" w:type="pct"/>
          </w:tcPr>
          <w:p w14:paraId="77CF077D" w14:textId="38DFC132" w:rsidR="00AF574F" w:rsidRPr="00781112" w:rsidRDefault="00AF574F" w:rsidP="00AF574F">
            <w:pPr>
              <w:jc w:val="center"/>
              <w:rPr>
                <w:b/>
                <w:color w:val="000000" w:themeColor="text1"/>
              </w:rPr>
            </w:pPr>
            <w:r w:rsidRPr="00781112">
              <w:rPr>
                <w:rFonts w:cs="Arial"/>
                <w:b/>
                <w:color w:val="000000" w:themeColor="text1"/>
                <w:szCs w:val="16"/>
              </w:rPr>
              <w:t>2022</w:t>
            </w:r>
          </w:p>
        </w:tc>
        <w:tc>
          <w:tcPr>
            <w:tcW w:w="808" w:type="pct"/>
          </w:tcPr>
          <w:p w14:paraId="5C5F415E" w14:textId="7B035D53" w:rsidR="00AF574F" w:rsidRPr="00781112" w:rsidRDefault="00AF574F" w:rsidP="00AF574F">
            <w:pPr>
              <w:jc w:val="center"/>
              <w:rPr>
                <w:b/>
                <w:color w:val="000000" w:themeColor="text1"/>
              </w:rPr>
            </w:pPr>
            <w:r w:rsidRPr="00781112">
              <w:rPr>
                <w:rFonts w:cs="Arial"/>
                <w:b/>
                <w:color w:val="000000" w:themeColor="text1"/>
                <w:szCs w:val="16"/>
              </w:rPr>
              <w:t>2023</w:t>
            </w:r>
          </w:p>
        </w:tc>
        <w:tc>
          <w:tcPr>
            <w:tcW w:w="808" w:type="pct"/>
          </w:tcPr>
          <w:p w14:paraId="4D5B8FD6" w14:textId="4B2021E7" w:rsidR="00AF574F" w:rsidRPr="00781112" w:rsidRDefault="00AF574F" w:rsidP="00AF574F">
            <w:pPr>
              <w:jc w:val="center"/>
              <w:rPr>
                <w:b/>
                <w:color w:val="000000" w:themeColor="text1"/>
              </w:rPr>
            </w:pPr>
            <w:r w:rsidRPr="00781112">
              <w:rPr>
                <w:rFonts w:cs="Arial"/>
                <w:b/>
                <w:color w:val="000000" w:themeColor="text1"/>
                <w:szCs w:val="16"/>
              </w:rPr>
              <w:t>2024</w:t>
            </w:r>
          </w:p>
        </w:tc>
        <w:tc>
          <w:tcPr>
            <w:tcW w:w="808" w:type="pct"/>
          </w:tcPr>
          <w:p w14:paraId="4CA9D2AB" w14:textId="2AC1725C"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2B267817" w14:textId="2A03C05D" w:rsidTr="005F2FF9">
        <w:trPr>
          <w:trHeight w:val="335"/>
        </w:trPr>
        <w:tc>
          <w:tcPr>
            <w:tcW w:w="207" w:type="pct"/>
            <w:shd w:val="clear" w:color="auto" w:fill="auto"/>
            <w:vAlign w:val="center"/>
          </w:tcPr>
          <w:p w14:paraId="70D956A8"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53" w:type="pct"/>
            <w:shd w:val="clear" w:color="auto" w:fill="auto"/>
            <w:vAlign w:val="center"/>
          </w:tcPr>
          <w:p w14:paraId="5CDE7127" w14:textId="59D1386F"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808" w:type="pct"/>
          </w:tcPr>
          <w:p w14:paraId="6CF78C3F" w14:textId="1B45F3AE"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6FCC2C45" w14:textId="5131688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6CB35C0" w14:textId="66848221"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3CD9C2C5" w14:textId="2066089A"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911C601" w14:textId="5D8A006D"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1AD7361B" w14:textId="77777777" w:rsidR="00D82883" w:rsidRPr="00781112" w:rsidRDefault="00D82883" w:rsidP="004369B2">
      <w:pPr>
        <w:rPr>
          <w:color w:val="000000" w:themeColor="text1"/>
        </w:rPr>
      </w:pPr>
    </w:p>
    <w:p w14:paraId="4C8DD49F" w14:textId="6A719208" w:rsidR="00634AD8" w:rsidRPr="00781112" w:rsidRDefault="00F6415A" w:rsidP="004369B2">
      <w:pPr>
        <w:rPr>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781112" w14:paraId="5DD64811" w14:textId="77777777" w:rsidTr="009D3860">
        <w:trPr>
          <w:trHeight w:val="350"/>
        </w:trPr>
        <w:tc>
          <w:tcPr>
            <w:tcW w:w="4335" w:type="pct"/>
          </w:tcPr>
          <w:p w14:paraId="7822AF5A"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781112" w:rsidRDefault="002B7490" w:rsidP="00A018D4">
            <w:pPr>
              <w:jc w:val="center"/>
              <w:rPr>
                <w:rFonts w:cs="Arial"/>
                <w:color w:val="000000" w:themeColor="text1"/>
                <w:szCs w:val="16"/>
              </w:rPr>
            </w:pPr>
            <w:r w:rsidRPr="00781112">
              <w:rPr>
                <w:rFonts w:cs="Arial"/>
                <w:color w:val="000000" w:themeColor="text1"/>
                <w:szCs w:val="16"/>
              </w:rPr>
              <w:t>157</w:t>
            </w:r>
          </w:p>
        </w:tc>
      </w:tr>
      <w:tr w:rsidR="005C29F8" w:rsidRPr="00781112" w14:paraId="6497A162" w14:textId="77777777" w:rsidTr="009D3860">
        <w:trPr>
          <w:trHeight w:val="357"/>
        </w:trPr>
        <w:tc>
          <w:tcPr>
            <w:tcW w:w="4335" w:type="pct"/>
          </w:tcPr>
          <w:p w14:paraId="00979D87"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781112" w:rsidRDefault="002B7490" w:rsidP="00A018D4">
            <w:pPr>
              <w:jc w:val="center"/>
              <w:rPr>
                <w:rFonts w:cs="Arial"/>
                <w:color w:val="000000" w:themeColor="text1"/>
                <w:szCs w:val="16"/>
              </w:rPr>
            </w:pPr>
            <w:r w:rsidRPr="00781112">
              <w:rPr>
                <w:rFonts w:cs="Arial"/>
                <w:color w:val="000000" w:themeColor="text1"/>
                <w:szCs w:val="16"/>
              </w:rPr>
              <w:t>6</w:t>
            </w:r>
          </w:p>
        </w:tc>
      </w:tr>
      <w:tr w:rsidR="005C29F8" w:rsidRPr="00781112" w14:paraId="3372C19D" w14:textId="77777777" w:rsidTr="009D3860">
        <w:trPr>
          <w:trHeight w:val="357"/>
        </w:trPr>
        <w:tc>
          <w:tcPr>
            <w:tcW w:w="4335" w:type="pct"/>
          </w:tcPr>
          <w:p w14:paraId="2817071E" w14:textId="77777777" w:rsidR="00634AD8" w:rsidRPr="00781112" w:rsidRDefault="00634AD8" w:rsidP="003E65F5">
            <w:pPr>
              <w:rPr>
                <w:rFonts w:cs="Arial"/>
                <w:color w:val="000000" w:themeColor="text1"/>
                <w:szCs w:val="16"/>
              </w:rPr>
            </w:pPr>
            <w:r w:rsidRPr="00781112">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781112" w:rsidRDefault="002B7490" w:rsidP="00A018D4">
            <w:pPr>
              <w:jc w:val="center"/>
              <w:rPr>
                <w:rFonts w:cs="Arial"/>
                <w:color w:val="000000" w:themeColor="text1"/>
                <w:szCs w:val="16"/>
              </w:rPr>
            </w:pPr>
            <w:r w:rsidRPr="00781112">
              <w:rPr>
                <w:rFonts w:cs="Arial"/>
                <w:color w:val="000000" w:themeColor="text1"/>
                <w:szCs w:val="16"/>
              </w:rPr>
              <w:t>130</w:t>
            </w:r>
          </w:p>
        </w:tc>
      </w:tr>
      <w:tr w:rsidR="005C29F8" w:rsidRPr="00781112" w14:paraId="00CE41C8" w14:textId="77777777" w:rsidTr="009D3860">
        <w:trPr>
          <w:trHeight w:val="357"/>
        </w:trPr>
        <w:tc>
          <w:tcPr>
            <w:tcW w:w="4335" w:type="pct"/>
          </w:tcPr>
          <w:p w14:paraId="547A75A2"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781112" w:rsidRDefault="002B7490" w:rsidP="00A018D4">
            <w:pPr>
              <w:jc w:val="center"/>
              <w:rPr>
                <w:rFonts w:cs="Arial"/>
                <w:color w:val="000000" w:themeColor="text1"/>
                <w:szCs w:val="16"/>
              </w:rPr>
            </w:pPr>
            <w:r w:rsidRPr="00781112">
              <w:rPr>
                <w:rFonts w:cs="Arial"/>
                <w:color w:val="000000" w:themeColor="text1"/>
                <w:szCs w:val="16"/>
              </w:rPr>
              <w:t>20</w:t>
            </w:r>
          </w:p>
        </w:tc>
      </w:tr>
      <w:tr w:rsidR="005C29F8" w:rsidRPr="00781112" w14:paraId="47C8B30F" w14:textId="77777777" w:rsidTr="009D3860">
        <w:trPr>
          <w:trHeight w:val="357"/>
        </w:trPr>
        <w:tc>
          <w:tcPr>
            <w:tcW w:w="4335" w:type="pct"/>
          </w:tcPr>
          <w:p w14:paraId="03BE3AC0"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781112" w:rsidRDefault="002B7490" w:rsidP="00A018D4">
            <w:pPr>
              <w:jc w:val="center"/>
              <w:rPr>
                <w:rFonts w:cs="Arial"/>
                <w:color w:val="000000" w:themeColor="text1"/>
                <w:szCs w:val="16"/>
              </w:rPr>
            </w:pPr>
            <w:r w:rsidRPr="00781112">
              <w:rPr>
                <w:rFonts w:cs="Arial"/>
                <w:color w:val="000000" w:themeColor="text1"/>
                <w:szCs w:val="16"/>
              </w:rPr>
              <w:t>0</w:t>
            </w:r>
          </w:p>
        </w:tc>
      </w:tr>
      <w:tr w:rsidR="004E67B3" w:rsidRPr="00781112" w14:paraId="19297440" w14:textId="77777777" w:rsidTr="009D3860">
        <w:trPr>
          <w:trHeight w:val="357"/>
        </w:trPr>
        <w:tc>
          <w:tcPr>
            <w:tcW w:w="4335" w:type="pct"/>
          </w:tcPr>
          <w:p w14:paraId="592F3289" w14:textId="43CA733D" w:rsidR="004E67B3" w:rsidRPr="00781112" w:rsidRDefault="004E67B3" w:rsidP="003E65F5">
            <w:pPr>
              <w:rPr>
                <w:rFonts w:cs="Arial"/>
                <w:color w:val="000000" w:themeColor="text1"/>
                <w:szCs w:val="16"/>
              </w:rPr>
            </w:pPr>
            <w:r w:rsidRPr="00781112">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798A2079"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781112" w14:paraId="666B6B4E" w14:textId="2C1DC9A0" w:rsidTr="005F2FF9">
        <w:trPr>
          <w:trHeight w:val="340"/>
          <w:tblHeader/>
        </w:trPr>
        <w:tc>
          <w:tcPr>
            <w:tcW w:w="831" w:type="pct"/>
            <w:shd w:val="clear" w:color="auto" w:fill="auto"/>
          </w:tcPr>
          <w:p w14:paraId="5A0321EA" w14:textId="34C57852" w:rsidR="00704E6A" w:rsidRPr="00781112" w:rsidRDefault="00694A39" w:rsidP="009447A3">
            <w:pPr>
              <w:rPr>
                <w:rFonts w:cs="Arial"/>
                <w:b/>
                <w:bCs/>
                <w:color w:val="000000" w:themeColor="text1"/>
                <w:szCs w:val="16"/>
              </w:rPr>
            </w:pPr>
            <w:r w:rsidRPr="00781112">
              <w:rPr>
                <w:rFonts w:cs="Arial"/>
                <w:b/>
                <w:bCs/>
                <w:color w:val="000000" w:themeColor="text1"/>
                <w:szCs w:val="16"/>
              </w:rPr>
              <w:t>Measure</w:t>
            </w:r>
          </w:p>
        </w:tc>
        <w:tc>
          <w:tcPr>
            <w:tcW w:w="595" w:type="pct"/>
            <w:shd w:val="clear" w:color="auto" w:fill="auto"/>
          </w:tcPr>
          <w:p w14:paraId="45390059" w14:textId="77777777" w:rsidR="00704E6A" w:rsidRPr="00781112" w:rsidRDefault="00704E6A" w:rsidP="00681BA6">
            <w:pPr>
              <w:jc w:val="center"/>
              <w:rPr>
                <w:rFonts w:cs="Arial"/>
                <w:b/>
                <w:color w:val="000000" w:themeColor="text1"/>
                <w:szCs w:val="16"/>
              </w:rPr>
            </w:pPr>
            <w:r w:rsidRPr="00781112">
              <w:rPr>
                <w:rFonts w:cs="Arial"/>
                <w:b/>
                <w:color w:val="000000" w:themeColor="text1"/>
                <w:szCs w:val="16"/>
              </w:rPr>
              <w:t>Numerator (c)</w:t>
            </w:r>
          </w:p>
        </w:tc>
        <w:tc>
          <w:tcPr>
            <w:tcW w:w="595" w:type="pct"/>
            <w:shd w:val="clear" w:color="auto" w:fill="auto"/>
          </w:tcPr>
          <w:p w14:paraId="46860D80" w14:textId="77777777" w:rsidR="00704E6A" w:rsidRPr="0075451F" w:rsidRDefault="00704E6A" w:rsidP="00681BA6">
            <w:pPr>
              <w:jc w:val="center"/>
              <w:rPr>
                <w:rFonts w:cs="Arial"/>
                <w:b/>
                <w:color w:val="000000" w:themeColor="text1"/>
                <w:szCs w:val="16"/>
                <w:lang w:val="es-ES"/>
              </w:rPr>
            </w:pPr>
            <w:r w:rsidRPr="0075451F">
              <w:rPr>
                <w:rFonts w:cs="Arial"/>
                <w:b/>
                <w:color w:val="000000" w:themeColor="text1"/>
                <w:szCs w:val="16"/>
                <w:lang w:val="es-ES"/>
              </w:rPr>
              <w:t>Denominator (a-b-d-e-f)</w:t>
            </w:r>
          </w:p>
        </w:tc>
        <w:tc>
          <w:tcPr>
            <w:tcW w:w="595" w:type="pct"/>
            <w:shd w:val="clear" w:color="auto" w:fill="auto"/>
          </w:tcPr>
          <w:p w14:paraId="58F547FF" w14:textId="21FC1CF7" w:rsidR="00704E6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95" w:type="pct"/>
            <w:shd w:val="clear" w:color="auto" w:fill="auto"/>
          </w:tcPr>
          <w:p w14:paraId="36BD2BCA" w14:textId="5FF00453"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95" w:type="pct"/>
            <w:shd w:val="clear" w:color="auto" w:fill="auto"/>
          </w:tcPr>
          <w:p w14:paraId="0030B6C4" w14:textId="15E2C0C4"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595" w:type="pct"/>
            <w:shd w:val="clear" w:color="auto" w:fill="auto"/>
          </w:tcPr>
          <w:p w14:paraId="16905A6D" w14:textId="19A3632B" w:rsidR="00704E6A" w:rsidRPr="00781112" w:rsidRDefault="00704E6A" w:rsidP="00681BA6">
            <w:pPr>
              <w:jc w:val="center"/>
              <w:rPr>
                <w:rFonts w:cs="Arial"/>
                <w:b/>
                <w:color w:val="000000" w:themeColor="text1"/>
                <w:szCs w:val="16"/>
              </w:rPr>
            </w:pPr>
            <w:r w:rsidRPr="00781112">
              <w:rPr>
                <w:rFonts w:cs="Arial"/>
                <w:b/>
                <w:color w:val="000000" w:themeColor="text1"/>
                <w:szCs w:val="16"/>
              </w:rPr>
              <w:t>Status</w:t>
            </w:r>
          </w:p>
        </w:tc>
        <w:tc>
          <w:tcPr>
            <w:tcW w:w="596" w:type="pct"/>
            <w:shd w:val="clear" w:color="auto" w:fill="auto"/>
          </w:tcPr>
          <w:p w14:paraId="0DCCD9DE" w14:textId="3F28AD62" w:rsidR="00704E6A" w:rsidRPr="00781112" w:rsidRDefault="00704E6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F7C0EED" w14:textId="06CECBDB" w:rsidTr="005F2FF9">
        <w:trPr>
          <w:trHeight w:val="347"/>
        </w:trPr>
        <w:tc>
          <w:tcPr>
            <w:tcW w:w="831" w:type="pct"/>
            <w:shd w:val="clear" w:color="auto" w:fill="auto"/>
          </w:tcPr>
          <w:p w14:paraId="42006EF2" w14:textId="30F01538" w:rsidR="009447A3" w:rsidRPr="00781112" w:rsidRDefault="00616BA4" w:rsidP="009447A3">
            <w:pPr>
              <w:rPr>
                <w:rFonts w:cs="Arial"/>
                <w:color w:val="000000" w:themeColor="text1"/>
                <w:szCs w:val="16"/>
              </w:rPr>
            </w:pPr>
            <w:r w:rsidRPr="00781112">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781112" w:rsidRDefault="00FA318E" w:rsidP="004369B2">
            <w:pPr>
              <w:jc w:val="center"/>
              <w:rPr>
                <w:rFonts w:cs="Arial"/>
                <w:color w:val="000000" w:themeColor="text1"/>
                <w:szCs w:val="16"/>
              </w:rPr>
            </w:pPr>
            <w:r w:rsidRPr="00781112">
              <w:rPr>
                <w:rFonts w:cs="Arial"/>
                <w:color w:val="000000" w:themeColor="text1"/>
                <w:szCs w:val="16"/>
              </w:rPr>
              <w:t>130</w:t>
            </w:r>
          </w:p>
        </w:tc>
        <w:tc>
          <w:tcPr>
            <w:tcW w:w="595" w:type="pct"/>
            <w:shd w:val="clear" w:color="auto" w:fill="auto"/>
            <w:vAlign w:val="center"/>
          </w:tcPr>
          <w:p w14:paraId="7A8E33C9" w14:textId="2CE029E7" w:rsidR="009447A3" w:rsidRPr="00781112" w:rsidRDefault="00FA318E" w:rsidP="004369B2">
            <w:pPr>
              <w:jc w:val="center"/>
              <w:rPr>
                <w:rFonts w:cs="Arial"/>
                <w:color w:val="000000" w:themeColor="text1"/>
                <w:szCs w:val="16"/>
              </w:rPr>
            </w:pPr>
            <w:r w:rsidRPr="00781112">
              <w:rPr>
                <w:rFonts w:cs="Arial"/>
                <w:color w:val="000000" w:themeColor="text1"/>
                <w:szCs w:val="16"/>
              </w:rPr>
              <w:t>131</w:t>
            </w:r>
          </w:p>
        </w:tc>
        <w:tc>
          <w:tcPr>
            <w:tcW w:w="595" w:type="pct"/>
            <w:shd w:val="clear" w:color="auto" w:fill="auto"/>
            <w:vAlign w:val="center"/>
          </w:tcPr>
          <w:p w14:paraId="7A618E17" w14:textId="730CF37E" w:rsidR="009447A3" w:rsidRPr="00781112" w:rsidRDefault="002B7490" w:rsidP="004369B2">
            <w:pPr>
              <w:jc w:val="center"/>
              <w:rPr>
                <w:rFonts w:cs="Arial"/>
                <w:color w:val="000000" w:themeColor="text1"/>
                <w:szCs w:val="16"/>
              </w:rPr>
            </w:pPr>
            <w:r w:rsidRPr="00781112">
              <w:rPr>
                <w:rFonts w:cs="Arial"/>
                <w:color w:val="000000" w:themeColor="text1"/>
                <w:szCs w:val="16"/>
              </w:rPr>
              <w:t>100.00%</w:t>
            </w:r>
          </w:p>
        </w:tc>
        <w:tc>
          <w:tcPr>
            <w:tcW w:w="595" w:type="pct"/>
            <w:shd w:val="clear" w:color="auto" w:fill="auto"/>
            <w:vAlign w:val="center"/>
          </w:tcPr>
          <w:p w14:paraId="173DD24A" w14:textId="02E11A38"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95" w:type="pct"/>
            <w:shd w:val="clear" w:color="auto" w:fill="auto"/>
            <w:vAlign w:val="center"/>
          </w:tcPr>
          <w:p w14:paraId="1BEC9517" w14:textId="612C62AC" w:rsidR="009447A3" w:rsidRPr="00781112" w:rsidRDefault="002B7490" w:rsidP="004369B2">
            <w:pPr>
              <w:jc w:val="center"/>
              <w:rPr>
                <w:rFonts w:cs="Arial"/>
                <w:color w:val="000000" w:themeColor="text1"/>
                <w:szCs w:val="16"/>
              </w:rPr>
            </w:pPr>
            <w:r w:rsidRPr="00781112">
              <w:rPr>
                <w:rFonts w:cs="Arial"/>
                <w:color w:val="000000" w:themeColor="text1"/>
                <w:szCs w:val="16"/>
              </w:rPr>
              <w:t>99.24%</w:t>
            </w:r>
          </w:p>
        </w:tc>
        <w:tc>
          <w:tcPr>
            <w:tcW w:w="595" w:type="pct"/>
            <w:shd w:val="clear" w:color="auto" w:fill="auto"/>
            <w:vAlign w:val="center"/>
          </w:tcPr>
          <w:p w14:paraId="35C0024C" w14:textId="6347E5FC" w:rsidR="009447A3"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96" w:type="pct"/>
            <w:shd w:val="clear" w:color="auto" w:fill="auto"/>
            <w:vAlign w:val="center"/>
          </w:tcPr>
          <w:p w14:paraId="466F387F" w14:textId="652A9CC9" w:rsidR="009447A3"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416C2F1" w14:textId="701A59F0" w:rsidR="00A5601C" w:rsidRPr="00781112" w:rsidRDefault="00A5601C" w:rsidP="007D435F">
      <w:pPr>
        <w:rPr>
          <w:rFonts w:cs="Arial"/>
          <w:b/>
          <w:color w:val="000000" w:themeColor="text1"/>
          <w:szCs w:val="16"/>
        </w:rPr>
      </w:pPr>
      <w:r w:rsidRPr="00781112">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781112" w:rsidRDefault="00A5601C" w:rsidP="007D435F">
      <w:pPr>
        <w:rPr>
          <w:rFonts w:cs="Arial"/>
          <w:color w:val="000000" w:themeColor="text1"/>
          <w:szCs w:val="16"/>
        </w:rPr>
      </w:pPr>
      <w:r w:rsidRPr="00781112">
        <w:rPr>
          <w:rFonts w:cs="Arial"/>
          <w:color w:val="000000" w:themeColor="text1"/>
          <w:szCs w:val="16"/>
        </w:rPr>
        <w:t>1</w:t>
      </w:r>
    </w:p>
    <w:p w14:paraId="2DB77447" w14:textId="5C5B3699" w:rsidR="00E418E6" w:rsidRPr="00781112" w:rsidRDefault="00326C0B" w:rsidP="006A01BD">
      <w:pPr>
        <w:rPr>
          <w:b/>
          <w:color w:val="000000" w:themeColor="text1"/>
        </w:rPr>
      </w:pPr>
      <w:r w:rsidRPr="00781112">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781112" w:rsidRDefault="002B7490" w:rsidP="006A01BD">
      <w:pPr>
        <w:rPr>
          <w:bCs/>
          <w:color w:val="000000" w:themeColor="text1"/>
        </w:rPr>
      </w:pPr>
      <w:r w:rsidRPr="00781112">
        <w:rPr>
          <w:bCs/>
          <w:color w:val="000000" w:themeColor="text1"/>
        </w:rPr>
        <w:t>3 days beyond the third birthday due to case manager extended illness</w:t>
      </w:r>
    </w:p>
    <w:p w14:paraId="4BE9E8DB" w14:textId="127EF17F" w:rsidR="00A5601C" w:rsidRPr="00781112" w:rsidRDefault="00326C0B" w:rsidP="006A01BD">
      <w:pPr>
        <w:rPr>
          <w:b/>
          <w:color w:val="000000" w:themeColor="text1"/>
        </w:rPr>
      </w:pPr>
      <w:r w:rsidRPr="00781112">
        <w:rPr>
          <w:b/>
          <w:color w:val="000000" w:themeColor="text1"/>
        </w:rPr>
        <w:t>Attach PDF table (optional)</w:t>
      </w:r>
    </w:p>
    <w:p w14:paraId="79E6A8DD" w14:textId="2B03416C" w:rsidR="00326C0B" w:rsidRPr="00781112" w:rsidRDefault="00326C0B" w:rsidP="006A01BD">
      <w:pPr>
        <w:rPr>
          <w:bCs/>
          <w:color w:val="000000" w:themeColor="text1"/>
        </w:rPr>
      </w:pPr>
      <w:bookmarkStart w:id="69" w:name="_Hlk20318414"/>
      <w:bookmarkEnd w:id="69"/>
    </w:p>
    <w:p w14:paraId="5E057416" w14:textId="77777777" w:rsidR="00A5601C" w:rsidRPr="00781112" w:rsidRDefault="009447A3">
      <w:pPr>
        <w:rPr>
          <w:b/>
          <w:color w:val="000000" w:themeColor="text1"/>
        </w:rPr>
      </w:pPr>
      <w:r w:rsidRPr="00781112">
        <w:rPr>
          <w:b/>
          <w:color w:val="000000" w:themeColor="text1"/>
        </w:rPr>
        <w:t>What is the source of the data provided for this indicator?</w:t>
      </w:r>
    </w:p>
    <w:p w14:paraId="50B7435C" w14:textId="024484CA" w:rsidR="009447A3" w:rsidRPr="00781112" w:rsidRDefault="002B7490" w:rsidP="004369B2">
      <w:pPr>
        <w:rPr>
          <w:color w:val="000000" w:themeColor="text1"/>
        </w:rPr>
      </w:pPr>
      <w:r w:rsidRPr="00781112">
        <w:rPr>
          <w:color w:val="000000" w:themeColor="text1"/>
        </w:rPr>
        <w:t>State monitoring</w:t>
      </w:r>
    </w:p>
    <w:p w14:paraId="4558F99F" w14:textId="77777777" w:rsidR="009447A3" w:rsidRPr="00781112" w:rsidRDefault="009447A3"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6C2B5D1A" w14:textId="61019073" w:rsidR="00326C0B" w:rsidRPr="00781112" w:rsidRDefault="002B7490" w:rsidP="008E31C4">
      <w:pPr>
        <w:rPr>
          <w:rFonts w:cs="Arial"/>
          <w:color w:val="000000" w:themeColor="text1"/>
          <w:szCs w:val="16"/>
        </w:rPr>
      </w:pPr>
      <w:r w:rsidRPr="00781112">
        <w:rPr>
          <w:rFonts w:cs="Arial"/>
          <w:color w:val="000000" w:themeColor="text1"/>
          <w:szCs w:val="16"/>
        </w:rPr>
        <w:t xml:space="preserve">Notification letters and reminders were sent to seventeen (17) LEAs slated for FFY2019 Compliance Monitoring which for this indicator involves the LEA completion of a state-developed tracking tool spreadsheet. The VT AOE requested from each LEA the child's name, date birth, name of CIS/EI office, person submitting the data to the state with the date, the date of referral to Part B was received, if the child was determined eligible for Part C less than 90 days before the child’s third birthday providing the range of days before the third birthday, date of the transition meeting, date of eligibility for Part B, as well as the date an IEP was developed and the date of parental consent for the provision of the IEP services. This tracking tool spreadsheet was submitted at two (2) periods over the course of the school year and were specifically due on January 15 and June 1.  </w:t>
      </w:r>
    </w:p>
    <w:p w14:paraId="6353DD92" w14:textId="77777777" w:rsidR="00E46206" w:rsidRPr="00781112" w:rsidRDefault="00E46206" w:rsidP="00E46206">
      <w:pPr>
        <w:rPr>
          <w:rFonts w:cs="Arial"/>
          <w:b/>
          <w:color w:val="000000" w:themeColor="text1"/>
          <w:szCs w:val="16"/>
        </w:rPr>
      </w:pPr>
      <w:r w:rsidRPr="00781112">
        <w:rPr>
          <w:rFonts w:cs="Arial"/>
          <w:b/>
          <w:color w:val="000000" w:themeColor="text1"/>
          <w:szCs w:val="16"/>
        </w:rPr>
        <w:t>Provide additional information about this indicator (optional)</w:t>
      </w:r>
    </w:p>
    <w:p w14:paraId="7201221D" w14:textId="686A034C" w:rsidR="00326C0B" w:rsidRPr="00781112" w:rsidRDefault="002B7490" w:rsidP="007D435F">
      <w:pPr>
        <w:rPr>
          <w:rFonts w:cs="Arial"/>
          <w:color w:val="000000" w:themeColor="text1"/>
          <w:szCs w:val="16"/>
        </w:rPr>
      </w:pPr>
      <w:r w:rsidRPr="00781112">
        <w:rPr>
          <w:rFonts w:cs="Arial"/>
          <w:color w:val="000000" w:themeColor="text1"/>
          <w:szCs w:val="16"/>
        </w:rPr>
        <w:t>Follow up technical assistance by the state was provided previous to, and after each submission date.  The VT AOE has also created an Indicator 12 training video with corresponding PowerPoint, held a live training webinar for LEA’s, following with a Community of Call to answer any additional questions from the LEA’s.</w:t>
      </w:r>
      <w:r w:rsidRPr="00781112">
        <w:rPr>
          <w:rFonts w:cs="Arial"/>
          <w:color w:val="000000" w:themeColor="text1"/>
          <w:szCs w:val="16"/>
        </w:rPr>
        <w:br/>
      </w:r>
      <w:r w:rsidRPr="00781112">
        <w:rPr>
          <w:rFonts w:cs="Arial"/>
          <w:color w:val="000000" w:themeColor="text1"/>
          <w:szCs w:val="16"/>
        </w:rPr>
        <w:br/>
        <w:t>Since this collection period, the state has worked with ECTA providers to develop a new tracking tool that will give LEA’s an at a glance color coded indication as they get closer to the third birthday.  Additionally, date safeguards were sent and date eligible for Part B was added to the tracking tool.</w:t>
      </w:r>
      <w:r w:rsidRPr="00781112">
        <w:rPr>
          <w:rFonts w:cs="Arial"/>
          <w:color w:val="000000" w:themeColor="text1"/>
          <w:szCs w:val="16"/>
        </w:rPr>
        <w:br/>
      </w:r>
      <w:r w:rsidRPr="00781112">
        <w:rPr>
          <w:rFonts w:cs="Arial"/>
          <w:color w:val="000000" w:themeColor="text1"/>
          <w:szCs w:val="16"/>
        </w:rPr>
        <w:br/>
        <w:t xml:space="preserve">The VT AOE maintains and updates a webpage for resources related to early childhood transition for special education administrators and educators which can be found at: https://education.vermont.gov/student-support/vermont-special-education/technical-assistance-requests-and-professional-development/state-performance-plan-resources-by-indicator#indicator-12 </w:t>
      </w:r>
    </w:p>
    <w:p w14:paraId="4E94D02C" w14:textId="77777777" w:rsidR="009C5AE7" w:rsidRPr="00781112" w:rsidRDefault="009C5AE7" w:rsidP="004369B2">
      <w:pPr>
        <w:rPr>
          <w:color w:val="000000" w:themeColor="text1"/>
        </w:rPr>
      </w:pPr>
    </w:p>
    <w:p w14:paraId="7740DC21" w14:textId="3709E6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781112" w14:paraId="716024C7" w14:textId="77777777" w:rsidTr="00455889">
        <w:trPr>
          <w:trHeight w:val="389"/>
          <w:tblHeader/>
        </w:trPr>
        <w:tc>
          <w:tcPr>
            <w:tcW w:w="1228" w:type="pct"/>
            <w:shd w:val="clear" w:color="auto" w:fill="auto"/>
            <w:vAlign w:val="bottom"/>
          </w:tcPr>
          <w:p w14:paraId="0E49E3D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362EE0E" w14:textId="77777777" w:rsidTr="00455889">
        <w:tc>
          <w:tcPr>
            <w:tcW w:w="1228" w:type="pct"/>
            <w:shd w:val="clear" w:color="auto" w:fill="auto"/>
          </w:tcPr>
          <w:p w14:paraId="106FED18" w14:textId="3538FD80" w:rsidR="009A755E" w:rsidRPr="00781112" w:rsidRDefault="009A755E" w:rsidP="00A018D4">
            <w:pPr>
              <w:jc w:val="center"/>
              <w:rPr>
                <w:rFonts w:cs="Arial"/>
                <w:color w:val="000000" w:themeColor="text1"/>
                <w:szCs w:val="16"/>
              </w:rPr>
            </w:pPr>
          </w:p>
        </w:tc>
        <w:tc>
          <w:tcPr>
            <w:tcW w:w="1288" w:type="pct"/>
            <w:shd w:val="clear" w:color="auto" w:fill="auto"/>
          </w:tcPr>
          <w:p w14:paraId="30E75C81" w14:textId="5263D718" w:rsidR="009A755E" w:rsidRPr="00781112" w:rsidRDefault="009A755E" w:rsidP="00A018D4">
            <w:pPr>
              <w:jc w:val="center"/>
              <w:rPr>
                <w:rFonts w:cs="Arial"/>
                <w:color w:val="000000" w:themeColor="text1"/>
                <w:szCs w:val="16"/>
              </w:rPr>
            </w:pPr>
          </w:p>
        </w:tc>
        <w:tc>
          <w:tcPr>
            <w:tcW w:w="1231" w:type="pct"/>
            <w:shd w:val="clear" w:color="auto" w:fill="auto"/>
          </w:tcPr>
          <w:p w14:paraId="36D48FD7" w14:textId="2F6E80E6" w:rsidR="009A755E" w:rsidRPr="00781112" w:rsidRDefault="009A755E" w:rsidP="00A018D4">
            <w:pPr>
              <w:jc w:val="center"/>
              <w:rPr>
                <w:rFonts w:cs="Arial"/>
                <w:color w:val="000000" w:themeColor="text1"/>
                <w:szCs w:val="16"/>
              </w:rPr>
            </w:pPr>
          </w:p>
        </w:tc>
        <w:tc>
          <w:tcPr>
            <w:tcW w:w="1254" w:type="pct"/>
            <w:shd w:val="clear" w:color="auto" w:fill="auto"/>
          </w:tcPr>
          <w:p w14:paraId="139EEFD1" w14:textId="6A5591D3" w:rsidR="009A755E" w:rsidRPr="00781112" w:rsidRDefault="009A755E" w:rsidP="00A018D4">
            <w:pPr>
              <w:jc w:val="center"/>
              <w:rPr>
                <w:rFonts w:cs="Arial"/>
                <w:color w:val="000000" w:themeColor="text1"/>
                <w:szCs w:val="16"/>
              </w:rPr>
            </w:pPr>
          </w:p>
        </w:tc>
      </w:tr>
    </w:tbl>
    <w:p w14:paraId="1A909BBB" w14:textId="77777777" w:rsidR="00455889" w:rsidRPr="00781112" w:rsidRDefault="00455889" w:rsidP="004369B2">
      <w:pPr>
        <w:rPr>
          <w:color w:val="000000" w:themeColor="text1"/>
        </w:rPr>
      </w:pPr>
    </w:p>
    <w:p w14:paraId="1C75EC2F" w14:textId="3CE1BDB8"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781112" w14:paraId="4192A257" w14:textId="77777777" w:rsidTr="00AB0D6A">
        <w:trPr>
          <w:tblHeader/>
        </w:trPr>
        <w:tc>
          <w:tcPr>
            <w:tcW w:w="1016" w:type="pct"/>
            <w:shd w:val="clear" w:color="auto" w:fill="auto"/>
            <w:vAlign w:val="bottom"/>
          </w:tcPr>
          <w:p w14:paraId="72F29034" w14:textId="1B3341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60" w:type="pct"/>
            <w:shd w:val="clear" w:color="auto" w:fill="auto"/>
            <w:vAlign w:val="bottom"/>
          </w:tcPr>
          <w:p w14:paraId="5E92FF85" w14:textId="3B380CB1"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5" w:type="pct"/>
            <w:shd w:val="clear" w:color="auto" w:fill="auto"/>
            <w:vAlign w:val="bottom"/>
          </w:tcPr>
          <w:p w14:paraId="4861690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04865EB" w14:textId="77777777" w:rsidTr="00AB0D6A">
        <w:tc>
          <w:tcPr>
            <w:tcW w:w="1016" w:type="pct"/>
            <w:shd w:val="clear" w:color="auto" w:fill="auto"/>
          </w:tcPr>
          <w:p w14:paraId="316ACDB5" w14:textId="541F250F" w:rsidR="009A755E" w:rsidRPr="00781112"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781112" w:rsidRDefault="009A755E">
            <w:pPr>
              <w:jc w:val="center"/>
              <w:rPr>
                <w:rFonts w:cs="Arial"/>
                <w:noProof/>
                <w:color w:val="000000" w:themeColor="text1"/>
                <w:szCs w:val="16"/>
              </w:rPr>
            </w:pPr>
          </w:p>
        </w:tc>
        <w:tc>
          <w:tcPr>
            <w:tcW w:w="1355" w:type="pct"/>
            <w:shd w:val="clear" w:color="auto" w:fill="auto"/>
          </w:tcPr>
          <w:p w14:paraId="7C3E37A7" w14:textId="61202FB3" w:rsidR="009A755E" w:rsidRPr="00781112" w:rsidRDefault="009A755E">
            <w:pPr>
              <w:jc w:val="center"/>
              <w:rPr>
                <w:rFonts w:cs="Arial"/>
                <w:noProof/>
                <w:color w:val="000000" w:themeColor="text1"/>
                <w:szCs w:val="16"/>
              </w:rPr>
            </w:pPr>
          </w:p>
        </w:tc>
        <w:tc>
          <w:tcPr>
            <w:tcW w:w="1269" w:type="pct"/>
            <w:shd w:val="clear" w:color="auto" w:fill="auto"/>
          </w:tcPr>
          <w:p w14:paraId="79E9FAD3" w14:textId="3428603A" w:rsidR="009A755E" w:rsidRPr="00781112" w:rsidRDefault="009A755E">
            <w:pPr>
              <w:jc w:val="center"/>
              <w:rPr>
                <w:rFonts w:cs="Arial"/>
                <w:noProof/>
                <w:color w:val="000000" w:themeColor="text1"/>
                <w:szCs w:val="16"/>
              </w:rPr>
            </w:pPr>
          </w:p>
        </w:tc>
      </w:tr>
      <w:tr w:rsidR="005C29F8" w:rsidRPr="00781112" w14:paraId="7F75F2C7" w14:textId="77777777" w:rsidTr="00AB0D6A">
        <w:tc>
          <w:tcPr>
            <w:tcW w:w="1016" w:type="pct"/>
            <w:shd w:val="clear" w:color="auto" w:fill="auto"/>
          </w:tcPr>
          <w:p w14:paraId="147AA631" w14:textId="76843337" w:rsidR="009A755E" w:rsidRPr="00781112"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781112" w:rsidRDefault="009A755E">
            <w:pPr>
              <w:jc w:val="center"/>
              <w:rPr>
                <w:rFonts w:cs="Arial"/>
                <w:noProof/>
                <w:color w:val="000000" w:themeColor="text1"/>
                <w:szCs w:val="16"/>
              </w:rPr>
            </w:pPr>
          </w:p>
        </w:tc>
        <w:tc>
          <w:tcPr>
            <w:tcW w:w="1355" w:type="pct"/>
            <w:shd w:val="clear" w:color="auto" w:fill="auto"/>
          </w:tcPr>
          <w:p w14:paraId="6504342A" w14:textId="13575C8A" w:rsidR="009A755E" w:rsidRPr="00781112" w:rsidRDefault="009A755E">
            <w:pPr>
              <w:jc w:val="center"/>
              <w:rPr>
                <w:rFonts w:cs="Arial"/>
                <w:noProof/>
                <w:color w:val="000000" w:themeColor="text1"/>
                <w:szCs w:val="16"/>
              </w:rPr>
            </w:pPr>
          </w:p>
        </w:tc>
        <w:tc>
          <w:tcPr>
            <w:tcW w:w="1269" w:type="pct"/>
            <w:shd w:val="clear" w:color="auto" w:fill="auto"/>
          </w:tcPr>
          <w:p w14:paraId="6D520AD1" w14:textId="4947031C" w:rsidR="009A755E" w:rsidRPr="00781112" w:rsidRDefault="009A755E">
            <w:pPr>
              <w:jc w:val="center"/>
              <w:rPr>
                <w:rFonts w:cs="Arial"/>
                <w:noProof/>
                <w:color w:val="000000" w:themeColor="text1"/>
                <w:szCs w:val="16"/>
              </w:rPr>
            </w:pPr>
          </w:p>
        </w:tc>
      </w:tr>
      <w:tr w:rsidR="005C29F8" w:rsidRPr="00781112" w14:paraId="2D4810B4" w14:textId="77777777" w:rsidTr="00AB0D6A">
        <w:tc>
          <w:tcPr>
            <w:tcW w:w="1016" w:type="pct"/>
            <w:shd w:val="clear" w:color="auto" w:fill="auto"/>
          </w:tcPr>
          <w:p w14:paraId="6AEFAA10" w14:textId="16E2E3E6" w:rsidR="009A755E" w:rsidRPr="00781112"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781112" w:rsidRDefault="009A755E">
            <w:pPr>
              <w:jc w:val="center"/>
              <w:rPr>
                <w:rFonts w:cs="Arial"/>
                <w:noProof/>
                <w:color w:val="000000" w:themeColor="text1"/>
                <w:szCs w:val="16"/>
              </w:rPr>
            </w:pPr>
          </w:p>
        </w:tc>
        <w:tc>
          <w:tcPr>
            <w:tcW w:w="1355" w:type="pct"/>
            <w:shd w:val="clear" w:color="auto" w:fill="auto"/>
          </w:tcPr>
          <w:p w14:paraId="70536E6E" w14:textId="5BE8198D" w:rsidR="009A755E" w:rsidRPr="00781112" w:rsidRDefault="009A755E">
            <w:pPr>
              <w:jc w:val="center"/>
              <w:rPr>
                <w:rFonts w:cs="Arial"/>
                <w:noProof/>
                <w:color w:val="000000" w:themeColor="text1"/>
                <w:szCs w:val="16"/>
              </w:rPr>
            </w:pPr>
          </w:p>
        </w:tc>
        <w:tc>
          <w:tcPr>
            <w:tcW w:w="1269" w:type="pct"/>
            <w:shd w:val="clear" w:color="auto" w:fill="auto"/>
          </w:tcPr>
          <w:p w14:paraId="4BC059F6" w14:textId="5DCA531E" w:rsidR="009A755E" w:rsidRPr="00781112" w:rsidRDefault="009A755E">
            <w:pPr>
              <w:jc w:val="center"/>
              <w:rPr>
                <w:rFonts w:cs="Arial"/>
                <w:noProof/>
                <w:color w:val="000000" w:themeColor="text1"/>
                <w:szCs w:val="16"/>
              </w:rPr>
            </w:pPr>
          </w:p>
        </w:tc>
      </w:tr>
    </w:tbl>
    <w:p w14:paraId="2F3E7ED0" w14:textId="1BDCCC61" w:rsidR="004E2151" w:rsidRPr="00781112" w:rsidRDefault="00056350" w:rsidP="00123D76">
      <w:pPr>
        <w:pStyle w:val="Heading2"/>
      </w:pPr>
      <w:r w:rsidRPr="00781112">
        <w:lastRenderedPageBreak/>
        <w:t>12</w:t>
      </w:r>
      <w:r w:rsidR="004838A4" w:rsidRPr="00781112">
        <w:t xml:space="preserve"> </w:t>
      </w:r>
      <w:r w:rsidRPr="00781112">
        <w:t xml:space="preserve">- </w:t>
      </w:r>
      <w:r w:rsidR="004E2151" w:rsidRPr="00781112">
        <w:t>Prior FFY Required Actions</w:t>
      </w:r>
    </w:p>
    <w:p w14:paraId="3D03A210" w14:textId="19033EA5" w:rsidR="009F69E7" w:rsidRPr="00781112" w:rsidRDefault="002B7490" w:rsidP="004E2151">
      <w:pPr>
        <w:rPr>
          <w:rFonts w:cs="Arial"/>
          <w:color w:val="000000" w:themeColor="text1"/>
          <w:szCs w:val="16"/>
        </w:rPr>
      </w:pPr>
      <w:r w:rsidRPr="00781112">
        <w:rPr>
          <w:rFonts w:cs="Arial"/>
          <w:color w:val="000000" w:themeColor="text1"/>
          <w:szCs w:val="16"/>
        </w:rPr>
        <w:t>None</w:t>
      </w:r>
    </w:p>
    <w:p w14:paraId="29993C29" w14:textId="00995379" w:rsidR="007F5071" w:rsidRPr="00781112" w:rsidRDefault="00056350" w:rsidP="00123D76">
      <w:pPr>
        <w:pStyle w:val="Heading2"/>
      </w:pPr>
      <w:r w:rsidRPr="00781112">
        <w:t>12 - OSEP Response</w:t>
      </w:r>
    </w:p>
    <w:p w14:paraId="25E9178D" w14:textId="14A4C34F" w:rsidR="00326C0B" w:rsidRPr="00781112" w:rsidRDefault="00326C0B" w:rsidP="00212954">
      <w:pPr>
        <w:rPr>
          <w:rFonts w:cs="Arial"/>
          <w:color w:val="000000" w:themeColor="text1"/>
          <w:szCs w:val="16"/>
        </w:rPr>
      </w:pPr>
    </w:p>
    <w:p w14:paraId="06759F0A" w14:textId="1523FF35" w:rsidR="007F5071" w:rsidRPr="00781112" w:rsidRDefault="00056350" w:rsidP="00123D76">
      <w:pPr>
        <w:pStyle w:val="Heading2"/>
      </w:pPr>
      <w:r w:rsidRPr="00781112">
        <w:t>12 - Required Actions</w:t>
      </w:r>
    </w:p>
    <w:p w14:paraId="57889B20" w14:textId="73162143" w:rsidR="00326C0B"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09BE7DCF"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7517B2" w14:textId="1ECF1753" w:rsidR="00D03701" w:rsidRPr="00781112" w:rsidRDefault="00D03701" w:rsidP="000444E2">
      <w:pPr>
        <w:pStyle w:val="Heading1"/>
        <w:rPr>
          <w:color w:val="000000" w:themeColor="text1"/>
          <w:sz w:val="22"/>
        </w:rPr>
      </w:pPr>
      <w:r w:rsidRPr="00781112">
        <w:rPr>
          <w:color w:val="000000" w:themeColor="text1"/>
          <w:sz w:val="22"/>
        </w:rPr>
        <w:lastRenderedPageBreak/>
        <w:t>Indicator 13: Secondary Transition</w:t>
      </w:r>
    </w:p>
    <w:p w14:paraId="20F3CA53" w14:textId="77777777" w:rsidR="00D04044" w:rsidRPr="00781112" w:rsidRDefault="00D04044" w:rsidP="00A018D4">
      <w:pPr>
        <w:rPr>
          <w:color w:val="000000" w:themeColor="text1"/>
          <w:szCs w:val="20"/>
        </w:rPr>
      </w:pPr>
      <w:bookmarkStart w:id="70" w:name="_Toc384383363"/>
      <w:bookmarkStart w:id="71" w:name="_Toc392159331"/>
      <w:r w:rsidRPr="00781112">
        <w:rPr>
          <w:b/>
          <w:color w:val="000000" w:themeColor="text1"/>
          <w:sz w:val="20"/>
          <w:szCs w:val="20"/>
        </w:rPr>
        <w:t>Instructions and Measurement</w:t>
      </w:r>
    </w:p>
    <w:p w14:paraId="541AD2D1" w14:textId="15B7D425" w:rsidR="001F3A65" w:rsidRPr="00781112" w:rsidRDefault="001F3A65" w:rsidP="009447A3">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Effective Transition</w:t>
      </w:r>
    </w:p>
    <w:p w14:paraId="2098A995" w14:textId="07865850" w:rsidR="0096257C"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C973D4"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w:t>
      </w:r>
    </w:p>
    <w:p w14:paraId="24167CE3" w14:textId="32AC8C8C" w:rsidR="001F3A65" w:rsidRPr="00781112" w:rsidRDefault="001F3A65" w:rsidP="009447A3">
      <w:pPr>
        <w:rPr>
          <w:rFonts w:cs="Arial"/>
          <w:color w:val="000000" w:themeColor="text1"/>
          <w:szCs w:val="16"/>
        </w:rPr>
      </w:pPr>
      <w:r w:rsidRPr="00781112">
        <w:rPr>
          <w:rFonts w:cs="Arial"/>
          <w:color w:val="000000" w:themeColor="text1"/>
          <w:szCs w:val="16"/>
        </w:rPr>
        <w:t xml:space="preserve"> (20 U.S.C. 1416(a)(3)(B))</w:t>
      </w:r>
    </w:p>
    <w:p w14:paraId="1BD1BDBD" w14:textId="77777777" w:rsidR="0096257C" w:rsidRPr="00781112" w:rsidRDefault="0096257C" w:rsidP="004369B2">
      <w:pPr>
        <w:rPr>
          <w:color w:val="000000" w:themeColor="text1"/>
        </w:rPr>
      </w:pPr>
      <w:r w:rsidRPr="00781112">
        <w:rPr>
          <w:b/>
          <w:color w:val="000000" w:themeColor="text1"/>
        </w:rPr>
        <w:t>Data Source</w:t>
      </w:r>
    </w:p>
    <w:p w14:paraId="5868BA99" w14:textId="77777777" w:rsidR="0096257C" w:rsidRPr="00781112" w:rsidRDefault="0096257C"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4CB6F9A" w14:textId="71312CEA" w:rsidR="0096257C" w:rsidRPr="00781112" w:rsidRDefault="0096257C" w:rsidP="004369B2">
      <w:pPr>
        <w:rPr>
          <w:color w:val="000000" w:themeColor="text1"/>
        </w:rPr>
      </w:pPr>
      <w:r w:rsidRPr="00781112">
        <w:rPr>
          <w:b/>
          <w:color w:val="000000" w:themeColor="text1"/>
        </w:rPr>
        <w:t>Measurement</w:t>
      </w:r>
    </w:p>
    <w:p w14:paraId="780214FF" w14:textId="6A8C4134" w:rsidR="00B67038" w:rsidRPr="00781112" w:rsidRDefault="00B67038" w:rsidP="00286BDF">
      <w:pPr>
        <w:rPr>
          <w:rFonts w:cs="Arial"/>
          <w:color w:val="000000" w:themeColor="text1"/>
          <w:szCs w:val="16"/>
        </w:rPr>
      </w:pPr>
      <w:r w:rsidRPr="00781112">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6D650D"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 divided by the (# of youth with an IEP age 16 and above)] times 100.</w:t>
      </w:r>
    </w:p>
    <w:p w14:paraId="0695051F" w14:textId="0AB8CE10" w:rsidR="00B67038" w:rsidRPr="00781112" w:rsidRDefault="00B67038" w:rsidP="00286BDF">
      <w:pPr>
        <w:rPr>
          <w:rFonts w:cs="Arial"/>
          <w:color w:val="000000" w:themeColor="text1"/>
          <w:szCs w:val="16"/>
        </w:rPr>
      </w:pPr>
      <w:r w:rsidRPr="00781112">
        <w:rPr>
          <w:rFonts w:cs="Arial"/>
          <w:color w:val="000000" w:themeColor="text1"/>
          <w:szCs w:val="16"/>
        </w:rPr>
        <w:t xml:space="preserve">If a </w:t>
      </w:r>
      <w:proofErr w:type="gramStart"/>
      <w:r w:rsidRPr="00781112">
        <w:rPr>
          <w:rFonts w:cs="Arial"/>
          <w:color w:val="000000" w:themeColor="text1"/>
          <w:szCs w:val="16"/>
        </w:rPr>
        <w:t>State’s</w:t>
      </w:r>
      <w:proofErr w:type="gramEnd"/>
      <w:r w:rsidRPr="00781112">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781112" w:rsidRDefault="0096257C" w:rsidP="004369B2">
      <w:pPr>
        <w:rPr>
          <w:color w:val="000000" w:themeColor="text1"/>
        </w:rPr>
      </w:pPr>
      <w:r w:rsidRPr="00781112">
        <w:rPr>
          <w:b/>
          <w:color w:val="000000" w:themeColor="text1"/>
        </w:rPr>
        <w:t>Instructions</w:t>
      </w:r>
    </w:p>
    <w:p w14:paraId="7B194027" w14:textId="77777777" w:rsidR="00B67038" w:rsidRPr="00781112" w:rsidRDefault="00B67038"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781112" w:rsidRDefault="00B67038"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781112" w:rsidRDefault="00B67038" w:rsidP="00286BDF">
      <w:pPr>
        <w:rPr>
          <w:rFonts w:cs="Arial"/>
          <w:color w:val="000000" w:themeColor="text1"/>
          <w:szCs w:val="16"/>
        </w:rPr>
      </w:pPr>
      <w:r w:rsidRPr="00781112">
        <w:rPr>
          <w:rFonts w:cs="Arial"/>
          <w:color w:val="000000" w:themeColor="text1"/>
          <w:szCs w:val="16"/>
        </w:rPr>
        <w:t>Targets must be 100%.</w:t>
      </w:r>
    </w:p>
    <w:p w14:paraId="1ACBC1E2" w14:textId="77777777" w:rsidR="00B67038" w:rsidRPr="00781112" w:rsidRDefault="00B67038"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56ADC7C3" w:rsidR="00B67038"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3E6D66A" w14:textId="21025B37" w:rsidR="00D04044" w:rsidRPr="00781112" w:rsidRDefault="00056350" w:rsidP="00123D76">
      <w:pPr>
        <w:pStyle w:val="Heading2"/>
      </w:pPr>
      <w:bookmarkStart w:id="72" w:name="_Toc384383364"/>
      <w:bookmarkStart w:id="73" w:name="_Toc392159332"/>
      <w:bookmarkEnd w:id="70"/>
      <w:bookmarkEnd w:id="71"/>
      <w:r w:rsidRPr="00781112">
        <w:t>13</w:t>
      </w:r>
      <w:r w:rsidR="004838A4" w:rsidRPr="00781112">
        <w:t xml:space="preserve"> </w:t>
      </w:r>
      <w:r w:rsidRPr="00781112">
        <w:t xml:space="preserve">- </w:t>
      </w:r>
      <w:r w:rsidR="00D04044" w:rsidRPr="00781112">
        <w:t>Indicator Data</w:t>
      </w:r>
    </w:p>
    <w:p w14:paraId="61C4C68D" w14:textId="294F0305" w:rsidR="009447A3" w:rsidRPr="00781112" w:rsidRDefault="009447A3"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rsidRPr="00781112" w14:paraId="03B988E1" w14:textId="77777777" w:rsidTr="00123D76">
        <w:trPr>
          <w:trHeight w:val="311"/>
          <w:tblHeader/>
        </w:trPr>
        <w:tc>
          <w:tcPr>
            <w:tcW w:w="1797" w:type="dxa"/>
          </w:tcPr>
          <w:p w14:paraId="74B6B294" w14:textId="77777777" w:rsidR="00694A39" w:rsidRPr="00781112" w:rsidRDefault="00694A39" w:rsidP="00123D76">
            <w:pPr>
              <w:jc w:val="center"/>
              <w:rPr>
                <w:b/>
                <w:color w:val="000000" w:themeColor="text1"/>
              </w:rPr>
            </w:pPr>
            <w:r w:rsidRPr="00781112">
              <w:rPr>
                <w:rFonts w:cs="Arial"/>
                <w:b/>
                <w:color w:val="000000" w:themeColor="text1"/>
                <w:szCs w:val="16"/>
              </w:rPr>
              <w:t>Baseline Year</w:t>
            </w:r>
          </w:p>
        </w:tc>
        <w:tc>
          <w:tcPr>
            <w:tcW w:w="1798" w:type="dxa"/>
          </w:tcPr>
          <w:p w14:paraId="1FEDE010" w14:textId="77777777" w:rsidR="00694A39" w:rsidRPr="00781112" w:rsidRDefault="00694A39" w:rsidP="00123D76">
            <w:pPr>
              <w:jc w:val="center"/>
              <w:rPr>
                <w:b/>
                <w:color w:val="000000" w:themeColor="text1"/>
              </w:rPr>
            </w:pPr>
            <w:r w:rsidRPr="00781112">
              <w:rPr>
                <w:b/>
                <w:color w:val="000000" w:themeColor="text1"/>
              </w:rPr>
              <w:t>Baseline Data</w:t>
            </w:r>
          </w:p>
        </w:tc>
      </w:tr>
      <w:tr w:rsidR="00694A39" w:rsidRPr="00781112" w14:paraId="6D8D944B" w14:textId="77777777" w:rsidTr="00123D76">
        <w:trPr>
          <w:trHeight w:val="311"/>
        </w:trPr>
        <w:tc>
          <w:tcPr>
            <w:tcW w:w="1797" w:type="dxa"/>
            <w:vAlign w:val="center"/>
          </w:tcPr>
          <w:p w14:paraId="7FC4C2A7" w14:textId="00CC5CF2" w:rsidR="00694A39" w:rsidRPr="00781112" w:rsidRDefault="00694A39" w:rsidP="00123D76">
            <w:pPr>
              <w:jc w:val="center"/>
              <w:rPr>
                <w:bCs/>
                <w:color w:val="000000" w:themeColor="text1"/>
              </w:rPr>
            </w:pPr>
            <w:r w:rsidRPr="00781112">
              <w:rPr>
                <w:bCs/>
                <w:color w:val="000000" w:themeColor="text1"/>
              </w:rPr>
              <w:t>2009</w:t>
            </w:r>
          </w:p>
        </w:tc>
        <w:tc>
          <w:tcPr>
            <w:tcW w:w="1798" w:type="dxa"/>
            <w:vAlign w:val="center"/>
          </w:tcPr>
          <w:p w14:paraId="3A6C733C" w14:textId="66F52DB8" w:rsidR="00694A39" w:rsidRPr="00781112" w:rsidRDefault="00694A39" w:rsidP="00123D76">
            <w:pPr>
              <w:jc w:val="center"/>
              <w:rPr>
                <w:bCs/>
                <w:color w:val="000000" w:themeColor="text1"/>
              </w:rPr>
            </w:pPr>
            <w:r w:rsidRPr="00781112">
              <w:rPr>
                <w:bCs/>
                <w:color w:val="000000" w:themeColor="text1"/>
              </w:rPr>
              <w:t>22.60%</w:t>
            </w:r>
          </w:p>
        </w:tc>
      </w:tr>
    </w:tbl>
    <w:p w14:paraId="5733AE68" w14:textId="77777777" w:rsidR="00694A39" w:rsidRPr="00781112"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781112" w14:paraId="687251DC" w14:textId="77777777" w:rsidTr="00943314">
        <w:trPr>
          <w:trHeight w:val="350"/>
        </w:trPr>
        <w:tc>
          <w:tcPr>
            <w:tcW w:w="833" w:type="pct"/>
            <w:tcBorders>
              <w:bottom w:val="single" w:sz="4" w:space="0" w:color="auto"/>
            </w:tcBorders>
            <w:shd w:val="clear" w:color="auto" w:fill="auto"/>
          </w:tcPr>
          <w:p w14:paraId="14E01593"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3A85907" w14:textId="1D9118C1"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C6C5D54" w14:textId="213C7749"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044515B1" w14:textId="14B45245"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695DE74A" w14:textId="50B444D4"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27EE05E" w14:textId="3E89E5BC"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0A07B33E" w14:textId="77777777" w:rsidTr="00943314">
        <w:trPr>
          <w:trHeight w:val="357"/>
        </w:trPr>
        <w:tc>
          <w:tcPr>
            <w:tcW w:w="833" w:type="pct"/>
            <w:shd w:val="clear" w:color="auto" w:fill="auto"/>
          </w:tcPr>
          <w:p w14:paraId="04BB4B5A" w14:textId="3FC3EE91" w:rsidR="009447A3" w:rsidRPr="00781112" w:rsidRDefault="009447A3" w:rsidP="008E31C4">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20467ACA" w14:textId="658A99BC"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AE1489C" w14:textId="1138B82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FAB6F79" w14:textId="47FCCD56"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EE056E4" w14:textId="485E460A"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6F722BD0" w14:textId="0624413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r>
      <w:tr w:rsidR="005C29F8" w:rsidRPr="00781112" w14:paraId="4403D1A8" w14:textId="77777777" w:rsidTr="00943314">
        <w:trPr>
          <w:trHeight w:val="85"/>
        </w:trPr>
        <w:tc>
          <w:tcPr>
            <w:tcW w:w="833" w:type="pct"/>
            <w:shd w:val="clear" w:color="auto" w:fill="auto"/>
          </w:tcPr>
          <w:p w14:paraId="6473FB8E"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08672F7" w14:textId="4FDD51CC" w:rsidR="009447A3" w:rsidRPr="00781112" w:rsidRDefault="002B7490" w:rsidP="004369B2">
            <w:pPr>
              <w:jc w:val="center"/>
              <w:rPr>
                <w:rFonts w:cs="Arial"/>
                <w:color w:val="000000" w:themeColor="text1"/>
                <w:szCs w:val="16"/>
              </w:rPr>
            </w:pPr>
            <w:r w:rsidRPr="00781112">
              <w:rPr>
                <w:rFonts w:cs="Arial"/>
                <w:color w:val="000000" w:themeColor="text1"/>
                <w:szCs w:val="16"/>
              </w:rPr>
              <w:t>91.49%</w:t>
            </w:r>
          </w:p>
        </w:tc>
        <w:tc>
          <w:tcPr>
            <w:tcW w:w="833" w:type="pct"/>
            <w:shd w:val="clear" w:color="auto" w:fill="auto"/>
          </w:tcPr>
          <w:p w14:paraId="50F55BA6" w14:textId="73CC9B0F" w:rsidR="009447A3" w:rsidRPr="00781112" w:rsidRDefault="002B7490" w:rsidP="004369B2">
            <w:pPr>
              <w:jc w:val="center"/>
              <w:rPr>
                <w:rFonts w:cs="Arial"/>
                <w:color w:val="000000" w:themeColor="text1"/>
                <w:szCs w:val="16"/>
              </w:rPr>
            </w:pPr>
            <w:r w:rsidRPr="00781112">
              <w:rPr>
                <w:rFonts w:cs="Arial"/>
                <w:color w:val="000000" w:themeColor="text1"/>
                <w:szCs w:val="16"/>
              </w:rPr>
              <w:t>88.03%</w:t>
            </w:r>
          </w:p>
        </w:tc>
        <w:tc>
          <w:tcPr>
            <w:tcW w:w="833" w:type="pct"/>
            <w:tcBorders>
              <w:bottom w:val="single" w:sz="4" w:space="0" w:color="auto"/>
            </w:tcBorders>
            <w:shd w:val="clear" w:color="auto" w:fill="auto"/>
            <w:vAlign w:val="center"/>
          </w:tcPr>
          <w:p w14:paraId="6FC9DB0D" w14:textId="5188F524" w:rsidR="009447A3" w:rsidRPr="00781112" w:rsidRDefault="002B7490" w:rsidP="004369B2">
            <w:pPr>
              <w:jc w:val="center"/>
              <w:rPr>
                <w:rFonts w:cs="Arial"/>
                <w:color w:val="000000" w:themeColor="text1"/>
                <w:szCs w:val="16"/>
              </w:rPr>
            </w:pPr>
            <w:r w:rsidRPr="00781112">
              <w:rPr>
                <w:rFonts w:cs="Arial"/>
                <w:color w:val="000000" w:themeColor="text1"/>
                <w:szCs w:val="16"/>
              </w:rPr>
              <w:t>100.00%</w:t>
            </w:r>
          </w:p>
        </w:tc>
        <w:tc>
          <w:tcPr>
            <w:tcW w:w="833" w:type="pct"/>
            <w:tcBorders>
              <w:bottom w:val="single" w:sz="4" w:space="0" w:color="auto"/>
            </w:tcBorders>
            <w:shd w:val="clear" w:color="auto" w:fill="auto"/>
            <w:vAlign w:val="center"/>
          </w:tcPr>
          <w:p w14:paraId="2DE56335" w14:textId="11069C36" w:rsidR="009447A3" w:rsidRPr="00781112" w:rsidRDefault="002B7490" w:rsidP="004369B2">
            <w:pPr>
              <w:jc w:val="center"/>
              <w:rPr>
                <w:rFonts w:cs="Arial"/>
                <w:color w:val="000000" w:themeColor="text1"/>
                <w:szCs w:val="16"/>
              </w:rPr>
            </w:pPr>
            <w:r w:rsidRPr="00781112">
              <w:rPr>
                <w:rFonts w:cs="Arial"/>
                <w:color w:val="000000" w:themeColor="text1"/>
                <w:szCs w:val="16"/>
              </w:rPr>
              <w:t>71.25%</w:t>
            </w:r>
          </w:p>
        </w:tc>
        <w:tc>
          <w:tcPr>
            <w:tcW w:w="834" w:type="pct"/>
            <w:tcBorders>
              <w:bottom w:val="single" w:sz="4" w:space="0" w:color="auto"/>
            </w:tcBorders>
            <w:shd w:val="clear" w:color="auto" w:fill="auto"/>
            <w:vAlign w:val="center"/>
          </w:tcPr>
          <w:p w14:paraId="541BA7DE" w14:textId="2D80E9D8" w:rsidR="009447A3" w:rsidRPr="00781112" w:rsidRDefault="002B7490" w:rsidP="004369B2">
            <w:pPr>
              <w:jc w:val="center"/>
              <w:rPr>
                <w:rFonts w:cs="Arial"/>
                <w:color w:val="000000" w:themeColor="text1"/>
                <w:szCs w:val="16"/>
              </w:rPr>
            </w:pPr>
            <w:r w:rsidRPr="00781112">
              <w:rPr>
                <w:rFonts w:cs="Arial"/>
                <w:color w:val="000000" w:themeColor="text1"/>
                <w:szCs w:val="16"/>
              </w:rPr>
              <w:t>10.53%</w:t>
            </w:r>
          </w:p>
        </w:tc>
      </w:tr>
    </w:tbl>
    <w:p w14:paraId="30C8D33B" w14:textId="77777777" w:rsidR="00AF12E4" w:rsidRPr="00781112" w:rsidRDefault="00AF12E4" w:rsidP="004369B2">
      <w:pPr>
        <w:rPr>
          <w:color w:val="000000" w:themeColor="text1"/>
        </w:rPr>
      </w:pPr>
    </w:p>
    <w:p w14:paraId="75465A8F" w14:textId="65C77B0F"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TARGETS"/>
      </w:tblPr>
      <w:tblGrid>
        <w:gridCol w:w="715"/>
        <w:gridCol w:w="1680"/>
        <w:gridCol w:w="1679"/>
        <w:gridCol w:w="1679"/>
        <w:gridCol w:w="1679"/>
        <w:gridCol w:w="1679"/>
        <w:gridCol w:w="1679"/>
      </w:tblGrid>
      <w:tr w:rsidR="00456FF8" w:rsidRPr="00781112" w14:paraId="75609119" w14:textId="4FD44BFE" w:rsidTr="00943314">
        <w:trPr>
          <w:trHeight w:val="281"/>
        </w:trPr>
        <w:tc>
          <w:tcPr>
            <w:tcW w:w="331" w:type="pct"/>
            <w:tcBorders>
              <w:bottom w:val="single" w:sz="4" w:space="0" w:color="auto"/>
            </w:tcBorders>
            <w:shd w:val="clear" w:color="auto" w:fill="auto"/>
          </w:tcPr>
          <w:p w14:paraId="270D1909" w14:textId="77777777" w:rsidR="00AF574F" w:rsidRPr="00781112" w:rsidRDefault="00AF574F" w:rsidP="00AF574F">
            <w:pPr>
              <w:jc w:val="center"/>
              <w:rPr>
                <w:b/>
                <w:color w:val="000000" w:themeColor="text1"/>
              </w:rPr>
            </w:pPr>
            <w:r w:rsidRPr="00781112">
              <w:rPr>
                <w:b/>
                <w:color w:val="000000" w:themeColor="text1"/>
              </w:rPr>
              <w:t>FFY</w:t>
            </w:r>
          </w:p>
        </w:tc>
        <w:tc>
          <w:tcPr>
            <w:tcW w:w="778" w:type="pct"/>
            <w:shd w:val="clear" w:color="auto" w:fill="auto"/>
            <w:vAlign w:val="center"/>
          </w:tcPr>
          <w:p w14:paraId="3C863620" w14:textId="77777777" w:rsidR="00AF574F" w:rsidRPr="00781112" w:rsidRDefault="00AF574F" w:rsidP="00AF574F">
            <w:pPr>
              <w:jc w:val="center"/>
              <w:rPr>
                <w:b/>
                <w:color w:val="000000" w:themeColor="text1"/>
              </w:rPr>
            </w:pPr>
            <w:r w:rsidRPr="00781112">
              <w:rPr>
                <w:b/>
                <w:color w:val="000000" w:themeColor="text1"/>
              </w:rPr>
              <w:t>2020</w:t>
            </w:r>
          </w:p>
        </w:tc>
        <w:tc>
          <w:tcPr>
            <w:tcW w:w="778" w:type="pct"/>
          </w:tcPr>
          <w:p w14:paraId="1E742631" w14:textId="024F7853" w:rsidR="00AF574F" w:rsidRPr="00781112" w:rsidRDefault="00AF574F" w:rsidP="00AF574F">
            <w:pPr>
              <w:jc w:val="center"/>
              <w:rPr>
                <w:b/>
                <w:color w:val="000000" w:themeColor="text1"/>
              </w:rPr>
            </w:pPr>
            <w:r w:rsidRPr="00781112">
              <w:rPr>
                <w:rFonts w:cs="Arial"/>
                <w:b/>
                <w:color w:val="000000" w:themeColor="text1"/>
                <w:szCs w:val="16"/>
              </w:rPr>
              <w:t>2021</w:t>
            </w:r>
          </w:p>
        </w:tc>
        <w:tc>
          <w:tcPr>
            <w:tcW w:w="778" w:type="pct"/>
          </w:tcPr>
          <w:p w14:paraId="68E9F440" w14:textId="3DC7BEDA" w:rsidR="00AF574F" w:rsidRPr="00781112" w:rsidRDefault="00AF574F" w:rsidP="00AF574F">
            <w:pPr>
              <w:jc w:val="center"/>
              <w:rPr>
                <w:b/>
                <w:color w:val="000000" w:themeColor="text1"/>
              </w:rPr>
            </w:pPr>
            <w:r w:rsidRPr="00781112">
              <w:rPr>
                <w:rFonts w:cs="Arial"/>
                <w:b/>
                <w:color w:val="000000" w:themeColor="text1"/>
                <w:szCs w:val="16"/>
              </w:rPr>
              <w:t>2022</w:t>
            </w:r>
          </w:p>
        </w:tc>
        <w:tc>
          <w:tcPr>
            <w:tcW w:w="778" w:type="pct"/>
          </w:tcPr>
          <w:p w14:paraId="724C1BE8" w14:textId="32F17B9A" w:rsidR="00AF574F" w:rsidRPr="00781112" w:rsidRDefault="00AF574F" w:rsidP="00AF574F">
            <w:pPr>
              <w:jc w:val="center"/>
              <w:rPr>
                <w:b/>
                <w:color w:val="000000" w:themeColor="text1"/>
              </w:rPr>
            </w:pPr>
            <w:r w:rsidRPr="00781112">
              <w:rPr>
                <w:rFonts w:cs="Arial"/>
                <w:b/>
                <w:color w:val="000000" w:themeColor="text1"/>
                <w:szCs w:val="16"/>
              </w:rPr>
              <w:t>2023</w:t>
            </w:r>
          </w:p>
        </w:tc>
        <w:tc>
          <w:tcPr>
            <w:tcW w:w="778" w:type="pct"/>
          </w:tcPr>
          <w:p w14:paraId="6CD77942" w14:textId="751F9B95" w:rsidR="00AF574F" w:rsidRPr="00781112" w:rsidRDefault="00AF574F" w:rsidP="00AF574F">
            <w:pPr>
              <w:jc w:val="center"/>
              <w:rPr>
                <w:b/>
                <w:color w:val="000000" w:themeColor="text1"/>
              </w:rPr>
            </w:pPr>
            <w:r w:rsidRPr="00781112">
              <w:rPr>
                <w:rFonts w:cs="Arial"/>
                <w:b/>
                <w:color w:val="000000" w:themeColor="text1"/>
                <w:szCs w:val="16"/>
              </w:rPr>
              <w:t>2024</w:t>
            </w:r>
          </w:p>
        </w:tc>
        <w:tc>
          <w:tcPr>
            <w:tcW w:w="778" w:type="pct"/>
          </w:tcPr>
          <w:p w14:paraId="2153BB0F" w14:textId="58A09EC2" w:rsidR="00AF574F" w:rsidRPr="00781112" w:rsidRDefault="00AF574F" w:rsidP="00AF574F">
            <w:pPr>
              <w:jc w:val="center"/>
              <w:rPr>
                <w:b/>
                <w:color w:val="000000" w:themeColor="text1"/>
              </w:rPr>
            </w:pPr>
            <w:r w:rsidRPr="00781112">
              <w:rPr>
                <w:rFonts w:cs="Arial"/>
                <w:b/>
                <w:color w:val="000000" w:themeColor="text1"/>
                <w:szCs w:val="16"/>
              </w:rPr>
              <w:t>2025</w:t>
            </w:r>
          </w:p>
        </w:tc>
      </w:tr>
      <w:tr w:rsidR="00456FF8" w:rsidRPr="00781112" w14:paraId="129EADEA" w14:textId="243BFF73" w:rsidTr="00943314">
        <w:trPr>
          <w:trHeight w:val="287"/>
        </w:trPr>
        <w:tc>
          <w:tcPr>
            <w:tcW w:w="331" w:type="pct"/>
            <w:shd w:val="clear" w:color="auto" w:fill="auto"/>
            <w:vAlign w:val="center"/>
          </w:tcPr>
          <w:p w14:paraId="14AB537C"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78" w:type="pct"/>
            <w:shd w:val="clear" w:color="auto" w:fill="auto"/>
            <w:vAlign w:val="center"/>
          </w:tcPr>
          <w:p w14:paraId="0BAE8900" w14:textId="37E5F8C0"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778" w:type="pct"/>
          </w:tcPr>
          <w:p w14:paraId="2CC39FD1" w14:textId="0A351FA5"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7D6E1E0" w14:textId="00533F6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39A43D1F" w14:textId="716B9E54"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CC99391" w14:textId="2FAEBC53"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0C2F228E" w14:textId="40372095"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2E844227" w14:textId="77777777" w:rsidR="00AF12E4" w:rsidRPr="00781112" w:rsidRDefault="00AF12E4" w:rsidP="004369B2">
      <w:pPr>
        <w:rPr>
          <w:color w:val="000000" w:themeColor="text1"/>
        </w:rPr>
      </w:pPr>
    </w:p>
    <w:p w14:paraId="596F7C13" w14:textId="63D55729" w:rsidR="00D03701" w:rsidRPr="00781112" w:rsidRDefault="00806C75" w:rsidP="004369B2">
      <w:pPr>
        <w:rPr>
          <w:color w:val="000000" w:themeColor="text1"/>
        </w:rPr>
      </w:pPr>
      <w:r w:rsidRPr="00781112">
        <w:rPr>
          <w:b/>
          <w:color w:val="000000" w:themeColor="text1"/>
        </w:rPr>
        <w:t>FFY 2020 SPP/APR Data</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781112" w14:paraId="22208B6A" w14:textId="2EBA1D17" w:rsidTr="00A947D9">
        <w:trPr>
          <w:trHeight w:val="354"/>
          <w:tblHeader/>
        </w:trPr>
        <w:tc>
          <w:tcPr>
            <w:tcW w:w="710" w:type="pct"/>
            <w:shd w:val="clear" w:color="auto" w:fill="auto"/>
            <w:vAlign w:val="bottom"/>
          </w:tcPr>
          <w:p w14:paraId="24F7C6E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aged 16 and above</w:t>
            </w:r>
          </w:p>
        </w:tc>
        <w:tc>
          <w:tcPr>
            <w:tcW w:w="636" w:type="pct"/>
            <w:shd w:val="clear" w:color="auto" w:fill="auto"/>
            <w:vAlign w:val="bottom"/>
          </w:tcPr>
          <w:p w14:paraId="77D0CB34" w14:textId="0A7D9923" w:rsidR="00B67038"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58" w:type="pct"/>
            <w:shd w:val="clear" w:color="auto" w:fill="auto"/>
            <w:vAlign w:val="bottom"/>
          </w:tcPr>
          <w:p w14:paraId="0E375E75" w14:textId="0F689402"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58CCB0C1" w14:textId="3A02BE5C"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728" w:type="pct"/>
            <w:shd w:val="clear" w:color="auto" w:fill="auto"/>
            <w:vAlign w:val="bottom"/>
          </w:tcPr>
          <w:p w14:paraId="3A7C3260" w14:textId="5AACBA6E" w:rsidR="00B67038" w:rsidRPr="00781112" w:rsidRDefault="00B67038" w:rsidP="00681BA6">
            <w:pPr>
              <w:jc w:val="center"/>
              <w:rPr>
                <w:rFonts w:cs="Arial"/>
                <w:b/>
                <w:color w:val="000000" w:themeColor="text1"/>
                <w:szCs w:val="16"/>
              </w:rPr>
            </w:pPr>
            <w:r w:rsidRPr="00781112">
              <w:rPr>
                <w:rFonts w:cs="Arial"/>
                <w:b/>
                <w:color w:val="000000" w:themeColor="text1"/>
                <w:szCs w:val="16"/>
              </w:rPr>
              <w:t>Status</w:t>
            </w:r>
          </w:p>
        </w:tc>
        <w:tc>
          <w:tcPr>
            <w:tcW w:w="704" w:type="pct"/>
            <w:shd w:val="clear" w:color="auto" w:fill="auto"/>
            <w:vAlign w:val="bottom"/>
          </w:tcPr>
          <w:p w14:paraId="34FABCEB" w14:textId="119B0EB2" w:rsidR="00B67038" w:rsidRPr="00781112" w:rsidRDefault="00B67038"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CC159D" w14:textId="122E5ABE" w:rsidTr="00A947D9">
        <w:trPr>
          <w:trHeight w:val="361"/>
        </w:trPr>
        <w:tc>
          <w:tcPr>
            <w:tcW w:w="710" w:type="pct"/>
            <w:shd w:val="clear" w:color="auto" w:fill="auto"/>
            <w:vAlign w:val="center"/>
          </w:tcPr>
          <w:p w14:paraId="55912D09" w14:textId="371B119A" w:rsidR="00070D9E" w:rsidRPr="00781112" w:rsidRDefault="002B7490" w:rsidP="004369B2">
            <w:pPr>
              <w:jc w:val="center"/>
              <w:rPr>
                <w:rFonts w:cs="Arial"/>
                <w:color w:val="000000" w:themeColor="text1"/>
                <w:szCs w:val="16"/>
              </w:rPr>
            </w:pPr>
            <w:r w:rsidRPr="00781112">
              <w:rPr>
                <w:rFonts w:cs="Arial"/>
                <w:color w:val="000000" w:themeColor="text1"/>
                <w:szCs w:val="16"/>
              </w:rPr>
              <w:t>73</w:t>
            </w:r>
          </w:p>
        </w:tc>
        <w:tc>
          <w:tcPr>
            <w:tcW w:w="694" w:type="pct"/>
            <w:shd w:val="clear" w:color="auto" w:fill="auto"/>
            <w:vAlign w:val="center"/>
          </w:tcPr>
          <w:p w14:paraId="3D798FB5" w14:textId="3B2AC314" w:rsidR="00070D9E" w:rsidRPr="00781112" w:rsidRDefault="002B7490" w:rsidP="004369B2">
            <w:pPr>
              <w:jc w:val="center"/>
              <w:rPr>
                <w:rFonts w:cs="Arial"/>
                <w:color w:val="000000" w:themeColor="text1"/>
                <w:szCs w:val="16"/>
              </w:rPr>
            </w:pPr>
            <w:r w:rsidRPr="00781112">
              <w:rPr>
                <w:rFonts w:cs="Arial"/>
                <w:color w:val="000000" w:themeColor="text1"/>
                <w:szCs w:val="16"/>
              </w:rPr>
              <w:t>160</w:t>
            </w:r>
          </w:p>
        </w:tc>
        <w:tc>
          <w:tcPr>
            <w:tcW w:w="636" w:type="pct"/>
            <w:shd w:val="clear" w:color="auto" w:fill="auto"/>
            <w:vAlign w:val="center"/>
          </w:tcPr>
          <w:p w14:paraId="36E1BD35" w14:textId="4F5BD8EB" w:rsidR="00070D9E" w:rsidRPr="00781112" w:rsidRDefault="002B7490" w:rsidP="004369B2">
            <w:pPr>
              <w:jc w:val="center"/>
              <w:rPr>
                <w:rFonts w:cs="Arial"/>
                <w:color w:val="000000" w:themeColor="text1"/>
                <w:szCs w:val="16"/>
              </w:rPr>
            </w:pPr>
            <w:r w:rsidRPr="00781112">
              <w:rPr>
                <w:rFonts w:cs="Arial"/>
                <w:color w:val="000000" w:themeColor="text1"/>
                <w:szCs w:val="16"/>
              </w:rPr>
              <w:t>10.53%</w:t>
            </w:r>
          </w:p>
        </w:tc>
        <w:tc>
          <w:tcPr>
            <w:tcW w:w="958" w:type="pct"/>
            <w:shd w:val="clear" w:color="auto" w:fill="auto"/>
            <w:vAlign w:val="center"/>
          </w:tcPr>
          <w:p w14:paraId="20E5284B" w14:textId="1FE0CF32" w:rsidR="00070D9E"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71" w:type="pct"/>
            <w:shd w:val="clear" w:color="auto" w:fill="auto"/>
            <w:vAlign w:val="center"/>
          </w:tcPr>
          <w:p w14:paraId="55A387E5" w14:textId="6321743C" w:rsidR="00070D9E" w:rsidRPr="00781112" w:rsidRDefault="002B7490" w:rsidP="004369B2">
            <w:pPr>
              <w:jc w:val="center"/>
              <w:rPr>
                <w:rFonts w:cs="Arial"/>
                <w:color w:val="000000" w:themeColor="text1"/>
                <w:szCs w:val="16"/>
              </w:rPr>
            </w:pPr>
            <w:r w:rsidRPr="00781112">
              <w:rPr>
                <w:rFonts w:cs="Arial"/>
                <w:color w:val="000000" w:themeColor="text1"/>
                <w:szCs w:val="16"/>
              </w:rPr>
              <w:t>45.63%</w:t>
            </w:r>
          </w:p>
        </w:tc>
        <w:tc>
          <w:tcPr>
            <w:tcW w:w="728" w:type="pct"/>
            <w:shd w:val="clear" w:color="auto" w:fill="auto"/>
            <w:vAlign w:val="center"/>
          </w:tcPr>
          <w:p w14:paraId="66968C5A" w14:textId="493EB054" w:rsidR="00070D9E"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04" w:type="pct"/>
            <w:shd w:val="clear" w:color="auto" w:fill="auto"/>
            <w:vAlign w:val="center"/>
          </w:tcPr>
          <w:p w14:paraId="175BD68F" w14:textId="534B9E4D" w:rsidR="00070D9E"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1C32496" w14:textId="77777777" w:rsidR="00A5601C" w:rsidRPr="00781112" w:rsidRDefault="00070D9E">
      <w:pPr>
        <w:rPr>
          <w:b/>
          <w:color w:val="000000" w:themeColor="text1"/>
        </w:rPr>
      </w:pPr>
      <w:r w:rsidRPr="00781112">
        <w:rPr>
          <w:b/>
          <w:color w:val="000000" w:themeColor="text1"/>
        </w:rPr>
        <w:t xml:space="preserve">What is the source of the data provided for this indicator? </w:t>
      </w:r>
    </w:p>
    <w:p w14:paraId="2BFF05E7" w14:textId="7BFBE390" w:rsidR="00070D9E" w:rsidRPr="00781112" w:rsidRDefault="002B7490" w:rsidP="004369B2">
      <w:pPr>
        <w:rPr>
          <w:iCs/>
          <w:color w:val="000000" w:themeColor="text1"/>
        </w:rPr>
      </w:pPr>
      <w:r w:rsidRPr="00781112">
        <w:rPr>
          <w:iCs/>
          <w:color w:val="000000" w:themeColor="text1"/>
        </w:rPr>
        <w:lastRenderedPageBreak/>
        <w:t>State monitoring</w:t>
      </w:r>
    </w:p>
    <w:p w14:paraId="68493AF0" w14:textId="77777777" w:rsidR="00070D9E" w:rsidRPr="00781112" w:rsidRDefault="00070D9E"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22E8774A" w14:textId="46B4955A" w:rsidR="00326C0B" w:rsidRPr="00781112" w:rsidRDefault="002B7490" w:rsidP="008E31C4">
      <w:pPr>
        <w:rPr>
          <w:rFonts w:cs="Arial"/>
          <w:color w:val="000000" w:themeColor="text1"/>
          <w:szCs w:val="16"/>
        </w:rPr>
      </w:pPr>
      <w:r w:rsidRPr="00781112">
        <w:rPr>
          <w:rFonts w:cs="Arial"/>
          <w:color w:val="000000" w:themeColor="text1"/>
          <w:szCs w:val="16"/>
        </w:rPr>
        <w:t xml:space="preserve">A minimum of 10 sample plans are collected from each LEA which are part of the three-year cyclic monitoring cohort through electronic submissions and reviewed for compliance in 16 single areas contained within 8 elements of indicator 13. Plans found by an initial reviewer to be less than 100% compliant when scored against the NTACT checklist and present further questions are then reviewed by multiple VT AOE staff to establish inter-rater reliability. The VT AOE currently makes a finding based on one submission window each March 15th. During FFY2020, districts in cyclic monitoring were required to perform a self-review of their transition plans for compliance, which was then followed by the standard review by the VT AOE. This allows further inter-reviewer agreement processes to evaluate districts’ reasoning and methods for determining if their transition plans </w:t>
      </w:r>
      <w:proofErr w:type="gramStart"/>
      <w:r w:rsidRPr="00781112">
        <w:rPr>
          <w:rFonts w:cs="Arial"/>
          <w:color w:val="000000" w:themeColor="text1"/>
          <w:szCs w:val="16"/>
        </w:rPr>
        <w:t>were in compliance</w:t>
      </w:r>
      <w:proofErr w:type="gramEnd"/>
      <w:r w:rsidRPr="00781112">
        <w:rPr>
          <w:rFonts w:cs="Arial"/>
          <w:color w:val="000000" w:themeColor="text1"/>
          <w:szCs w:val="16"/>
        </w:rPr>
        <w:t>.</w:t>
      </w:r>
      <w:r w:rsidRPr="00781112">
        <w:rPr>
          <w:rFonts w:cs="Arial"/>
          <w:color w:val="000000" w:themeColor="text1"/>
          <w:szCs w:val="16"/>
        </w:rPr>
        <w:br/>
      </w:r>
      <w:r w:rsidRPr="00781112">
        <w:rPr>
          <w:rFonts w:cs="Arial"/>
          <w:color w:val="000000" w:themeColor="text1"/>
          <w:szCs w:val="16"/>
        </w:rPr>
        <w:br/>
        <w:t xml:space="preserve">The VT AOE established an elaborate analysis system which lets VT AOE staff see (for each LEA) all plan submissions and breaks down each submission based on how the individual transition plan scored against the NTACT checklist. This chart lets VT AOE staff easily and readily see how each LEA performed across all 8 elements of indicator 13. With this new system (put into effect for FY19) the AOE was able to clearly identify two areas common to most non-compliant LEAs: transition assessments and annual transition goals. Based on these findings, the VT AOE Postsecondary Transition Coordinator put together a focused, 4-part training series (called VT AOE Fall Indicator 13 Training Series), in the fall of 2021 and required all non-compliant LEAs to attend. The first training was on transition assessments, the second on annual transition goals, the third was a peer learning session where all LEAs who scored 90% or above shared effective practices with noncompliant LEAs. The fourth training was comprehensive, covering all 8 elements. All trainings described here were recorded. The first three are now housed in the VT AOE’s secondary transition resource center (the posting of the fourth training is forthcoming). The postsecondary transition coordinator also met with each non-compliant LEA, explaining, plan by plan, the reasons for their findings and ensuring that the LEA understood the underlying system improvements required to prepare and implement appropriate transition plans and services for all of students with </w:t>
      </w:r>
      <w:proofErr w:type="gramStart"/>
      <w:r w:rsidRPr="00781112">
        <w:rPr>
          <w:rFonts w:cs="Arial"/>
          <w:color w:val="000000" w:themeColor="text1"/>
          <w:szCs w:val="16"/>
        </w:rPr>
        <w:t>disabilities.https://education.vermont.gov/student-support/vermont-special-education/resources-for-special-educators-and-administrators</w:t>
      </w:r>
      <w:proofErr w:type="gramEnd"/>
    </w:p>
    <w:tbl>
      <w:tblPr>
        <w:tblStyle w:val="TableGrid"/>
        <w:tblW w:w="5000" w:type="pct"/>
        <w:tblLook w:val="04A0" w:firstRow="1" w:lastRow="0" w:firstColumn="1" w:lastColumn="0" w:noHBand="0" w:noVBand="1"/>
        <w:tblCaption w:val="B13CFFYCOLLECT"/>
      </w:tblPr>
      <w:tblGrid>
        <w:gridCol w:w="8503"/>
        <w:gridCol w:w="2287"/>
      </w:tblGrid>
      <w:tr w:rsidR="005C29F8" w:rsidRPr="00781112" w14:paraId="366D2592" w14:textId="77777777" w:rsidTr="0033429D">
        <w:trPr>
          <w:tblHeader/>
        </w:trPr>
        <w:tc>
          <w:tcPr>
            <w:tcW w:w="3940" w:type="pct"/>
          </w:tcPr>
          <w:p w14:paraId="49221B81" w14:textId="4811C153" w:rsidR="006B4D98" w:rsidRPr="00781112" w:rsidRDefault="00694A39" w:rsidP="005F442C">
            <w:pPr>
              <w:rPr>
                <w:rFonts w:cs="Arial"/>
                <w:b/>
                <w:bCs/>
                <w:color w:val="000000" w:themeColor="text1"/>
                <w:szCs w:val="16"/>
              </w:rPr>
            </w:pPr>
            <w:r w:rsidRPr="00781112">
              <w:rPr>
                <w:rFonts w:cs="Arial"/>
                <w:b/>
                <w:bCs/>
                <w:color w:val="000000" w:themeColor="text1"/>
                <w:szCs w:val="16"/>
              </w:rPr>
              <w:t>Question</w:t>
            </w:r>
          </w:p>
        </w:tc>
        <w:tc>
          <w:tcPr>
            <w:tcW w:w="1060" w:type="pct"/>
          </w:tcPr>
          <w:p w14:paraId="3C85F11D" w14:textId="67F200AD" w:rsidR="006B4D98" w:rsidRPr="00781112" w:rsidRDefault="006B4D98"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3EAB126" w14:textId="25879D68" w:rsidTr="00A947D9">
        <w:tc>
          <w:tcPr>
            <w:tcW w:w="3940" w:type="pct"/>
          </w:tcPr>
          <w:p w14:paraId="48B431E3" w14:textId="55B03061" w:rsidR="006B4D98" w:rsidRPr="00781112" w:rsidRDefault="006B4D98" w:rsidP="005F442C">
            <w:pPr>
              <w:rPr>
                <w:rFonts w:cs="Arial"/>
                <w:color w:val="000000" w:themeColor="text1"/>
                <w:szCs w:val="16"/>
              </w:rPr>
            </w:pPr>
            <w:r w:rsidRPr="00781112">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735DB55A" w14:textId="18C77FF1" w:rsidR="00644AC8" w:rsidRPr="00781112" w:rsidRDefault="00644AC8" w:rsidP="005F442C">
      <w:pPr>
        <w:rPr>
          <w:rFonts w:cs="Arial"/>
          <w:b/>
          <w:color w:val="000000" w:themeColor="text1"/>
          <w:szCs w:val="16"/>
        </w:rPr>
      </w:pPr>
      <w:bookmarkStart w:id="74" w:name="_Toc392159335"/>
      <w:r w:rsidRPr="00781112">
        <w:rPr>
          <w:rFonts w:cs="Arial"/>
          <w:b/>
          <w:color w:val="000000" w:themeColor="text1"/>
          <w:szCs w:val="16"/>
        </w:rPr>
        <w:t>Provide additional information about this indicator (optional)</w:t>
      </w:r>
    </w:p>
    <w:p w14:paraId="2F22AC76" w14:textId="5FF8D00A" w:rsidR="00326C0B" w:rsidRPr="00781112" w:rsidRDefault="002B7490" w:rsidP="007D435F">
      <w:pPr>
        <w:rPr>
          <w:rFonts w:cs="Arial"/>
          <w:color w:val="000000" w:themeColor="text1"/>
          <w:szCs w:val="16"/>
        </w:rPr>
      </w:pPr>
      <w:r w:rsidRPr="00781112">
        <w:rPr>
          <w:rFonts w:cs="Arial"/>
          <w:color w:val="000000" w:themeColor="text1"/>
          <w:szCs w:val="16"/>
        </w:rPr>
        <w:t>During FFY2020, it was noted that some transition plans specified for a student to attend vocational training or related activities at jobsites, encountered difficulties stemming from COVID-19 related impacts to those job sites specifically. For example, if a student’s plan specified that they were to engage in vocational training at a lumber mill, and that lumber mill was shut down due to a COVID-19 related issue, the student was unable to engage in vocational training due to the business’s operational status. During this time when many schools were fully remote, the VT AOE created a resource so that schools could still provide some transition services (student led transition assessments and online career exploration activities that are designed for students), which can be found at https://education.vermont.gov/documents/implementing-transition-services-during-remote-learning.</w:t>
      </w:r>
      <w:r w:rsidRPr="00781112">
        <w:rPr>
          <w:rFonts w:cs="Arial"/>
          <w:color w:val="000000" w:themeColor="text1"/>
          <w:szCs w:val="16"/>
        </w:rPr>
        <w:br/>
      </w:r>
      <w:r w:rsidRPr="00781112">
        <w:rPr>
          <w:rFonts w:cs="Arial"/>
          <w:color w:val="000000" w:themeColor="text1"/>
          <w:szCs w:val="16"/>
        </w:rPr>
        <w:br/>
        <w:t>As a result of further study of the OSEP 09-02 Memo, the State Guide on Identifying Noncompliance (February 2021), and analysis of the nature of the noncompliance being cited, the VT AOE will make a modification to its current system for March 2022 submissions. Monitoring staff will ensure individual noncompliance is corrected immediately. Our general supervision procedures will allow programs to correct noncompliance prior to the VT AOE issuing a written notification of a finding of noncompliance. The VT AOE will verify correction of each instance of child-specific noncompliance and review updated program data demonstrating 100% compliance with each statutory or regulatory requirement with which noncompliance was identified. While the LEA may be allowed to correct noncompliance prior to a written finding being issued, the VT AOE will still report the actual rate of compliance that was calculated prior to correction in the APR and when reporting to the public on the performance of the LEA. Our SPP/APR report data will reflect the level of compliance prior to the LEA correcting any identified noncompliance, regardless of whether compliance is corrected prior to or following written notification of noncompliance. This will ensure more timely corrections and prevent our state from continued longstanding noncompliance.</w:t>
      </w:r>
      <w:r w:rsidRPr="00781112">
        <w:rPr>
          <w:rFonts w:cs="Arial"/>
          <w:color w:val="000000" w:themeColor="text1"/>
          <w:szCs w:val="16"/>
        </w:rPr>
        <w:br/>
      </w:r>
      <w:r w:rsidRPr="00781112">
        <w:rPr>
          <w:rFonts w:cs="Arial"/>
          <w:color w:val="000000" w:themeColor="text1"/>
          <w:szCs w:val="16"/>
        </w:rPr>
        <w:br/>
        <w:t>It is important to note that the VT AOE has a rigorous evaluation system for Indicator 13 submissions. There are multiple factors considered using NTACT criteria. If an LEA misses just one factor, it is marked as 0% compliant. In drilling deeper into our data of 45.63%, those LEAs with noncompliance are over and above 90% compliance with the indicator. We have been able to pinpoint specific correction and improvement areas and use that for corrective actions and targeted technical assistance. We are encouraged by our improvement from FFY2019, but we know the results of our efforts focused on helping LEAs implement the requirements will be evident in FFY21. Another note is that the LEAs reviewed for cyclic monitoring contributing to our percentage have not been monitored on this indicator for over six years. We believe our move to a three-year cycle will also improve outcomes and LEA performance. This is our third year of the implementation of a more robust, rigorous system and all LEAs in the state will have been through the close review by March 15, 2022.</w:t>
      </w:r>
      <w:r w:rsidRPr="00781112">
        <w:rPr>
          <w:rFonts w:cs="Arial"/>
          <w:color w:val="000000" w:themeColor="text1"/>
          <w:szCs w:val="16"/>
        </w:rPr>
        <w:br/>
      </w:r>
      <w:r w:rsidRPr="00781112">
        <w:rPr>
          <w:rFonts w:cs="Arial"/>
          <w:color w:val="000000" w:themeColor="text1"/>
          <w:szCs w:val="16"/>
        </w:rPr>
        <w:br/>
        <w:t>The VT AOE maintains and updates a webpage for resources related to secondary transition for special education administrators and educators which can be found at https://education.vermont.gov/student-support/vermont-special-education/technical-assistance-requests-and-professional-development/state-performance-plan-resources-by-indicator#indicator-13 along with a dedicated webpage for secondary transition at https://education.vermont.gov/student-support/vermont-special-education/resources-for-special-educators-and-administrators#secondary-transition</w:t>
      </w:r>
    </w:p>
    <w:p w14:paraId="1F3D4141" w14:textId="77777777" w:rsidR="00AF12E4" w:rsidRPr="00781112" w:rsidRDefault="00AF12E4" w:rsidP="004369B2">
      <w:pPr>
        <w:rPr>
          <w:color w:val="000000" w:themeColor="text1"/>
        </w:rPr>
      </w:pPr>
    </w:p>
    <w:p w14:paraId="37C34CDA" w14:textId="164D9AA7"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781112" w14:paraId="6C308319" w14:textId="77777777" w:rsidTr="00A947D9">
        <w:trPr>
          <w:trHeight w:val="389"/>
          <w:tblHeader/>
        </w:trPr>
        <w:tc>
          <w:tcPr>
            <w:tcW w:w="1228" w:type="pct"/>
            <w:shd w:val="clear" w:color="auto" w:fill="auto"/>
            <w:vAlign w:val="bottom"/>
          </w:tcPr>
          <w:p w14:paraId="5A6805D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582DC7" w14:textId="77777777" w:rsidTr="00A947D9">
        <w:tc>
          <w:tcPr>
            <w:tcW w:w="1228" w:type="pct"/>
            <w:shd w:val="clear" w:color="auto" w:fill="auto"/>
          </w:tcPr>
          <w:p w14:paraId="1C22474D" w14:textId="5ECD77A3" w:rsidR="009A755E" w:rsidRPr="00781112" w:rsidRDefault="002B7490" w:rsidP="004369B2">
            <w:pPr>
              <w:jc w:val="center"/>
              <w:rPr>
                <w:rFonts w:cs="Arial"/>
                <w:color w:val="000000" w:themeColor="text1"/>
                <w:szCs w:val="16"/>
              </w:rPr>
            </w:pPr>
            <w:r w:rsidRPr="00781112">
              <w:rPr>
                <w:rFonts w:cs="Arial"/>
                <w:color w:val="000000" w:themeColor="text1"/>
                <w:szCs w:val="16"/>
              </w:rPr>
              <w:t>17</w:t>
            </w:r>
          </w:p>
        </w:tc>
        <w:tc>
          <w:tcPr>
            <w:tcW w:w="1288" w:type="pct"/>
            <w:shd w:val="clear" w:color="auto" w:fill="auto"/>
          </w:tcPr>
          <w:p w14:paraId="6A161A21" w14:textId="698D820A" w:rsidR="009A755E" w:rsidRPr="00781112" w:rsidRDefault="002B7490" w:rsidP="004369B2">
            <w:pPr>
              <w:jc w:val="center"/>
              <w:rPr>
                <w:rFonts w:cs="Arial"/>
                <w:color w:val="000000" w:themeColor="text1"/>
                <w:szCs w:val="16"/>
              </w:rPr>
            </w:pPr>
            <w:r w:rsidRPr="00781112">
              <w:rPr>
                <w:rFonts w:cs="Arial"/>
                <w:color w:val="000000" w:themeColor="text1"/>
                <w:szCs w:val="16"/>
              </w:rPr>
              <w:t>4</w:t>
            </w:r>
          </w:p>
        </w:tc>
        <w:tc>
          <w:tcPr>
            <w:tcW w:w="1231" w:type="pct"/>
            <w:shd w:val="clear" w:color="auto" w:fill="auto"/>
          </w:tcPr>
          <w:p w14:paraId="6CF556ED" w14:textId="6BD64A21" w:rsidR="009A755E" w:rsidRPr="00781112" w:rsidRDefault="002B7490" w:rsidP="004369B2">
            <w:pPr>
              <w:jc w:val="center"/>
              <w:rPr>
                <w:rFonts w:cs="Arial"/>
                <w:color w:val="000000" w:themeColor="text1"/>
                <w:szCs w:val="16"/>
              </w:rPr>
            </w:pPr>
            <w:r w:rsidRPr="00781112">
              <w:rPr>
                <w:rFonts w:cs="Arial"/>
                <w:color w:val="000000" w:themeColor="text1"/>
                <w:szCs w:val="16"/>
              </w:rPr>
              <w:t>1</w:t>
            </w:r>
          </w:p>
        </w:tc>
        <w:tc>
          <w:tcPr>
            <w:tcW w:w="1254" w:type="pct"/>
            <w:shd w:val="clear" w:color="auto" w:fill="auto"/>
          </w:tcPr>
          <w:p w14:paraId="1B14B45E" w14:textId="6409289E" w:rsidR="009A755E" w:rsidRPr="00781112" w:rsidRDefault="002B7490" w:rsidP="004369B2">
            <w:pPr>
              <w:jc w:val="center"/>
              <w:rPr>
                <w:rFonts w:cs="Arial"/>
                <w:color w:val="000000" w:themeColor="text1"/>
                <w:szCs w:val="16"/>
              </w:rPr>
            </w:pPr>
            <w:r w:rsidRPr="00781112">
              <w:rPr>
                <w:rFonts w:cs="Arial"/>
                <w:color w:val="000000" w:themeColor="text1"/>
                <w:szCs w:val="16"/>
              </w:rPr>
              <w:t>12</w:t>
            </w:r>
          </w:p>
        </w:tc>
      </w:tr>
    </w:tbl>
    <w:p w14:paraId="45E0E48A" w14:textId="3A32BA3B" w:rsidR="009A755E" w:rsidRPr="00781112" w:rsidRDefault="00F6415A" w:rsidP="004369B2">
      <w:pPr>
        <w:rPr>
          <w:color w:val="000000" w:themeColor="text1"/>
        </w:rPr>
      </w:pPr>
      <w:r w:rsidRPr="00781112">
        <w:rPr>
          <w:b/>
          <w:color w:val="000000" w:themeColor="text1"/>
        </w:rPr>
        <w:t>FFY 2019 Findings of Noncompliance Verified as Corrected</w:t>
      </w:r>
    </w:p>
    <w:p w14:paraId="5FAC5347" w14:textId="3A1B8056"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BD51D93" w14:textId="30292384" w:rsidR="00326C0B" w:rsidRPr="00781112" w:rsidRDefault="002B7490" w:rsidP="009A755E">
      <w:pPr>
        <w:rPr>
          <w:rFonts w:cs="Arial"/>
          <w:color w:val="000000" w:themeColor="text1"/>
          <w:szCs w:val="16"/>
        </w:rPr>
      </w:pPr>
      <w:r w:rsidRPr="00781112">
        <w:rPr>
          <w:rFonts w:cs="Arial"/>
          <w:color w:val="000000" w:themeColor="text1"/>
          <w:szCs w:val="16"/>
        </w:rPr>
        <w:t xml:space="preserve">The LEAs in this category were part of a selective monitoring cohort. During selective monitoring, LEAs must resubmit previously non-compliant plans with corrections as well as additional plans in order to demonstrate 100% compliance with individual and systemic non-compliance. Through the state’s established means of collecting data a minimum of 10 sample plans are submitted to the department by each LEA through electronic submissions and reviewed for compliance in 16 single areas contained within 8 elements of indicator 13. Selective monitoring is a status obtained if noncompliance was identified as part of a LEA’s three-year cyclic monitoring. In addition to the 10 sample plans, they are required to submit corrected plans for individual students previously found to be non-compliant. A review of these corrected transition plans takes place, and the VT AOE verifies the correction of noncompliance by confirming that each corrected transition plan demonstrates 100% compliance with the NTACT Indicator 13 checklist. When the </w:t>
      </w:r>
      <w:r w:rsidRPr="00781112">
        <w:rPr>
          <w:rFonts w:cs="Arial"/>
          <w:color w:val="000000" w:themeColor="text1"/>
          <w:szCs w:val="16"/>
        </w:rPr>
        <w:lastRenderedPageBreak/>
        <w:t xml:space="preserve">corrected transition plans demonstrate 100% compliance against the indicator 13 checklist, they are closed out and notified in writing that the LEA has achieved 100% compliance. The process described above was followed and through this process, we verified that 5 LEAs </w:t>
      </w:r>
      <w:proofErr w:type="gramStart"/>
      <w:r w:rsidRPr="00781112">
        <w:rPr>
          <w:rFonts w:cs="Arial"/>
          <w:color w:val="000000" w:themeColor="text1"/>
          <w:szCs w:val="16"/>
        </w:rPr>
        <w:t>were in compliance</w:t>
      </w:r>
      <w:proofErr w:type="gramEnd"/>
      <w:r w:rsidRPr="00781112">
        <w:rPr>
          <w:rFonts w:cs="Arial"/>
          <w:color w:val="000000" w:themeColor="text1"/>
          <w:szCs w:val="16"/>
        </w:rPr>
        <w:t xml:space="preserve">. </w:t>
      </w:r>
      <w:r w:rsidRPr="00781112">
        <w:rPr>
          <w:rFonts w:cs="Arial"/>
          <w:color w:val="000000" w:themeColor="text1"/>
          <w:szCs w:val="16"/>
        </w:rPr>
        <w:br/>
      </w:r>
      <w:r w:rsidRPr="00781112">
        <w:rPr>
          <w:rFonts w:cs="Arial"/>
          <w:color w:val="000000" w:themeColor="text1"/>
          <w:szCs w:val="16"/>
        </w:rPr>
        <w:br/>
        <w:t xml:space="preserve">In summary, when findings of noncompliance are identified: </w:t>
      </w:r>
      <w:r w:rsidRPr="00781112">
        <w:rPr>
          <w:rFonts w:cs="Arial"/>
          <w:color w:val="000000" w:themeColor="text1"/>
          <w:szCs w:val="16"/>
        </w:rPr>
        <w:br/>
      </w:r>
      <w:r w:rsidRPr="00781112">
        <w:rPr>
          <w:rFonts w:cs="Arial"/>
          <w:color w:val="000000" w:themeColor="text1"/>
          <w:szCs w:val="16"/>
        </w:rPr>
        <w:br/>
        <w:t xml:space="preserve">1. LEAs must submit previously noncompliant transition plans with corrections (prong 1). </w:t>
      </w:r>
      <w:r w:rsidRPr="00781112">
        <w:rPr>
          <w:rFonts w:cs="Arial"/>
          <w:color w:val="000000" w:themeColor="text1"/>
          <w:szCs w:val="16"/>
        </w:rPr>
        <w:br/>
        <w:t xml:space="preserve"> 1a. If a student has graduated, moved, or otherwise is no longer a student, their transition plan is supplanted by another student’s transition plan. </w:t>
      </w:r>
      <w:r w:rsidRPr="00781112">
        <w:rPr>
          <w:rFonts w:cs="Arial"/>
          <w:color w:val="000000" w:themeColor="text1"/>
          <w:szCs w:val="16"/>
        </w:rPr>
        <w:br/>
        <w:t>2. Additionally, LEAs must submit a minimum of 10 additional transition plans (prong 2).</w:t>
      </w:r>
      <w:r w:rsidRPr="00781112">
        <w:rPr>
          <w:rFonts w:cs="Arial"/>
          <w:color w:val="000000" w:themeColor="text1"/>
          <w:szCs w:val="16"/>
        </w:rPr>
        <w:br/>
        <w:t xml:space="preserve">3. All plans are submitted through the state’s established means of collecting data. </w:t>
      </w:r>
      <w:r w:rsidRPr="00781112">
        <w:rPr>
          <w:rFonts w:cs="Arial"/>
          <w:color w:val="000000" w:themeColor="text1"/>
          <w:szCs w:val="16"/>
        </w:rPr>
        <w:br/>
        <w:t xml:space="preserve">4. Submitted transition plans are verified by the VT AOE for correction of noncompliance by confirming that each plan demonstrates 100% compliance with the NTACT Indicator 13 checklist. </w:t>
      </w:r>
      <w:r w:rsidRPr="00781112">
        <w:rPr>
          <w:rFonts w:cs="Arial"/>
          <w:color w:val="000000" w:themeColor="text1"/>
          <w:szCs w:val="16"/>
        </w:rPr>
        <w:br/>
        <w:t xml:space="preserve">5. When each transition plan submitted by an LEA is reviewed and found to be 100% compliant against the indicator 13 checklist, the LEA is closed out via written notification. </w:t>
      </w:r>
      <w:r w:rsidRPr="00781112">
        <w:rPr>
          <w:rFonts w:cs="Arial"/>
          <w:color w:val="000000" w:themeColor="text1"/>
          <w:szCs w:val="16"/>
        </w:rPr>
        <w:br/>
        <w:t xml:space="preserve"> </w:t>
      </w:r>
      <w:r w:rsidRPr="00781112">
        <w:rPr>
          <w:rFonts w:cs="Arial"/>
          <w:color w:val="000000" w:themeColor="text1"/>
          <w:szCs w:val="16"/>
        </w:rPr>
        <w:br/>
        <w:t xml:space="preserve">Based on the findings done by checking the plans against the NTACT Indicator 13 checklist, the VT AOE Postsecondary Transition Coordinator put together a 4-part training series focused on these two I-13 elements (transition assessments and annual IEP transition goals) in the fall of 2021 and required all LEAs who had noncompliant transition plans to attend. It was called the VT AOE Fall Indicator 13 Training series. The first training was all on transition assessments, the second was on annual transition goals, the third was a peer learning session for all LEAs who scored 90% or above to share what systems are working well for them with noncompliant LEAs. The fourth training was a comprehensive I-13 training covering all 8 elements. These trainings were recorded and are now housed in the VT AOE’s secondary transition resource center (training 3 all elements coming soon). The postsecondary transition coordinator also met with each LEA that had plans that were out of compliance and went through each plan and explained why they were out of compliance and made sure the LEA understood what was wrong and how to fix it not just at face value but addressing the underlying systems that need to be in place for effective transition services for all of their students with disabilities. To see VT AOE’s resources on postsecondary transition or to see the fall 2021 trainings please visit https://education.vermont.gov/student-support/vermont-special-education/resources-for-special-educators-and-administrators. </w:t>
      </w:r>
      <w:r w:rsidRPr="00781112">
        <w:rPr>
          <w:rFonts w:cs="Arial"/>
          <w:color w:val="000000" w:themeColor="text1"/>
          <w:szCs w:val="16"/>
        </w:rPr>
        <w:br/>
        <w:t xml:space="preserve"> </w:t>
      </w:r>
      <w:r w:rsidRPr="00781112">
        <w:rPr>
          <w:rFonts w:cs="Arial"/>
          <w:color w:val="000000" w:themeColor="text1"/>
          <w:szCs w:val="16"/>
        </w:rPr>
        <w:br/>
        <w:t xml:space="preserve">The 12 LEAs (findings) not yet verified as corrected are in selective monitoring for FY21, which means submission and verification occurred March 15, 2022. VT AOE evaluated correction of individual cases and if the plans were 100% compliant (Prong 1). Additionally, the districts identified with noncompliance produced a sample of current transition plans and the VT AOE will review for systems compliance (Prong 2). The VT AOE will be able to report on these close outs by OSEP’s April 2022 clarification period. </w:t>
      </w:r>
      <w:r w:rsidRPr="00781112">
        <w:rPr>
          <w:rFonts w:cs="Arial"/>
          <w:color w:val="000000" w:themeColor="text1"/>
          <w:szCs w:val="16"/>
        </w:rPr>
        <w:br/>
        <w:t xml:space="preserve"> </w:t>
      </w:r>
      <w:r w:rsidRPr="00781112">
        <w:rPr>
          <w:rFonts w:cs="Arial"/>
          <w:color w:val="000000" w:themeColor="text1"/>
          <w:szCs w:val="16"/>
        </w:rPr>
        <w:br/>
        <w:t xml:space="preserve">As a result of ongoing noncompliance, the VT AOE will impose additional corrective actions on the LEAs that did not correct noncompliance in a timely manner (within one year from identification) for those not demonstrating compliance as of March 15, 2022. The VT AOE continues to collect and review updated data to verify subsequent correction (ensuring that child-specific instances of noncompliance have been corrected and that the program is correctly implementing the requirement[s]) through selective monitoring. If an LEA is not yet correctly implementing the statutory/ regulatory requirement(s) for this indicator by March 15, 2022, the LEA will enter into targeted monitoring status with mandatory technical assistance, comprehensive desk review, and increased reporting requirements until the correction of noncompliance is verified. The VT AOE will not issue another </w:t>
      </w:r>
      <w:proofErr w:type="gramStart"/>
      <w:r w:rsidRPr="00781112">
        <w:rPr>
          <w:rFonts w:cs="Arial"/>
          <w:color w:val="000000" w:themeColor="text1"/>
          <w:szCs w:val="16"/>
        </w:rPr>
        <w:t>finding, but</w:t>
      </w:r>
      <w:proofErr w:type="gramEnd"/>
      <w:r w:rsidRPr="00781112">
        <w:rPr>
          <w:rFonts w:cs="Arial"/>
          <w:color w:val="000000" w:themeColor="text1"/>
          <w:szCs w:val="16"/>
        </w:rPr>
        <w:t xml:space="preserve"> will continue to work with the LEA to correct and verify correction of the noncompliance.</w:t>
      </w:r>
    </w:p>
    <w:p w14:paraId="580C3804" w14:textId="4C173B5C"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3CC9D0C9" w14:textId="1A1AB4E7" w:rsidR="00326C0B" w:rsidRPr="00781112" w:rsidRDefault="002B7490" w:rsidP="009A755E">
      <w:pPr>
        <w:rPr>
          <w:rFonts w:cs="Arial"/>
          <w:color w:val="000000" w:themeColor="text1"/>
          <w:szCs w:val="16"/>
        </w:rPr>
      </w:pPr>
      <w:r w:rsidRPr="00781112">
        <w:rPr>
          <w:rFonts w:cs="Arial"/>
          <w:color w:val="000000" w:themeColor="text1"/>
          <w:szCs w:val="16"/>
        </w:rPr>
        <w:t>The VT AOE reviewed the transition plans submitted to the department through the state’s established means of collecting data that have been corrected and verified correction of noncompliance by confirming that each corrected transition plan demonstrates 100% compliance against the NTACT Indicator 13 checklist. When the corrected transition plans demonstrate 100% compliance against the indicator 13 checklist, they are closed out as the VT AOE has verified that 100% of the noncompliance was corrected. The VT AOE maintains written documentation of the verification of correction. The VT AOE notifies each LEA that correction of noncompliance has been verified.</w:t>
      </w:r>
    </w:p>
    <w:p w14:paraId="00A491DA" w14:textId="471F40CD" w:rsidR="009A755E" w:rsidRPr="00781112" w:rsidRDefault="00F6415A" w:rsidP="004369B2">
      <w:pPr>
        <w:rPr>
          <w:color w:val="000000" w:themeColor="text1"/>
        </w:rPr>
      </w:pPr>
      <w:r w:rsidRPr="00781112">
        <w:rPr>
          <w:b/>
          <w:color w:val="000000" w:themeColor="text1"/>
        </w:rPr>
        <w:t>FFY 2019 Findings of Noncompliance Not Yet Verified as Corrected</w:t>
      </w:r>
    </w:p>
    <w:p w14:paraId="447C0C1F" w14:textId="77777777" w:rsidR="009A755E" w:rsidRPr="00781112" w:rsidRDefault="009A755E" w:rsidP="009A755E">
      <w:pPr>
        <w:rPr>
          <w:rFonts w:cs="Arial"/>
          <w:b/>
          <w:color w:val="000000" w:themeColor="text1"/>
          <w:szCs w:val="16"/>
        </w:rPr>
      </w:pPr>
      <w:r w:rsidRPr="00781112">
        <w:rPr>
          <w:rFonts w:cs="Arial"/>
          <w:b/>
          <w:color w:val="000000" w:themeColor="text1"/>
          <w:szCs w:val="16"/>
        </w:rPr>
        <w:t>Actions taken if noncompliance not corrected</w:t>
      </w:r>
    </w:p>
    <w:p w14:paraId="703DE59F" w14:textId="396EA4B0" w:rsidR="00326C0B" w:rsidRPr="00781112" w:rsidRDefault="002B7490" w:rsidP="009A755E">
      <w:pPr>
        <w:rPr>
          <w:rFonts w:cs="Arial"/>
          <w:color w:val="000000" w:themeColor="text1"/>
          <w:szCs w:val="16"/>
        </w:rPr>
      </w:pPr>
      <w:r w:rsidRPr="00781112">
        <w:rPr>
          <w:rFonts w:cs="Arial"/>
          <w:color w:val="000000" w:themeColor="text1"/>
          <w:szCs w:val="16"/>
        </w:rPr>
        <w:t xml:space="preserve">The districts identified as noncompliant during FFY2019 were placed in selective monitoring during FFY2020 and required to submit a minimum of 10 sample plans submitted electronically. Additionally, these LEAs are in selective monitoring for </w:t>
      </w:r>
      <w:proofErr w:type="gramStart"/>
      <w:r w:rsidRPr="00781112">
        <w:rPr>
          <w:rFonts w:cs="Arial"/>
          <w:color w:val="000000" w:themeColor="text1"/>
          <w:szCs w:val="16"/>
        </w:rPr>
        <w:t>FFY2021</w:t>
      </w:r>
      <w:proofErr w:type="gramEnd"/>
      <w:r w:rsidRPr="00781112">
        <w:rPr>
          <w:rFonts w:cs="Arial"/>
          <w:color w:val="000000" w:themeColor="text1"/>
          <w:szCs w:val="16"/>
        </w:rPr>
        <w:t xml:space="preserve"> and the VT AOE continued to verify the LEAs compliance rate using the NTACT indicator 13 checklist. </w:t>
      </w:r>
      <w:r w:rsidRPr="00781112">
        <w:rPr>
          <w:rFonts w:cs="Arial"/>
          <w:color w:val="000000" w:themeColor="text1"/>
          <w:szCs w:val="16"/>
        </w:rPr>
        <w:br/>
      </w:r>
      <w:r w:rsidRPr="00781112">
        <w:rPr>
          <w:rFonts w:cs="Arial"/>
          <w:color w:val="000000" w:themeColor="text1"/>
          <w:szCs w:val="16"/>
        </w:rPr>
        <w:br/>
        <w:t xml:space="preserve">Any LEA found with at least one transition plan which is non-compliant and not yet verified as corrected is entered into selective monitoring, requiring a subsequent resubmission of previously non-compliant transition plan(s) and additional transition plans from current students demonstrating correction as evidenced by a 100% pass on the NTACT Indicator 13 checklist. This submission occurs March 15, 2022. If the LEA is unable to submit a revised, compliant plan due to student graduation, they then select a different student’s transition plan in their place from the same case manager. The VT AOE anticipates reporting by the FFY2020 SPP/APR clarification period and in the FFY2021 SPP/APR, that it has verified that each LEA with findings of noncompliance identified in FFY2019: (1) is correctly implementing the specific regulatory requirements based on a review of updated data; and (2) has corrected each individual case of noncompliance, unless the child is no longer within the jurisdiction of the LEA, consistent with OSEP Memo 09-02. </w:t>
      </w:r>
    </w:p>
    <w:p w14:paraId="09CD9C74" w14:textId="77777777" w:rsidR="00A947D9" w:rsidRPr="00781112" w:rsidRDefault="00A947D9" w:rsidP="004369B2">
      <w:pPr>
        <w:rPr>
          <w:color w:val="000000" w:themeColor="text1"/>
        </w:rPr>
      </w:pPr>
    </w:p>
    <w:p w14:paraId="59FD8363" w14:textId="1505CA5F"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781112" w14:paraId="1C8DDFE9" w14:textId="77777777" w:rsidTr="00A947D9">
        <w:trPr>
          <w:tblHeader/>
        </w:trPr>
        <w:tc>
          <w:tcPr>
            <w:tcW w:w="988" w:type="pct"/>
            <w:shd w:val="clear" w:color="auto" w:fill="auto"/>
            <w:vAlign w:val="bottom"/>
          </w:tcPr>
          <w:p w14:paraId="6DA65F9A" w14:textId="186CEF16"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61" w:type="pct"/>
            <w:shd w:val="clear" w:color="auto" w:fill="auto"/>
            <w:vAlign w:val="bottom"/>
          </w:tcPr>
          <w:p w14:paraId="22AE93B4" w14:textId="1A316672"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1E65248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1DF4458C" w14:textId="77777777" w:rsidTr="00A947D9">
        <w:tc>
          <w:tcPr>
            <w:tcW w:w="988" w:type="pct"/>
            <w:shd w:val="clear" w:color="auto" w:fill="auto"/>
          </w:tcPr>
          <w:p w14:paraId="09D39BF4" w14:textId="12080EC7" w:rsidR="009A755E" w:rsidRPr="00781112" w:rsidRDefault="002B7490" w:rsidP="00A018D4">
            <w:pPr>
              <w:jc w:val="center"/>
              <w:rPr>
                <w:rFonts w:cs="Arial"/>
                <w:color w:val="000000" w:themeColor="text1"/>
                <w:szCs w:val="16"/>
              </w:rPr>
            </w:pPr>
            <w:r w:rsidRPr="00781112">
              <w:rPr>
                <w:rFonts w:cs="Arial"/>
                <w:color w:val="000000" w:themeColor="text1"/>
                <w:szCs w:val="16"/>
              </w:rPr>
              <w:t>FFY 2018</w:t>
            </w:r>
          </w:p>
        </w:tc>
        <w:tc>
          <w:tcPr>
            <w:tcW w:w="1461" w:type="pct"/>
            <w:shd w:val="clear" w:color="auto" w:fill="auto"/>
          </w:tcPr>
          <w:p w14:paraId="16129CDC" w14:textId="4ECB3EAC" w:rsidR="009A755E" w:rsidRPr="00781112" w:rsidRDefault="002B7490">
            <w:pPr>
              <w:jc w:val="center"/>
              <w:rPr>
                <w:rFonts w:cs="Arial"/>
                <w:noProof/>
                <w:color w:val="000000" w:themeColor="text1"/>
                <w:szCs w:val="16"/>
              </w:rPr>
            </w:pPr>
            <w:r w:rsidRPr="00781112">
              <w:rPr>
                <w:rFonts w:cs="Arial"/>
                <w:color w:val="000000" w:themeColor="text1"/>
                <w:szCs w:val="16"/>
              </w:rPr>
              <w:t>1</w:t>
            </w:r>
          </w:p>
        </w:tc>
        <w:tc>
          <w:tcPr>
            <w:tcW w:w="1317" w:type="pct"/>
            <w:shd w:val="clear" w:color="auto" w:fill="auto"/>
          </w:tcPr>
          <w:p w14:paraId="631866C2" w14:textId="7A733589" w:rsidR="009A755E" w:rsidRPr="00781112" w:rsidRDefault="002B7490">
            <w:pPr>
              <w:jc w:val="center"/>
              <w:rPr>
                <w:rFonts w:cs="Arial"/>
                <w:noProof/>
                <w:color w:val="000000" w:themeColor="text1"/>
                <w:szCs w:val="16"/>
              </w:rPr>
            </w:pPr>
            <w:r w:rsidRPr="00781112">
              <w:rPr>
                <w:rFonts w:cs="Arial"/>
                <w:color w:val="000000" w:themeColor="text1"/>
                <w:szCs w:val="16"/>
              </w:rPr>
              <w:t>1</w:t>
            </w:r>
          </w:p>
        </w:tc>
        <w:tc>
          <w:tcPr>
            <w:tcW w:w="1234" w:type="pct"/>
            <w:shd w:val="clear" w:color="auto" w:fill="auto"/>
          </w:tcPr>
          <w:p w14:paraId="3A2AFB37" w14:textId="4D254CD3" w:rsidR="009A755E" w:rsidRPr="00781112" w:rsidRDefault="002B7490">
            <w:pPr>
              <w:jc w:val="center"/>
              <w:rPr>
                <w:rFonts w:cs="Arial"/>
                <w:noProof/>
                <w:color w:val="000000" w:themeColor="text1"/>
                <w:szCs w:val="16"/>
              </w:rPr>
            </w:pPr>
            <w:r w:rsidRPr="00781112">
              <w:rPr>
                <w:rFonts w:cs="Arial"/>
                <w:color w:val="000000" w:themeColor="text1"/>
                <w:szCs w:val="16"/>
              </w:rPr>
              <w:t>0</w:t>
            </w:r>
          </w:p>
        </w:tc>
      </w:tr>
      <w:tr w:rsidR="005C29F8" w:rsidRPr="00781112" w14:paraId="22754C03" w14:textId="77777777" w:rsidTr="00A947D9">
        <w:tc>
          <w:tcPr>
            <w:tcW w:w="988" w:type="pct"/>
            <w:shd w:val="clear" w:color="auto" w:fill="auto"/>
          </w:tcPr>
          <w:p w14:paraId="3F1CDA29" w14:textId="16C6A591" w:rsidR="009A755E" w:rsidRPr="00781112"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781112" w:rsidRDefault="009A755E">
            <w:pPr>
              <w:jc w:val="center"/>
              <w:rPr>
                <w:rFonts w:cs="Arial"/>
                <w:noProof/>
                <w:color w:val="000000" w:themeColor="text1"/>
                <w:szCs w:val="16"/>
              </w:rPr>
            </w:pPr>
          </w:p>
        </w:tc>
        <w:tc>
          <w:tcPr>
            <w:tcW w:w="1317" w:type="pct"/>
            <w:shd w:val="clear" w:color="auto" w:fill="auto"/>
          </w:tcPr>
          <w:p w14:paraId="424B5A41" w14:textId="57F0D24B" w:rsidR="009A755E" w:rsidRPr="00781112" w:rsidRDefault="009A755E">
            <w:pPr>
              <w:jc w:val="center"/>
              <w:rPr>
                <w:rFonts w:cs="Arial"/>
                <w:noProof/>
                <w:color w:val="000000" w:themeColor="text1"/>
                <w:szCs w:val="16"/>
              </w:rPr>
            </w:pPr>
          </w:p>
        </w:tc>
        <w:tc>
          <w:tcPr>
            <w:tcW w:w="1234" w:type="pct"/>
            <w:shd w:val="clear" w:color="auto" w:fill="auto"/>
          </w:tcPr>
          <w:p w14:paraId="5FD250DE" w14:textId="1F07D8E0" w:rsidR="009A755E" w:rsidRPr="00781112" w:rsidRDefault="009A755E">
            <w:pPr>
              <w:jc w:val="center"/>
              <w:rPr>
                <w:rFonts w:cs="Arial"/>
                <w:noProof/>
                <w:color w:val="000000" w:themeColor="text1"/>
                <w:szCs w:val="16"/>
              </w:rPr>
            </w:pPr>
          </w:p>
        </w:tc>
      </w:tr>
      <w:tr w:rsidR="005C29F8" w:rsidRPr="00781112" w14:paraId="1554C3DE" w14:textId="77777777" w:rsidTr="00A947D9">
        <w:tc>
          <w:tcPr>
            <w:tcW w:w="988" w:type="pct"/>
            <w:shd w:val="clear" w:color="auto" w:fill="auto"/>
          </w:tcPr>
          <w:p w14:paraId="08F1D022" w14:textId="2DEB05AF" w:rsidR="009A755E" w:rsidRPr="00781112"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781112" w:rsidRDefault="009A755E">
            <w:pPr>
              <w:jc w:val="center"/>
              <w:rPr>
                <w:rFonts w:cs="Arial"/>
                <w:noProof/>
                <w:color w:val="000000" w:themeColor="text1"/>
                <w:szCs w:val="16"/>
              </w:rPr>
            </w:pPr>
          </w:p>
        </w:tc>
        <w:tc>
          <w:tcPr>
            <w:tcW w:w="1317" w:type="pct"/>
            <w:shd w:val="clear" w:color="auto" w:fill="auto"/>
          </w:tcPr>
          <w:p w14:paraId="4F433BEE" w14:textId="401E2469" w:rsidR="009A755E" w:rsidRPr="00781112" w:rsidRDefault="009A755E">
            <w:pPr>
              <w:jc w:val="center"/>
              <w:rPr>
                <w:rFonts w:cs="Arial"/>
                <w:noProof/>
                <w:color w:val="000000" w:themeColor="text1"/>
                <w:szCs w:val="16"/>
              </w:rPr>
            </w:pPr>
          </w:p>
        </w:tc>
        <w:tc>
          <w:tcPr>
            <w:tcW w:w="1234" w:type="pct"/>
            <w:shd w:val="clear" w:color="auto" w:fill="auto"/>
          </w:tcPr>
          <w:p w14:paraId="615F0522" w14:textId="27A5AF36" w:rsidR="009A755E" w:rsidRPr="00781112" w:rsidRDefault="009A755E">
            <w:pPr>
              <w:jc w:val="center"/>
              <w:rPr>
                <w:rFonts w:cs="Arial"/>
                <w:noProof/>
                <w:color w:val="000000" w:themeColor="text1"/>
                <w:szCs w:val="16"/>
              </w:rPr>
            </w:pPr>
          </w:p>
        </w:tc>
      </w:tr>
    </w:tbl>
    <w:p w14:paraId="34C4ECD4" w14:textId="2FF7BB06" w:rsidR="009A221D" w:rsidRPr="00781112" w:rsidRDefault="009A221D" w:rsidP="004369B2">
      <w:pPr>
        <w:rPr>
          <w:rFonts w:cs="Arial"/>
          <w:b/>
          <w:bCs/>
          <w:color w:val="000000" w:themeColor="text1"/>
          <w:szCs w:val="16"/>
        </w:rPr>
      </w:pPr>
      <w:r w:rsidRPr="00781112">
        <w:rPr>
          <w:rFonts w:cs="Arial"/>
          <w:b/>
          <w:bCs/>
          <w:color w:val="000000" w:themeColor="text1"/>
          <w:szCs w:val="16"/>
        </w:rPr>
        <w:t>FFY 2018</w:t>
      </w:r>
    </w:p>
    <w:p w14:paraId="6FEADF4E" w14:textId="1A3F6E48" w:rsidR="009A755E" w:rsidRPr="00781112" w:rsidRDefault="009A755E" w:rsidP="004369B2">
      <w:pPr>
        <w:rPr>
          <w:color w:val="000000" w:themeColor="text1"/>
        </w:rPr>
      </w:pPr>
      <w:r w:rsidRPr="00781112">
        <w:rPr>
          <w:b/>
          <w:color w:val="000000" w:themeColor="text1"/>
        </w:rPr>
        <w:t>Findings of Noncompliance Verified as Corrected</w:t>
      </w:r>
    </w:p>
    <w:p w14:paraId="2085B45D" w14:textId="324D0347"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41D79F1F" w14:textId="0E767476" w:rsidR="00293C7E" w:rsidRPr="00781112" w:rsidRDefault="002B7490" w:rsidP="009A755E">
      <w:pPr>
        <w:rPr>
          <w:rFonts w:cs="Arial"/>
          <w:color w:val="000000" w:themeColor="text1"/>
          <w:szCs w:val="16"/>
        </w:rPr>
      </w:pPr>
      <w:r w:rsidRPr="00781112">
        <w:rPr>
          <w:rFonts w:cs="Arial"/>
          <w:color w:val="000000" w:themeColor="text1"/>
          <w:szCs w:val="16"/>
        </w:rPr>
        <w:t xml:space="preserve">A minimum of 10 sample plans were collected the LEA through electronic submissions and reviewed for compliance in 16 single areas contained within 8 elements of indicator 13. As this district was in selective monitoring, in addition to the 10 sample plans, they were required to submit corrected plans previously found to be non-compliant. Review of these corrected transition plans occurred, and the VT AOE verified correction of noncompliance by </w:t>
      </w:r>
      <w:r w:rsidRPr="00781112">
        <w:rPr>
          <w:rFonts w:cs="Arial"/>
          <w:color w:val="000000" w:themeColor="text1"/>
          <w:szCs w:val="16"/>
        </w:rPr>
        <w:lastRenderedPageBreak/>
        <w:t xml:space="preserve">confirming that each corrected transition plan demonstrated 100% compliance with the NTACT Indicator 13 checklist. When the corrected transition plans demonstrated 100% compliance against the Indicator 13 checklist, they were closed out. </w:t>
      </w:r>
      <w:r w:rsidRPr="00781112">
        <w:rPr>
          <w:rFonts w:cs="Arial"/>
          <w:color w:val="000000" w:themeColor="text1"/>
          <w:szCs w:val="16"/>
        </w:rPr>
        <w:br/>
      </w:r>
      <w:r w:rsidRPr="00781112">
        <w:rPr>
          <w:rFonts w:cs="Arial"/>
          <w:color w:val="000000" w:themeColor="text1"/>
          <w:szCs w:val="16"/>
        </w:rPr>
        <w:br/>
        <w:t>The VT AOE verified compliance with the following from the 1 LEA with noncompliance in the FFY 2018 reporting year to determine if correction of noncompliance has occurred:</w:t>
      </w:r>
      <w:r w:rsidRPr="00781112">
        <w:rPr>
          <w:rFonts w:cs="Arial"/>
          <w:color w:val="000000" w:themeColor="text1"/>
          <w:szCs w:val="16"/>
        </w:rPr>
        <w:br/>
      </w:r>
      <w:r w:rsidRPr="00781112">
        <w:rPr>
          <w:rFonts w:cs="Arial"/>
          <w:color w:val="000000" w:themeColor="text1"/>
          <w:szCs w:val="16"/>
        </w:rPr>
        <w:br/>
        <w:t>Correction of each child-specific instance of noncompliance, unless the child was no longer in the jurisdiction of the LEA. The VT AOE reviewed additional records for students still within the LEA from the 2019-20 school year. The VT AOE verified that IEP meetings, transition plans, transition notices, and transition conferences were completed although late (see OSEP Memo 09-02 – Prong 1). The VT AOE requested and reviewed subsequent data demonstrating the program is correctly implementing the requirement(s) where the program had noncompliance (i.e., 100% compliance) (see OSEP Memo 09-02 – Prong 2). Data was from a desk review of student files from the 1 LEA.</w:t>
      </w:r>
      <w:r w:rsidRPr="00781112">
        <w:rPr>
          <w:rFonts w:cs="Arial"/>
          <w:color w:val="000000" w:themeColor="text1"/>
          <w:szCs w:val="16"/>
        </w:rPr>
        <w:br/>
      </w:r>
      <w:r w:rsidRPr="00781112">
        <w:rPr>
          <w:rFonts w:cs="Arial"/>
          <w:color w:val="000000" w:themeColor="text1"/>
          <w:szCs w:val="16"/>
        </w:rPr>
        <w:br/>
        <w:t>The VT AOE notified the 1 LEA that correction of noncompliance was verified. Verification of the correction and notification of the correction of noncompliance occurred later than the one year from the date of the written notification of findings of noncompliance.</w:t>
      </w:r>
    </w:p>
    <w:p w14:paraId="609FD34E" w14:textId="4F837FE0"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 xml:space="preserve">individual case </w:t>
      </w:r>
      <w:r w:rsidRPr="00781112">
        <w:rPr>
          <w:rFonts w:cs="Arial"/>
          <w:b/>
          <w:color w:val="000000" w:themeColor="text1"/>
          <w:szCs w:val="16"/>
        </w:rPr>
        <w:t>of noncompliance was corrected</w:t>
      </w:r>
    </w:p>
    <w:p w14:paraId="00792EB5" w14:textId="0C273C84" w:rsidR="00293C7E" w:rsidRPr="00781112" w:rsidRDefault="002B7490" w:rsidP="009A755E">
      <w:pPr>
        <w:rPr>
          <w:rFonts w:cs="Arial"/>
          <w:color w:val="000000" w:themeColor="text1"/>
          <w:szCs w:val="16"/>
        </w:rPr>
      </w:pPr>
      <w:r w:rsidRPr="00781112">
        <w:rPr>
          <w:rFonts w:cs="Arial"/>
          <w:color w:val="000000" w:themeColor="text1"/>
          <w:szCs w:val="16"/>
        </w:rPr>
        <w:t xml:space="preserve">The VT AOE postsecondary transition coordinator met with the LEA that had plans that were out of compliance and went through each plan and explained why they were out of compliance and made sure the LEA understood what was wrong and how to fix it: both the individual example as well as the underlying systems that need to be in place for effective transition services for all of their students with disabilities. The LEA subsequently produced corrected transition plans for individual cases from the 19-20 school year. One student had left the LEA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so the LEA submitted an IEP for a current student who attended in 19-20 school year. Upon review and utilizing the VT AOE NTACT checklist and follow up conversation with the Special Education Administrator, the VT AOE postsecondary transition coordinator verified the correction and notified the LEA in writing.</w:t>
      </w:r>
      <w:r w:rsidRPr="00781112">
        <w:rPr>
          <w:rFonts w:cs="Arial"/>
          <w:color w:val="000000" w:themeColor="text1"/>
          <w:szCs w:val="16"/>
        </w:rPr>
        <w:br/>
      </w:r>
      <w:r w:rsidRPr="00781112">
        <w:rPr>
          <w:rFonts w:cs="Arial"/>
          <w:color w:val="000000" w:themeColor="text1"/>
          <w:szCs w:val="16"/>
        </w:rPr>
        <w:br/>
        <w:t>The VT AOE reviewed the submitted transition plans that had been corrected and verified correction of noncompliance by confirming that each corrected transition plan demonstrated 100% compliance against the NTACT Indicator 13 checklist. When the corrected transition plans demonstrated 100% compliance against the Indicator 13 checklist, they were closed out as the VT AOE has verified that the noncompliance was corrected.</w:t>
      </w:r>
    </w:p>
    <w:p w14:paraId="0764B6D1" w14:textId="7BF666C6" w:rsidR="004E2151" w:rsidRPr="00781112" w:rsidRDefault="00056350" w:rsidP="00123D76">
      <w:pPr>
        <w:pStyle w:val="Heading2"/>
      </w:pPr>
      <w:r w:rsidRPr="00781112">
        <w:t>13</w:t>
      </w:r>
      <w:r w:rsidR="001D508D" w:rsidRPr="00781112">
        <w:t xml:space="preserve"> </w:t>
      </w:r>
      <w:r w:rsidRPr="00781112">
        <w:t xml:space="preserve">- </w:t>
      </w:r>
      <w:r w:rsidR="004E2151" w:rsidRPr="00781112">
        <w:t>Prior FFY Required Actions</w:t>
      </w:r>
    </w:p>
    <w:p w14:paraId="3DC62C2B" w14:textId="341FD615" w:rsidR="004E2151" w:rsidRPr="00781112" w:rsidRDefault="002B7490" w:rsidP="004E2151">
      <w:pPr>
        <w:rPr>
          <w:rFonts w:cs="Arial"/>
          <w:color w:val="000000" w:themeColor="text1"/>
          <w:szCs w:val="16"/>
        </w:rPr>
      </w:pPr>
      <w:r w:rsidRPr="00781112">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one remaining uncorrected finding of noncompliance identified in FFY 2018 was corrected.  When reporting on the correction of noncompliance, the State must report, in the FFY 2020 SPP/APR, that it has verified that each LEA with findings of noncompliance identified in FFY 2019 and the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6FDC964C" w14:textId="7C7EE16F" w:rsidR="009F69E7" w:rsidRPr="00781112" w:rsidRDefault="009F69E7" w:rsidP="004E2151">
      <w:pPr>
        <w:rPr>
          <w:rFonts w:cs="Arial"/>
          <w:color w:val="000000" w:themeColor="text1"/>
          <w:szCs w:val="16"/>
        </w:rPr>
      </w:pPr>
    </w:p>
    <w:p w14:paraId="769948F5" w14:textId="7433E546" w:rsidR="004E2151" w:rsidRPr="00781112" w:rsidRDefault="004E2151" w:rsidP="004369B2">
      <w:pPr>
        <w:rPr>
          <w:b/>
          <w:color w:val="000000" w:themeColor="text1"/>
        </w:rPr>
      </w:pPr>
      <w:r w:rsidRPr="00781112">
        <w:rPr>
          <w:b/>
          <w:color w:val="000000" w:themeColor="text1"/>
        </w:rPr>
        <w:t>Response to actions required in FFY 2019 SPP/APR</w:t>
      </w:r>
    </w:p>
    <w:p w14:paraId="18FDD3C1" w14:textId="77777777" w:rsidR="009F69E7" w:rsidRPr="00781112" w:rsidRDefault="002B7490" w:rsidP="004E2151">
      <w:pPr>
        <w:rPr>
          <w:rFonts w:cs="Arial"/>
          <w:color w:val="000000" w:themeColor="text1"/>
          <w:szCs w:val="16"/>
        </w:rPr>
      </w:pPr>
      <w:r w:rsidRPr="00781112">
        <w:rPr>
          <w:rFonts w:cs="Arial"/>
          <w:color w:val="000000" w:themeColor="text1"/>
          <w:szCs w:val="16"/>
        </w:rPr>
        <w:t xml:space="preserve">In the FFY2019 SPP/APR, 17 LEAs were identified with noncompliant transition plans. The VT AOE reports that 4 of those LEAs are now verified as corrected, and 12 LEAs remain noncompliant at this time. These 12 LEAs are in selective monitoring for </w:t>
      </w:r>
      <w:proofErr w:type="gramStart"/>
      <w:r w:rsidRPr="00781112">
        <w:rPr>
          <w:rFonts w:cs="Arial"/>
          <w:color w:val="000000" w:themeColor="text1"/>
          <w:szCs w:val="16"/>
        </w:rPr>
        <w:t>FFY2021</w:t>
      </w:r>
      <w:proofErr w:type="gramEnd"/>
      <w:r w:rsidRPr="00781112">
        <w:rPr>
          <w:rFonts w:cs="Arial"/>
          <w:color w:val="000000" w:themeColor="text1"/>
          <w:szCs w:val="16"/>
        </w:rPr>
        <w:t xml:space="preserve"> and the VT AOE expects to verify that all instances of noncompliance will have been corrected after the FFY2021 selective monitoring round with submissions due March 15, 2022. Verification of correction of noncompliance takes place via a review of the corrected transition plans against the NTACT Indicator 13 checklist. When the corrected transition plans and the 10 additional transition plans demonstrate 100% compliance against the Indicator 13 checklist, they are verified, closed out, and the LEA receives written notice of correction. In the case of LEAs in selective monitoring for FFY2021, the VT AOE will conduct a comprehensive desk audit of student files and LEA procedures to ensure the LEAs are implementing the specific regulatory compliance upon receipt of the transition plan submissions.</w:t>
      </w:r>
      <w:r w:rsidRPr="00781112">
        <w:rPr>
          <w:rFonts w:cs="Arial"/>
          <w:color w:val="000000" w:themeColor="text1"/>
          <w:szCs w:val="16"/>
        </w:rPr>
        <w:br/>
      </w:r>
      <w:r w:rsidRPr="00781112">
        <w:rPr>
          <w:rFonts w:cs="Arial"/>
          <w:color w:val="000000" w:themeColor="text1"/>
          <w:szCs w:val="16"/>
        </w:rPr>
        <w:br/>
        <w:t>Additionally, the VT AOE verified compliance from the 1 LEA with a finding of noncompliance in the FFY2018 reporting year. The LEA was notified of correction in writing.</w:t>
      </w:r>
    </w:p>
    <w:p w14:paraId="310A49DA" w14:textId="36D1B81C" w:rsidR="007F5071" w:rsidRPr="00781112" w:rsidRDefault="00056350" w:rsidP="00123D76">
      <w:pPr>
        <w:pStyle w:val="Heading2"/>
      </w:pPr>
      <w:r w:rsidRPr="00781112">
        <w:t>13 - OSEP Response</w:t>
      </w:r>
    </w:p>
    <w:p w14:paraId="55757593" w14:textId="79413C8B" w:rsidR="00293C7E" w:rsidRPr="00781112" w:rsidRDefault="002B7490" w:rsidP="00212954">
      <w:pPr>
        <w:rPr>
          <w:rFonts w:cs="Arial"/>
          <w:color w:val="000000" w:themeColor="text1"/>
          <w:szCs w:val="16"/>
        </w:rPr>
      </w:pPr>
      <w:r w:rsidRPr="00781112">
        <w:rPr>
          <w:rFonts w:cs="Arial"/>
          <w:color w:val="000000" w:themeColor="text1"/>
          <w:szCs w:val="16"/>
        </w:rPr>
        <w:t xml:space="preserve">The State did not demonstrate that the LEAs corrected the findings of noncompliance identified in FFY 2019 because it did not report that it verified correction of those findings, consistent with OSEP Memo 09-02. Specifically, the State did not report that it verified that each LEA with noncompliance identified in FFY 2019 is correctly implementing the specific regulatory requirements (i.e., achieved 100% compliance) based on a review of updated data such as data subsequently collected through on-site monitoring or a State data system. </w:t>
      </w:r>
    </w:p>
    <w:p w14:paraId="139D82E4" w14:textId="2690DF84" w:rsidR="007F5071" w:rsidRPr="00781112" w:rsidRDefault="00056350" w:rsidP="00123D76">
      <w:pPr>
        <w:pStyle w:val="Heading2"/>
      </w:pPr>
      <w:r w:rsidRPr="00781112">
        <w:t>13 - Required Actions</w:t>
      </w:r>
    </w:p>
    <w:p w14:paraId="3AC05AE9" w14:textId="66211D68" w:rsidR="00293C7E" w:rsidRPr="00781112" w:rsidRDefault="002B7490" w:rsidP="00212954">
      <w:pPr>
        <w:rPr>
          <w:rFonts w:cs="Arial"/>
          <w:color w:val="000000" w:themeColor="text1"/>
          <w:szCs w:val="16"/>
        </w:rPr>
      </w:pPr>
      <w:r w:rsidRPr="00781112">
        <w:rPr>
          <w:rFonts w:cs="Arial"/>
          <w:color w:val="000000" w:themeColor="text1"/>
          <w:szCs w:val="16"/>
        </w:rPr>
        <w:t xml:space="preserve">Because the State reported less than 100% compliance for FFY 2020, the State must report on the status of correction of noncompliance identified in FFY 2020 for this indicator. In addition, the State must demonstrate, in the FFY 2021 SPP/APR, that the remaining 12 uncorrected findings of noncompliance identified in FFY 2019 were corrected.  When reporting on the correction of noncompliance, the State must report, in the FFY 2021 SPP/APR, that it has verified that each LEA with findings of noncompliance identified in FFY 2020 and each LEA with remaining noncompliance identified in FFY 2019: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    </w:t>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2D88F5D3"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BE48297" w14:textId="374F3BC7" w:rsidR="00B3462E" w:rsidRPr="00781112" w:rsidRDefault="00B3462E" w:rsidP="000444E2">
      <w:pPr>
        <w:pStyle w:val="Heading1"/>
        <w:rPr>
          <w:color w:val="000000" w:themeColor="text1"/>
          <w:sz w:val="22"/>
        </w:rPr>
      </w:pPr>
      <w:r w:rsidRPr="00781112">
        <w:rPr>
          <w:color w:val="000000" w:themeColor="text1"/>
          <w:sz w:val="22"/>
        </w:rPr>
        <w:lastRenderedPageBreak/>
        <w:t>Indicator 14: Post-School Outcomes</w:t>
      </w:r>
      <w:bookmarkEnd w:id="74"/>
    </w:p>
    <w:p w14:paraId="22761492" w14:textId="77777777" w:rsidR="005C50DB" w:rsidRPr="00781112" w:rsidRDefault="005C50DB" w:rsidP="00A018D4">
      <w:pPr>
        <w:rPr>
          <w:szCs w:val="20"/>
        </w:rPr>
      </w:pPr>
      <w:bookmarkStart w:id="75" w:name="_Toc392159336"/>
      <w:r w:rsidRPr="00781112">
        <w:rPr>
          <w:b/>
          <w:sz w:val="20"/>
          <w:szCs w:val="20"/>
        </w:rPr>
        <w:t>Instructions and Measurement</w:t>
      </w:r>
    </w:p>
    <w:p w14:paraId="3872DE81" w14:textId="173DF04F" w:rsidR="001F3A65" w:rsidRPr="00781112" w:rsidRDefault="001F3A65" w:rsidP="005F442C">
      <w:pPr>
        <w:rPr>
          <w:rFonts w:cs="Arial"/>
          <w:szCs w:val="16"/>
        </w:rPr>
      </w:pPr>
      <w:r w:rsidRPr="00781112">
        <w:rPr>
          <w:rFonts w:cs="Arial"/>
          <w:b/>
          <w:szCs w:val="16"/>
        </w:rPr>
        <w:t>Monitoring Priority</w:t>
      </w:r>
      <w:r w:rsidRPr="00781112">
        <w:rPr>
          <w:rFonts w:cs="Arial"/>
          <w:szCs w:val="16"/>
        </w:rPr>
        <w:t>: Effective General Supervision Part B / Effective Transition</w:t>
      </w:r>
    </w:p>
    <w:p w14:paraId="29CEDA40" w14:textId="10BE3AE6" w:rsidR="001F3A65" w:rsidRPr="00781112" w:rsidRDefault="001F3A65" w:rsidP="005F442C">
      <w:pPr>
        <w:rPr>
          <w:rFonts w:cs="Arial"/>
          <w:szCs w:val="16"/>
        </w:rPr>
      </w:pPr>
      <w:r w:rsidRPr="00781112">
        <w:rPr>
          <w:rFonts w:cs="Arial"/>
          <w:b/>
          <w:szCs w:val="16"/>
        </w:rPr>
        <w:t>Results indicator:</w:t>
      </w:r>
      <w:r w:rsidR="00131842" w:rsidRPr="00781112">
        <w:rPr>
          <w:rFonts w:cs="Arial"/>
          <w:szCs w:val="16"/>
        </w:rPr>
        <w:t xml:space="preserve"> </w:t>
      </w:r>
      <w:r w:rsidRPr="00781112">
        <w:rPr>
          <w:rFonts w:cs="Arial"/>
          <w:szCs w:val="16"/>
        </w:rPr>
        <w:t>Percent of youth who are no longer in secondary school, had IEPs in effect at the time they left school, and were:</w:t>
      </w:r>
    </w:p>
    <w:p w14:paraId="7F97857D" w14:textId="783928AC" w:rsidR="001F3A65" w:rsidRPr="00781112" w:rsidRDefault="00F52ED5" w:rsidP="005F442C">
      <w:pPr>
        <w:rPr>
          <w:rFonts w:cs="Arial"/>
          <w:szCs w:val="16"/>
        </w:rPr>
      </w:pPr>
      <w:r w:rsidRPr="00781112">
        <w:rPr>
          <w:rFonts w:cs="Arial"/>
          <w:szCs w:val="16"/>
        </w:rPr>
        <w:tab/>
      </w:r>
      <w:r w:rsidRPr="00781112">
        <w:rPr>
          <w:rFonts w:cs="Arial"/>
          <w:szCs w:val="16"/>
        </w:rPr>
        <w:tab/>
        <w:t>A. Enrolled in higher education within one year of leaving high school.</w:t>
      </w:r>
    </w:p>
    <w:p w14:paraId="72E90E1C" w14:textId="0FC21DC4" w:rsidR="001F3A65" w:rsidRPr="00781112" w:rsidRDefault="00F52ED5" w:rsidP="005F442C">
      <w:pPr>
        <w:rPr>
          <w:rFonts w:cs="Arial"/>
          <w:szCs w:val="16"/>
        </w:rPr>
      </w:pPr>
      <w:r w:rsidRPr="00781112">
        <w:rPr>
          <w:rFonts w:cs="Arial"/>
          <w:szCs w:val="16"/>
        </w:rPr>
        <w:tab/>
      </w:r>
      <w:r w:rsidRPr="00781112">
        <w:rPr>
          <w:rFonts w:cs="Arial"/>
          <w:szCs w:val="16"/>
        </w:rPr>
        <w:tab/>
        <w:t>B. Enrolled in higher education or competitively employed within one year of leaving high school.</w:t>
      </w:r>
    </w:p>
    <w:p w14:paraId="71CF3231" w14:textId="0CA0669B" w:rsidR="001F3A65" w:rsidRPr="00781112" w:rsidRDefault="00F52ED5" w:rsidP="00856B0E">
      <w:pPr>
        <w:tabs>
          <w:tab w:val="left" w:pos="1440"/>
        </w:tabs>
        <w:ind w:left="1440"/>
        <w:rPr>
          <w:rFonts w:cs="Arial"/>
          <w:szCs w:val="16"/>
        </w:rPr>
      </w:pPr>
      <w:r w:rsidRPr="00781112">
        <w:rPr>
          <w:rFonts w:cs="Arial"/>
          <w:szCs w:val="16"/>
        </w:rPr>
        <w:t>C. Enrolled in higher education or in some other postsecondary education or training program; or competitively employed or in some other employment within one year of leaving high school.</w:t>
      </w:r>
    </w:p>
    <w:p w14:paraId="34C582E7" w14:textId="77777777" w:rsidR="001F3A65" w:rsidRPr="00781112" w:rsidRDefault="001F3A65" w:rsidP="005F442C">
      <w:pPr>
        <w:rPr>
          <w:rFonts w:cs="Arial"/>
          <w:szCs w:val="16"/>
        </w:rPr>
      </w:pPr>
      <w:r w:rsidRPr="00781112">
        <w:rPr>
          <w:rFonts w:cs="Arial"/>
          <w:szCs w:val="16"/>
        </w:rPr>
        <w:t>(20 U.S.C. 1416(a)(3)(B))</w:t>
      </w:r>
    </w:p>
    <w:p w14:paraId="48D4CA91" w14:textId="77777777" w:rsidR="00B67038" w:rsidRPr="00781112" w:rsidRDefault="00B67038" w:rsidP="004369B2">
      <w:r w:rsidRPr="00781112">
        <w:rPr>
          <w:b/>
        </w:rPr>
        <w:t>Data Source</w:t>
      </w:r>
    </w:p>
    <w:p w14:paraId="266BF2FF" w14:textId="7EC5F0A3" w:rsidR="00B67038" w:rsidRPr="00781112" w:rsidRDefault="00B67038" w:rsidP="005F442C">
      <w:pPr>
        <w:rPr>
          <w:rFonts w:cs="Arial"/>
          <w:szCs w:val="16"/>
        </w:rPr>
      </w:pPr>
      <w:r w:rsidRPr="00781112">
        <w:rPr>
          <w:rFonts w:cs="Arial"/>
          <w:szCs w:val="16"/>
        </w:rPr>
        <w:t>State selected data source.</w:t>
      </w:r>
    </w:p>
    <w:p w14:paraId="1655DDB5" w14:textId="4F072B5B" w:rsidR="00B67038" w:rsidRPr="00781112" w:rsidRDefault="00B67038" w:rsidP="004369B2">
      <w:r w:rsidRPr="00781112">
        <w:rPr>
          <w:b/>
        </w:rPr>
        <w:t>Measurement</w:t>
      </w:r>
    </w:p>
    <w:p w14:paraId="0B074DD3" w14:textId="77777777" w:rsidR="00B67038" w:rsidRPr="00781112" w:rsidRDefault="009B2B72" w:rsidP="006A01BD">
      <w:pPr>
        <w:pStyle w:val="Numbering"/>
        <w:ind w:left="360"/>
        <w:rPr>
          <w:color w:val="auto"/>
        </w:rPr>
      </w:pPr>
      <w:r w:rsidRPr="00781112">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781112" w:rsidRDefault="009B2B72" w:rsidP="006A01BD">
      <w:pPr>
        <w:pStyle w:val="Numbering"/>
        <w:ind w:left="360"/>
        <w:rPr>
          <w:color w:val="auto"/>
        </w:rPr>
      </w:pPr>
      <w:r w:rsidRPr="00781112">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781112" w:rsidRDefault="009B2B72" w:rsidP="006A01BD">
      <w:pPr>
        <w:pStyle w:val="Numbering"/>
        <w:ind w:left="360"/>
        <w:rPr>
          <w:color w:val="auto"/>
        </w:rPr>
      </w:pPr>
      <w:r w:rsidRPr="00781112">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781112" w:rsidRDefault="00B67038" w:rsidP="004369B2">
      <w:r w:rsidRPr="00781112">
        <w:rPr>
          <w:b/>
        </w:rPr>
        <w:t>Instructions</w:t>
      </w:r>
    </w:p>
    <w:p w14:paraId="4987E862" w14:textId="77777777" w:rsidR="00B67038" w:rsidRPr="00781112" w:rsidRDefault="00B67038" w:rsidP="003A4027">
      <w:pPr>
        <w:spacing w:before="0" w:after="210"/>
        <w:rPr>
          <w:rFonts w:eastAsia="Times New Roman" w:cs="Arial"/>
          <w:i/>
          <w:iCs/>
          <w:szCs w:val="16"/>
        </w:rPr>
      </w:pPr>
      <w:r w:rsidRPr="00781112">
        <w:rPr>
          <w:rFonts w:eastAsia="Times New Roman" w:cs="Arial"/>
          <w:i/>
          <w:iCs/>
          <w:szCs w:val="16"/>
        </w:rPr>
        <w:t>Sampling </w:t>
      </w:r>
      <w:r w:rsidRPr="00781112">
        <w:rPr>
          <w:rFonts w:eastAsia="Times New Roman" w:cs="Arial"/>
          <w:b/>
          <w:bCs/>
          <w:i/>
          <w:iCs/>
          <w:szCs w:val="16"/>
        </w:rPr>
        <w:t>of youth who had IEPs and are no longer in secondary school</w:t>
      </w:r>
      <w:r w:rsidRPr="00781112">
        <w:rPr>
          <w:rFonts w:eastAsia="Times New Roman" w:cs="Arial"/>
          <w:i/>
          <w:iCs/>
          <w:szCs w:val="16"/>
        </w:rPr>
        <w:t> is allowed. When sampling is used, submit a description of the sampling methodology outlining how the design will yield valid and reliable estimates of the target population. (See </w:t>
      </w:r>
      <w:r w:rsidRPr="00781112">
        <w:rPr>
          <w:rFonts w:eastAsia="Times New Roman" w:cs="Arial"/>
          <w:i/>
          <w:iCs/>
          <w:szCs w:val="16"/>
          <w:u w:val="single"/>
        </w:rPr>
        <w:t>General Instructions</w:t>
      </w:r>
      <w:r w:rsidRPr="00781112">
        <w:rPr>
          <w:rFonts w:eastAsia="Times New Roman" w:cs="Arial"/>
          <w:i/>
          <w:iCs/>
          <w:szCs w:val="16"/>
        </w:rPr>
        <w:t> on page 2 for additional instructions on sampling.)</w:t>
      </w:r>
    </w:p>
    <w:p w14:paraId="7DEAD51C" w14:textId="58CA5721" w:rsidR="00B67038" w:rsidRPr="00781112" w:rsidRDefault="003A4027" w:rsidP="003A4027">
      <w:pPr>
        <w:spacing w:before="0" w:after="210"/>
        <w:rPr>
          <w:rFonts w:eastAsia="Times New Roman" w:cs="Arial"/>
          <w:szCs w:val="16"/>
        </w:rPr>
      </w:pPr>
      <w:r w:rsidRPr="00781112">
        <w:rPr>
          <w:rFonts w:eastAsia="Times New Roman" w:cs="Arial"/>
          <w:szCs w:val="16"/>
        </w:rPr>
        <w:t>Collect data by September 2021 on students who left school during 2019-2020, timing the data collection so that at least one year has passed since the students left school. Include students who dropped out during 2019-2020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 </w:t>
      </w:r>
      <w:r w:rsidRPr="00781112">
        <w:rPr>
          <w:rFonts w:eastAsia="Times New Roman" w:cs="Arial"/>
          <w:b/>
          <w:bCs/>
          <w:i/>
          <w:iCs/>
          <w:szCs w:val="16"/>
        </w:rPr>
        <w:t>Definitions</w:t>
      </w:r>
    </w:p>
    <w:p w14:paraId="239CB051" w14:textId="357D0921"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higher education</w:t>
      </w:r>
      <w:r w:rsidRPr="00781112">
        <w:rPr>
          <w:rFonts w:eastAsia="Times New Roman" w:cs="Arial"/>
          <w:szCs w:val="16"/>
        </w:rPr>
        <w:t> as used in measures A, B, and C means youth have been enrolled on a full- or part-time basis in a community college (</w:t>
      </w:r>
      <w:r w:rsidR="00DB1150" w:rsidRPr="00781112">
        <w:rPr>
          <w:rFonts w:eastAsia="Times New Roman" w:cs="Arial"/>
          <w:szCs w:val="16"/>
        </w:rPr>
        <w:t>two-year</w:t>
      </w:r>
      <w:r w:rsidRPr="00781112">
        <w:rPr>
          <w:rFonts w:eastAsia="Times New Roman" w:cs="Arial"/>
          <w:szCs w:val="16"/>
        </w:rPr>
        <w:t xml:space="preserve"> program) or college/university (</w:t>
      </w:r>
      <w:proofErr w:type="gramStart"/>
      <w:r w:rsidRPr="00781112">
        <w:rPr>
          <w:rFonts w:eastAsia="Times New Roman" w:cs="Arial"/>
          <w:szCs w:val="16"/>
        </w:rPr>
        <w:t>four or more year</w:t>
      </w:r>
      <w:proofErr w:type="gramEnd"/>
      <w:r w:rsidRPr="00781112">
        <w:rPr>
          <w:rFonts w:eastAsia="Times New Roman" w:cs="Arial"/>
          <w:szCs w:val="16"/>
        </w:rPr>
        <w:t xml:space="preserve"> program) for at least one complete term, at any time in the year since leaving high school.</w:t>
      </w:r>
    </w:p>
    <w:p w14:paraId="4D24D49D" w14:textId="70217398" w:rsidR="00B67038" w:rsidRPr="00781112" w:rsidRDefault="003A4027" w:rsidP="003A4027">
      <w:pPr>
        <w:spacing w:before="0" w:after="210"/>
        <w:rPr>
          <w:rFonts w:eastAsia="Times New Roman" w:cs="Arial"/>
          <w:szCs w:val="16"/>
        </w:rPr>
      </w:pPr>
      <w:r w:rsidRPr="00781112">
        <w:rPr>
          <w:rFonts w:eastAsia="Times New Roman" w:cs="Arial"/>
          <w:i/>
          <w:iCs/>
          <w:szCs w:val="16"/>
        </w:rPr>
        <w:t xml:space="preserve">Competitive employment </w:t>
      </w:r>
      <w:r w:rsidRPr="00781112">
        <w:rPr>
          <w:rFonts w:eastAsia="Times New Roman" w:cs="Arial"/>
          <w:iCs/>
          <w:szCs w:val="16"/>
        </w:rPr>
        <w:t>as used in measures B and C: States have two options to report data under “competitive employment”:</w:t>
      </w:r>
    </w:p>
    <w:p w14:paraId="18FD65ED" w14:textId="77777777" w:rsidR="00B67038" w:rsidRPr="00781112" w:rsidRDefault="00B67038" w:rsidP="002D597B">
      <w:pPr>
        <w:spacing w:before="0" w:after="210"/>
        <w:rPr>
          <w:rFonts w:eastAsia="Times New Roman" w:cs="Arial"/>
          <w:szCs w:val="16"/>
        </w:rPr>
      </w:pPr>
      <w:r w:rsidRPr="00781112">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4E5C90D1" w:rsidR="00B67038" w:rsidRPr="00781112" w:rsidRDefault="00B67038" w:rsidP="002D597B">
      <w:pPr>
        <w:spacing w:before="0"/>
        <w:rPr>
          <w:rFonts w:eastAsia="Times New Roman" w:cs="Arial"/>
          <w:szCs w:val="16"/>
        </w:rPr>
      </w:pPr>
      <w:r w:rsidRPr="00781112">
        <w:rPr>
          <w:rFonts w:eastAsia="Times New Roman" w:cs="Arial"/>
          <w:szCs w:val="16"/>
        </w:rPr>
        <w:t>Option 2: States report in alignment with the term “competitive integrated employment” and its definition, in section 7(5) of the Rehabilitation Act of 1973, as amended by Workforce Innovation and Opportunity Act (WIOA).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781112" w:rsidRDefault="00B67038" w:rsidP="003A4027">
      <w:pPr>
        <w:spacing w:before="0" w:after="0"/>
        <w:rPr>
          <w:rFonts w:eastAsia="Times New Roman" w:cs="Arial"/>
          <w:b/>
          <w:bCs/>
          <w:szCs w:val="16"/>
        </w:rPr>
      </w:pPr>
    </w:p>
    <w:p w14:paraId="1CBB96D1" w14:textId="18D4158D"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other postsecondary education or training</w:t>
      </w:r>
      <w:r w:rsidRPr="00781112">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781112">
        <w:rPr>
          <w:rFonts w:eastAsia="Times New Roman" w:cs="Arial"/>
          <w:szCs w:val="16"/>
        </w:rPr>
        <w:t>two-year</w:t>
      </w:r>
      <w:r w:rsidRPr="00781112">
        <w:rPr>
          <w:rFonts w:eastAsia="Times New Roman" w:cs="Arial"/>
          <w:szCs w:val="16"/>
        </w:rPr>
        <w:t xml:space="preserve"> program).</w:t>
      </w:r>
    </w:p>
    <w:p w14:paraId="639590BD" w14:textId="0A54B9D3" w:rsidR="00B67038" w:rsidRPr="00781112" w:rsidRDefault="00B67038" w:rsidP="003A4027">
      <w:pPr>
        <w:spacing w:before="0"/>
        <w:rPr>
          <w:rFonts w:eastAsia="Times New Roman" w:cs="Arial"/>
          <w:szCs w:val="16"/>
        </w:rPr>
      </w:pPr>
      <w:r w:rsidRPr="00781112">
        <w:rPr>
          <w:rFonts w:eastAsia="Times New Roman" w:cs="Arial"/>
          <w:i/>
          <w:iCs/>
          <w:szCs w:val="16"/>
        </w:rPr>
        <w:t>Some other employment</w:t>
      </w:r>
      <w:r w:rsidRPr="00781112">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6F699AAF" w14:textId="77777777" w:rsidR="00A45E9F" w:rsidRPr="00781112" w:rsidRDefault="00A45E9F" w:rsidP="003A4027">
      <w:pPr>
        <w:spacing w:before="0"/>
        <w:rPr>
          <w:rFonts w:eastAsia="Times New Roman" w:cs="Arial"/>
          <w:szCs w:val="16"/>
        </w:rPr>
      </w:pPr>
    </w:p>
    <w:p w14:paraId="7BDE8111"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II. </w:t>
      </w:r>
      <w:r w:rsidRPr="00781112">
        <w:rPr>
          <w:rFonts w:eastAsia="Times New Roman" w:cs="Arial"/>
          <w:b/>
          <w:bCs/>
          <w:i/>
          <w:iCs/>
          <w:szCs w:val="16"/>
        </w:rPr>
        <w:t>Data Reporting</w:t>
      </w:r>
    </w:p>
    <w:p w14:paraId="46BA4A98" w14:textId="77777777" w:rsidR="003B692F" w:rsidRPr="00781112" w:rsidRDefault="003B692F" w:rsidP="003B692F">
      <w:pPr>
        <w:spacing w:before="0" w:after="0"/>
        <w:rPr>
          <w:rFonts w:eastAsia="Times New Roman" w:cs="Arial"/>
          <w:szCs w:val="16"/>
        </w:rPr>
      </w:pPr>
      <w:r w:rsidRPr="00781112">
        <w:rPr>
          <w:rFonts w:eastAsia="Times New Roman" w:cs="Arial"/>
          <w:szCs w:val="16"/>
        </w:rPr>
        <w:t>States must describe the metric used to determine representativeness (e.g., +/- 3% discrepancy in the proportion of responders compared to target group).</w:t>
      </w:r>
    </w:p>
    <w:p w14:paraId="73CC7B43" w14:textId="77777777" w:rsidR="003B692F" w:rsidRPr="00781112" w:rsidRDefault="003B692F" w:rsidP="003B692F">
      <w:pPr>
        <w:spacing w:before="0" w:after="0"/>
        <w:rPr>
          <w:rFonts w:eastAsia="Times New Roman" w:cs="Arial"/>
          <w:szCs w:val="16"/>
        </w:rPr>
      </w:pPr>
      <w:r w:rsidRPr="00781112">
        <w:rPr>
          <w:rFonts w:eastAsia="Times New Roman" w:cs="Arial"/>
          <w:szCs w:val="16"/>
        </w:rPr>
        <w:t xml:space="preserve">Provide the total number of targeted </w:t>
      </w:r>
      <w:proofErr w:type="gramStart"/>
      <w:r w:rsidRPr="00781112">
        <w:rPr>
          <w:rFonts w:eastAsia="Times New Roman" w:cs="Arial"/>
          <w:szCs w:val="16"/>
        </w:rPr>
        <w:t>youth</w:t>
      </w:r>
      <w:proofErr w:type="gramEnd"/>
      <w:r w:rsidRPr="00781112">
        <w:rPr>
          <w:rFonts w:eastAsia="Times New Roman" w:cs="Arial"/>
          <w:szCs w:val="16"/>
        </w:rPr>
        <w:t xml:space="preserve"> in the sample or census.</w:t>
      </w:r>
    </w:p>
    <w:p w14:paraId="220A6449" w14:textId="50017A86" w:rsidR="00B67038" w:rsidRPr="00781112" w:rsidRDefault="00B67038" w:rsidP="003A4027">
      <w:pPr>
        <w:spacing w:before="0" w:after="210"/>
        <w:rPr>
          <w:rFonts w:eastAsia="Times New Roman" w:cs="Arial"/>
          <w:szCs w:val="16"/>
        </w:rPr>
      </w:pPr>
      <w:r w:rsidRPr="00781112">
        <w:rPr>
          <w:rFonts w:eastAsia="Times New Roman" w:cs="Arial"/>
          <w:szCs w:val="16"/>
        </w:rPr>
        <w:t>Provide the actual numbers for each of the following mutually exclusive categories. The actual number of “leavers” who are:</w:t>
      </w:r>
    </w:p>
    <w:p w14:paraId="03B608C9" w14:textId="51223E67" w:rsidR="00B67038" w:rsidRPr="00781112" w:rsidRDefault="006C58FD" w:rsidP="006A01BD">
      <w:pPr>
        <w:spacing w:before="0" w:after="0"/>
        <w:ind w:left="432"/>
        <w:rPr>
          <w:rFonts w:eastAsia="Times New Roman" w:cs="Arial"/>
          <w:szCs w:val="16"/>
        </w:rPr>
      </w:pPr>
      <w:r w:rsidRPr="00781112">
        <w:rPr>
          <w:rFonts w:eastAsia="Times New Roman" w:cs="Arial"/>
          <w:szCs w:val="16"/>
        </w:rPr>
        <w:tab/>
        <w:t>1. Enrolled in higher education within one year of leaving high school;</w:t>
      </w:r>
    </w:p>
    <w:p w14:paraId="797BA656" w14:textId="599F8145" w:rsidR="00B67038" w:rsidRPr="00781112" w:rsidRDefault="006C58FD" w:rsidP="006A01BD">
      <w:pPr>
        <w:spacing w:before="0" w:after="0"/>
        <w:ind w:left="432"/>
        <w:rPr>
          <w:rFonts w:eastAsia="Times New Roman" w:cs="Arial"/>
          <w:szCs w:val="16"/>
        </w:rPr>
      </w:pPr>
      <w:r w:rsidRPr="00781112">
        <w:rPr>
          <w:rFonts w:eastAsia="Times New Roman" w:cs="Arial"/>
          <w:szCs w:val="16"/>
        </w:rPr>
        <w:tab/>
        <w:t>2. Competitively employed within one year of leaving high school (but not enrolled in higher education);</w:t>
      </w:r>
    </w:p>
    <w:p w14:paraId="17A92E9A" w14:textId="38C95AA9" w:rsidR="00B67038" w:rsidRPr="00781112" w:rsidRDefault="006C58FD" w:rsidP="00856B0E">
      <w:pPr>
        <w:spacing w:before="0" w:after="0"/>
        <w:ind w:left="720"/>
        <w:rPr>
          <w:rFonts w:eastAsia="Times New Roman" w:cs="Arial"/>
          <w:szCs w:val="16"/>
        </w:rPr>
      </w:pPr>
      <w:r w:rsidRPr="00781112">
        <w:rPr>
          <w:rFonts w:eastAsia="Times New Roman" w:cs="Arial"/>
          <w:szCs w:val="16"/>
        </w:rPr>
        <w:t>3. Enrolled in some other postsecondary education or training program within one year of leaving high school (but not enrolled in higher education or competitively employed);</w:t>
      </w:r>
    </w:p>
    <w:p w14:paraId="506D7913" w14:textId="6D55FB4B" w:rsidR="00B67038" w:rsidRPr="00781112" w:rsidRDefault="006C58FD" w:rsidP="00856B0E">
      <w:pPr>
        <w:spacing w:before="0" w:after="0"/>
        <w:ind w:left="720"/>
        <w:rPr>
          <w:rFonts w:eastAsia="Times New Roman" w:cs="Arial"/>
          <w:szCs w:val="16"/>
        </w:rPr>
      </w:pPr>
      <w:r w:rsidRPr="00781112">
        <w:rPr>
          <w:rFonts w:eastAsia="Times New Roman" w:cs="Arial"/>
          <w:szCs w:val="16"/>
        </w:rPr>
        <w:t>4. In some other employment within one year of leaving high school (but not enrolled in higher education, some other postsecondary education or training program, or competitively employed).</w:t>
      </w:r>
    </w:p>
    <w:p w14:paraId="32C672D4" w14:textId="77777777" w:rsidR="006C58FD" w:rsidRPr="00781112" w:rsidRDefault="006C58FD" w:rsidP="00B67038">
      <w:pPr>
        <w:spacing w:before="0"/>
        <w:ind w:left="432"/>
        <w:rPr>
          <w:rFonts w:eastAsia="Times New Roman" w:cs="Arial"/>
          <w:szCs w:val="16"/>
        </w:rPr>
      </w:pPr>
    </w:p>
    <w:p w14:paraId="12CAB169" w14:textId="34F2A4F0" w:rsidR="00B67038" w:rsidRPr="00781112" w:rsidRDefault="00B67038" w:rsidP="00B67038">
      <w:pPr>
        <w:spacing w:before="0"/>
        <w:ind w:left="432"/>
        <w:rPr>
          <w:rFonts w:eastAsia="Times New Roman" w:cs="Arial"/>
          <w:color w:val="000000" w:themeColor="text1"/>
          <w:szCs w:val="16"/>
        </w:rPr>
      </w:pPr>
      <w:r w:rsidRPr="00781112">
        <w:rPr>
          <w:rFonts w:eastAsia="Times New Roman" w:cs="Arial"/>
          <w:szCs w:val="16"/>
        </w:rPr>
        <w:t xml:space="preserve">“Leavers”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w:t>
      </w:r>
      <w:r w:rsidRPr="00781112">
        <w:rPr>
          <w:rFonts w:eastAsia="Times New Roman" w:cs="Arial"/>
          <w:szCs w:val="16"/>
        </w:rPr>
        <w:lastRenderedPageBreak/>
        <w:t>happen to be employed. Likewise, “leavers” who are not enrolled in either part- or full-time higher education</w:t>
      </w:r>
      <w:r w:rsidRPr="00781112">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4A3EA80C" w14:textId="77777777" w:rsidR="00A45E9F" w:rsidRPr="00781112" w:rsidRDefault="00A45E9F" w:rsidP="00A45E9F">
      <w:pPr>
        <w:spacing w:before="0"/>
        <w:rPr>
          <w:rFonts w:eastAsia="Times New Roman" w:cs="Arial"/>
          <w:szCs w:val="16"/>
        </w:rPr>
      </w:pPr>
      <w:r w:rsidRPr="00781112">
        <w:rPr>
          <w:rFonts w:eastAsia="Times New Roman"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year over year, particularly for those groups that are underrepresented.</w:t>
      </w:r>
    </w:p>
    <w:p w14:paraId="5BAE56A4" w14:textId="0E46D158" w:rsidR="00A45E9F" w:rsidRPr="00781112" w:rsidRDefault="00A45E9F" w:rsidP="00A45E9F">
      <w:pPr>
        <w:spacing w:before="0"/>
        <w:rPr>
          <w:rFonts w:eastAsia="Times New Roman" w:cs="Arial"/>
          <w:szCs w:val="16"/>
        </w:rPr>
      </w:pPr>
      <w:r w:rsidRPr="00781112">
        <w:rPr>
          <w:rFonts w:eastAsia="Times New Roman" w:cs="Arial"/>
          <w:szCs w:val="16"/>
        </w:rPr>
        <w:t>The State must also analyze the response rate to identify potential nonresponse bias and take steps to reduce any identified bias and promote response from a broad cross section of youth who are no longer in secondary school and had IEPs in effect at the time they left school.</w:t>
      </w:r>
    </w:p>
    <w:p w14:paraId="1B5E439E" w14:textId="77777777" w:rsidR="00A45E9F" w:rsidRPr="00781112" w:rsidRDefault="00A45E9F" w:rsidP="00360DD6">
      <w:pPr>
        <w:spacing w:before="0"/>
        <w:rPr>
          <w:rFonts w:eastAsia="Times New Roman" w:cs="Arial"/>
          <w:szCs w:val="16"/>
        </w:rPr>
      </w:pPr>
    </w:p>
    <w:p w14:paraId="0504C504" w14:textId="1B4B7E8B" w:rsidR="00B67038" w:rsidRPr="00781112" w:rsidRDefault="00B67038" w:rsidP="003A4027">
      <w:pPr>
        <w:spacing w:before="0" w:after="0"/>
        <w:rPr>
          <w:rFonts w:eastAsia="Times New Roman" w:cs="Arial"/>
          <w:b/>
          <w:bCs/>
          <w:color w:val="000000" w:themeColor="text1"/>
          <w:szCs w:val="16"/>
        </w:rPr>
      </w:pPr>
      <w:r w:rsidRPr="00781112">
        <w:rPr>
          <w:rFonts w:eastAsia="Times New Roman" w:cs="Arial"/>
          <w:b/>
          <w:bCs/>
          <w:color w:val="000000" w:themeColor="text1"/>
          <w:szCs w:val="16"/>
        </w:rPr>
        <w:t>III. </w:t>
      </w:r>
      <w:r w:rsidRPr="00781112">
        <w:rPr>
          <w:rFonts w:eastAsia="Times New Roman" w:cs="Arial"/>
          <w:b/>
          <w:bCs/>
          <w:i/>
          <w:iCs/>
          <w:color w:val="000000" w:themeColor="text1"/>
          <w:szCs w:val="16"/>
        </w:rPr>
        <w:t xml:space="preserve">Reporting </w:t>
      </w:r>
      <w:r w:rsidR="00DB1150" w:rsidRPr="00781112">
        <w:rPr>
          <w:rFonts w:eastAsia="Times New Roman" w:cs="Arial"/>
          <w:b/>
          <w:bCs/>
          <w:i/>
          <w:iCs/>
          <w:color w:val="000000" w:themeColor="text1"/>
          <w:szCs w:val="16"/>
        </w:rPr>
        <w:t>on</w:t>
      </w:r>
      <w:r w:rsidRPr="00781112">
        <w:rPr>
          <w:rFonts w:eastAsia="Times New Roman" w:cs="Arial"/>
          <w:b/>
          <w:bCs/>
          <w:i/>
          <w:iCs/>
          <w:color w:val="000000" w:themeColor="text1"/>
          <w:szCs w:val="16"/>
        </w:rPr>
        <w:t xml:space="preserve"> the Measures/Indicators</w:t>
      </w:r>
    </w:p>
    <w:p w14:paraId="2306E2F3"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Targets must be established for measures A, B, and C.</w:t>
      </w:r>
    </w:p>
    <w:p w14:paraId="5A3D5C77"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26F1AB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Include the State’s analyses of the extent to which the response data are representative of the demographics of youth who are no longer in secondary school and had IEPs in effect at the time they left school. States should consider categories such as race/ethnicity, disability category, and geographic location in the State.</w:t>
      </w:r>
    </w:p>
    <w:p w14:paraId="0E3C94F2" w14:textId="24E7A97D" w:rsidR="00B67038" w:rsidRPr="00781112" w:rsidRDefault="00B67038" w:rsidP="003A4027">
      <w:pPr>
        <w:spacing w:before="0"/>
        <w:rPr>
          <w:rFonts w:eastAsia="Times New Roman" w:cs="Arial"/>
          <w:color w:val="000000" w:themeColor="text1"/>
          <w:szCs w:val="16"/>
        </w:rPr>
      </w:pPr>
      <w:r w:rsidRPr="00781112">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A820706" w14:textId="590A380B" w:rsidR="00B1488E" w:rsidRPr="00781112" w:rsidRDefault="00B1488E" w:rsidP="00B1488E">
      <w:pPr>
        <w:spacing w:before="0"/>
        <w:rPr>
          <w:rFonts w:eastAsia="Times New Roman" w:cs="Arial"/>
          <w:szCs w:val="16"/>
        </w:rPr>
      </w:pPr>
      <w:r w:rsidRPr="00781112">
        <w:rPr>
          <w:rFonts w:eastAsia="Times New Roman" w:cs="Arial"/>
          <w:b/>
          <w:szCs w:val="16"/>
        </w:rPr>
        <w:t xml:space="preserve">Beginning with the FFY 2021 SPP/APR, due Feb. 1, 2023, </w:t>
      </w:r>
      <w:r w:rsidRPr="00781112">
        <w:rPr>
          <w:rFonts w:eastAsia="Times New Roman" w:cs="Arial"/>
          <w:szCs w:val="16"/>
        </w:rPr>
        <w:t>when reporting the extent to which the demographics of respondents are representative of the demographics of youth who are no longer in secondary school and had IEPs in effect at the time they left school, States must include race</w:t>
      </w:r>
      <w:r w:rsidR="009F2D7B" w:rsidRPr="00781112">
        <w:rPr>
          <w:rFonts w:eastAsia="Times New Roman" w:cs="Arial"/>
          <w:szCs w:val="16"/>
        </w:rPr>
        <w:t>/</w:t>
      </w:r>
      <w:r w:rsidRPr="00781112">
        <w:rPr>
          <w:rFonts w:eastAsia="Times New Roman" w:cs="Arial"/>
          <w:szCs w:val="16"/>
        </w:rPr>
        <w:t>ethnicity in its analysis. In addition, the State’s analysis must include at least one of the following demographics: disability category, gender, geographic location, and/or another demographic category approved through the stakeholder input process.</w:t>
      </w:r>
    </w:p>
    <w:p w14:paraId="3FE9961A" w14:textId="1EDBA086" w:rsidR="000301BA" w:rsidRPr="00781112" w:rsidRDefault="00172058" w:rsidP="00123D76">
      <w:pPr>
        <w:pStyle w:val="Heading2"/>
      </w:pPr>
      <w:r w:rsidRPr="00781112">
        <w:t>14 - Indicator Data</w:t>
      </w:r>
    </w:p>
    <w:bookmarkEnd w:id="75"/>
    <w:p w14:paraId="373EDCC8" w14:textId="77777777" w:rsidR="005F442C" w:rsidRPr="00781112" w:rsidRDefault="005F442C"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781112" w14:paraId="23017209" w14:textId="77777777" w:rsidTr="00C37CAE">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781112" w:rsidRDefault="004E1996" w:rsidP="008E31C4">
            <w:pPr>
              <w:spacing w:line="276" w:lineRule="auto"/>
              <w:jc w:val="center"/>
              <w:rPr>
                <w:rFonts w:cs="Arial"/>
                <w:b/>
                <w:color w:val="000000" w:themeColor="text1"/>
                <w:szCs w:val="16"/>
              </w:rPr>
            </w:pPr>
            <w:r w:rsidRPr="00781112">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2017</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2018</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2019</w:t>
            </w:r>
          </w:p>
        </w:tc>
      </w:tr>
      <w:tr w:rsidR="005C29F8" w:rsidRPr="00781112" w14:paraId="083B463F" w14:textId="77777777" w:rsidTr="00C37CAE">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781112" w:rsidRDefault="002B7490" w:rsidP="00A018D4">
            <w:pPr>
              <w:jc w:val="center"/>
              <w:rPr>
                <w:rFonts w:cs="Arial"/>
                <w:color w:val="000000" w:themeColor="text1"/>
                <w:szCs w:val="16"/>
              </w:rPr>
            </w:pPr>
            <w:r w:rsidRPr="00781112">
              <w:rPr>
                <w:rFonts w:cs="Arial"/>
                <w:color w:val="000000" w:themeColor="text1"/>
                <w:szCs w:val="16"/>
              </w:rPr>
              <w:t>24.25%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781112" w:rsidRDefault="002B7490" w:rsidP="00A018D4">
            <w:pPr>
              <w:jc w:val="center"/>
              <w:rPr>
                <w:rFonts w:cs="Arial"/>
                <w:color w:val="000000" w:themeColor="text1"/>
                <w:szCs w:val="16"/>
              </w:rPr>
            </w:pPr>
            <w:r w:rsidRPr="00781112">
              <w:rPr>
                <w:rFonts w:cs="Arial"/>
                <w:color w:val="000000" w:themeColor="text1"/>
                <w:szCs w:val="16"/>
              </w:rPr>
              <w:t>24.25%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781112" w:rsidRDefault="002B7490" w:rsidP="00A018D4">
            <w:pPr>
              <w:jc w:val="center"/>
              <w:rPr>
                <w:rFonts w:cs="Arial"/>
                <w:color w:val="000000" w:themeColor="text1"/>
                <w:szCs w:val="16"/>
              </w:rPr>
            </w:pPr>
            <w:r w:rsidRPr="00781112">
              <w:rPr>
                <w:rFonts w:cs="Arial"/>
                <w:color w:val="000000" w:themeColor="text1"/>
                <w:szCs w:val="16"/>
              </w:rPr>
              <w:t>24.25%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781112" w:rsidRDefault="002B7490" w:rsidP="00A018D4">
            <w:pPr>
              <w:jc w:val="center"/>
              <w:rPr>
                <w:rFonts w:cs="Arial"/>
                <w:color w:val="000000" w:themeColor="text1"/>
                <w:szCs w:val="16"/>
              </w:rPr>
            </w:pPr>
            <w:r w:rsidRPr="00781112">
              <w:rPr>
                <w:rFonts w:cs="Arial"/>
                <w:color w:val="000000" w:themeColor="text1"/>
                <w:szCs w:val="16"/>
              </w:rPr>
              <w:t>24.25%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781112" w:rsidRDefault="002B7490" w:rsidP="00A018D4">
            <w:pPr>
              <w:jc w:val="center"/>
              <w:rPr>
                <w:rFonts w:cs="Arial"/>
                <w:color w:val="000000" w:themeColor="text1"/>
                <w:szCs w:val="16"/>
              </w:rPr>
            </w:pPr>
            <w:r w:rsidRPr="00781112">
              <w:rPr>
                <w:rFonts w:cs="Arial"/>
                <w:color w:val="000000" w:themeColor="text1"/>
                <w:szCs w:val="16"/>
              </w:rPr>
              <w:t>24.25%</w:t>
            </w:r>
          </w:p>
        </w:tc>
      </w:tr>
      <w:tr w:rsidR="005C29F8" w:rsidRPr="00781112" w14:paraId="4DFAA88C" w14:textId="77777777" w:rsidTr="00C37CAE">
        <w:trPr>
          <w:trHeight w:val="85"/>
        </w:trPr>
        <w:tc>
          <w:tcPr>
            <w:tcW w:w="190" w:type="pct"/>
            <w:tcBorders>
              <w:left w:val="single" w:sz="4" w:space="0" w:color="auto"/>
              <w:right w:val="single" w:sz="4" w:space="0" w:color="auto"/>
            </w:tcBorders>
            <w:shd w:val="clear" w:color="auto" w:fill="auto"/>
          </w:tcPr>
          <w:p w14:paraId="65028A7E" w14:textId="6CD117ED"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781112" w:rsidRDefault="002B7490" w:rsidP="00A018D4">
            <w:pPr>
              <w:jc w:val="center"/>
              <w:rPr>
                <w:rFonts w:cs="Arial"/>
                <w:color w:val="000000" w:themeColor="text1"/>
                <w:szCs w:val="16"/>
              </w:rPr>
            </w:pPr>
            <w:r w:rsidRPr="00781112">
              <w:rPr>
                <w:rFonts w:cs="Arial"/>
                <w:color w:val="000000" w:themeColor="text1"/>
                <w:szCs w:val="16"/>
              </w:rPr>
              <w:t>24.22%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781112" w:rsidRDefault="002B7490" w:rsidP="00A018D4">
            <w:pPr>
              <w:jc w:val="center"/>
              <w:rPr>
                <w:rFonts w:cs="Arial"/>
                <w:color w:val="000000" w:themeColor="text1"/>
                <w:szCs w:val="16"/>
              </w:rPr>
            </w:pPr>
            <w:r w:rsidRPr="00781112">
              <w:rPr>
                <w:rFonts w:cs="Arial"/>
                <w:color w:val="000000" w:themeColor="text1"/>
                <w:szCs w:val="16"/>
              </w:rPr>
              <w:t>38.79%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781112" w:rsidRDefault="002B7490" w:rsidP="00A018D4">
            <w:pPr>
              <w:jc w:val="center"/>
              <w:rPr>
                <w:rFonts w:cs="Arial"/>
                <w:color w:val="000000" w:themeColor="text1"/>
                <w:szCs w:val="16"/>
              </w:rPr>
            </w:pPr>
            <w:r w:rsidRPr="00781112">
              <w:rPr>
                <w:rFonts w:cs="Arial"/>
                <w:color w:val="000000" w:themeColor="text1"/>
                <w:szCs w:val="16"/>
              </w:rPr>
              <w:t>22.22%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781112" w:rsidRDefault="002B7490" w:rsidP="00A018D4">
            <w:pPr>
              <w:jc w:val="center"/>
              <w:rPr>
                <w:rFonts w:cs="Arial"/>
                <w:color w:val="000000" w:themeColor="text1"/>
                <w:szCs w:val="16"/>
              </w:rPr>
            </w:pPr>
            <w:r w:rsidRPr="00781112">
              <w:rPr>
                <w:rFonts w:cs="Arial"/>
                <w:color w:val="000000" w:themeColor="text1"/>
                <w:szCs w:val="16"/>
              </w:rPr>
              <w:t>21.94%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781112" w:rsidRDefault="002B7490" w:rsidP="00A018D4">
            <w:pPr>
              <w:jc w:val="center"/>
              <w:rPr>
                <w:rFonts w:cs="Arial"/>
                <w:color w:val="000000" w:themeColor="text1"/>
                <w:szCs w:val="16"/>
              </w:rPr>
            </w:pPr>
            <w:r w:rsidRPr="00781112">
              <w:rPr>
                <w:rFonts w:cs="Arial"/>
                <w:color w:val="000000" w:themeColor="text1"/>
                <w:szCs w:val="16"/>
              </w:rPr>
              <w:t>22.92%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781112" w:rsidRDefault="002B7490" w:rsidP="00A018D4">
            <w:pPr>
              <w:jc w:val="center"/>
              <w:rPr>
                <w:rFonts w:cs="Arial"/>
                <w:color w:val="000000" w:themeColor="text1"/>
                <w:szCs w:val="16"/>
              </w:rPr>
            </w:pPr>
            <w:r w:rsidRPr="00781112">
              <w:rPr>
                <w:rFonts w:cs="Arial"/>
                <w:color w:val="000000" w:themeColor="text1"/>
                <w:szCs w:val="16"/>
              </w:rPr>
              <w:t>23.31%</w:t>
            </w:r>
          </w:p>
        </w:tc>
      </w:tr>
      <w:tr w:rsidR="005C29F8" w:rsidRPr="00781112" w14:paraId="626D1DE5"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781112" w:rsidRDefault="002B7490" w:rsidP="00A018D4">
            <w:pPr>
              <w:jc w:val="center"/>
              <w:rPr>
                <w:rFonts w:cs="Arial"/>
                <w:color w:val="000000" w:themeColor="text1"/>
                <w:szCs w:val="16"/>
              </w:rPr>
            </w:pPr>
            <w:r w:rsidRPr="00781112">
              <w:rPr>
                <w:rFonts w:cs="Arial"/>
                <w:color w:val="000000" w:themeColor="text1"/>
                <w:szCs w:val="16"/>
              </w:rPr>
              <w:t>56.50%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781112" w:rsidRDefault="002B7490" w:rsidP="00A018D4">
            <w:pPr>
              <w:jc w:val="center"/>
              <w:rPr>
                <w:rFonts w:cs="Arial"/>
                <w:color w:val="000000" w:themeColor="text1"/>
                <w:szCs w:val="16"/>
              </w:rPr>
            </w:pPr>
            <w:r w:rsidRPr="00781112">
              <w:rPr>
                <w:rFonts w:cs="Arial"/>
                <w:color w:val="000000" w:themeColor="text1"/>
                <w:szCs w:val="16"/>
              </w:rPr>
              <w:t>56.50%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781112" w:rsidRDefault="002B7490" w:rsidP="00A018D4">
            <w:pPr>
              <w:jc w:val="center"/>
              <w:rPr>
                <w:rFonts w:cs="Arial"/>
                <w:color w:val="000000" w:themeColor="text1"/>
                <w:szCs w:val="16"/>
              </w:rPr>
            </w:pPr>
            <w:r w:rsidRPr="00781112">
              <w:rPr>
                <w:rFonts w:cs="Arial"/>
                <w:color w:val="000000" w:themeColor="text1"/>
                <w:szCs w:val="16"/>
              </w:rPr>
              <w:t>56.50%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781112" w:rsidRDefault="002B7490" w:rsidP="00A018D4">
            <w:pPr>
              <w:jc w:val="center"/>
              <w:rPr>
                <w:rFonts w:cs="Arial"/>
                <w:color w:val="000000" w:themeColor="text1"/>
                <w:szCs w:val="16"/>
              </w:rPr>
            </w:pPr>
            <w:r w:rsidRPr="00781112">
              <w:rPr>
                <w:rFonts w:cs="Arial"/>
                <w:color w:val="000000" w:themeColor="text1"/>
                <w:szCs w:val="16"/>
              </w:rPr>
              <w:t>56.50%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781112" w:rsidRDefault="002B7490" w:rsidP="00A018D4">
            <w:pPr>
              <w:jc w:val="center"/>
              <w:rPr>
                <w:rFonts w:cs="Arial"/>
                <w:color w:val="000000" w:themeColor="text1"/>
                <w:szCs w:val="16"/>
              </w:rPr>
            </w:pPr>
            <w:r w:rsidRPr="00781112">
              <w:rPr>
                <w:rFonts w:cs="Arial"/>
                <w:color w:val="000000" w:themeColor="text1"/>
                <w:szCs w:val="16"/>
              </w:rPr>
              <w:t>56.50%</w:t>
            </w:r>
          </w:p>
        </w:tc>
      </w:tr>
      <w:tr w:rsidR="005C29F8" w:rsidRPr="00781112" w14:paraId="04BD4647" w14:textId="77777777" w:rsidTr="00C37CAE">
        <w:trPr>
          <w:trHeight w:val="85"/>
        </w:trPr>
        <w:tc>
          <w:tcPr>
            <w:tcW w:w="190" w:type="pct"/>
            <w:tcBorders>
              <w:left w:val="single" w:sz="4" w:space="0" w:color="auto"/>
              <w:right w:val="single" w:sz="4" w:space="0" w:color="auto"/>
            </w:tcBorders>
            <w:shd w:val="clear" w:color="auto" w:fill="auto"/>
          </w:tcPr>
          <w:p w14:paraId="0F20B888" w14:textId="46217DEF"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781112" w:rsidRDefault="002B7490" w:rsidP="00A018D4">
            <w:pPr>
              <w:jc w:val="center"/>
              <w:rPr>
                <w:rFonts w:cs="Arial"/>
                <w:color w:val="000000" w:themeColor="text1"/>
                <w:szCs w:val="16"/>
              </w:rPr>
            </w:pPr>
            <w:r w:rsidRPr="00781112">
              <w:rPr>
                <w:rFonts w:cs="Arial"/>
                <w:color w:val="000000" w:themeColor="text1"/>
                <w:szCs w:val="16"/>
              </w:rPr>
              <w:t>56.40%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781112" w:rsidRDefault="002B7490" w:rsidP="00A018D4">
            <w:pPr>
              <w:jc w:val="center"/>
              <w:rPr>
                <w:rFonts w:cs="Arial"/>
                <w:color w:val="000000" w:themeColor="text1"/>
                <w:szCs w:val="16"/>
              </w:rPr>
            </w:pPr>
            <w:r w:rsidRPr="00781112">
              <w:rPr>
                <w:rFonts w:cs="Arial"/>
                <w:color w:val="000000" w:themeColor="text1"/>
                <w:szCs w:val="16"/>
              </w:rPr>
              <w:t>69.63%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781112" w:rsidRDefault="002B7490" w:rsidP="00A018D4">
            <w:pPr>
              <w:jc w:val="center"/>
              <w:rPr>
                <w:rFonts w:cs="Arial"/>
                <w:color w:val="000000" w:themeColor="text1"/>
                <w:szCs w:val="16"/>
              </w:rPr>
            </w:pPr>
            <w:r w:rsidRPr="00781112">
              <w:rPr>
                <w:rFonts w:cs="Arial"/>
                <w:color w:val="000000" w:themeColor="text1"/>
                <w:szCs w:val="16"/>
              </w:rPr>
              <w:t>64.81%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781112" w:rsidRDefault="002B7490" w:rsidP="00A018D4">
            <w:pPr>
              <w:jc w:val="center"/>
              <w:rPr>
                <w:rFonts w:cs="Arial"/>
                <w:color w:val="000000" w:themeColor="text1"/>
                <w:szCs w:val="16"/>
              </w:rPr>
            </w:pPr>
            <w:r w:rsidRPr="00781112">
              <w:rPr>
                <w:rFonts w:cs="Arial"/>
                <w:color w:val="000000" w:themeColor="text1"/>
                <w:szCs w:val="16"/>
              </w:rPr>
              <w:t>62.58%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781112" w:rsidRDefault="002B7490" w:rsidP="00A018D4">
            <w:pPr>
              <w:jc w:val="center"/>
              <w:rPr>
                <w:rFonts w:cs="Arial"/>
                <w:color w:val="000000" w:themeColor="text1"/>
                <w:szCs w:val="16"/>
              </w:rPr>
            </w:pPr>
            <w:r w:rsidRPr="00781112">
              <w:rPr>
                <w:rFonts w:cs="Arial"/>
                <w:color w:val="000000" w:themeColor="text1"/>
                <w:szCs w:val="16"/>
              </w:rPr>
              <w:t>72.92%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781112" w:rsidRDefault="002B7490" w:rsidP="00A018D4">
            <w:pPr>
              <w:jc w:val="center"/>
              <w:rPr>
                <w:rFonts w:cs="Arial"/>
                <w:color w:val="000000" w:themeColor="text1"/>
                <w:szCs w:val="16"/>
              </w:rPr>
            </w:pPr>
            <w:r w:rsidRPr="00781112">
              <w:rPr>
                <w:rFonts w:cs="Arial"/>
                <w:color w:val="000000" w:themeColor="text1"/>
                <w:szCs w:val="16"/>
              </w:rPr>
              <w:t>77.91%</w:t>
            </w:r>
          </w:p>
        </w:tc>
      </w:tr>
      <w:tr w:rsidR="005C29F8" w:rsidRPr="00781112" w14:paraId="3B4797BA"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781112" w:rsidRDefault="002B7490" w:rsidP="00A018D4">
            <w:pPr>
              <w:jc w:val="center"/>
              <w:rPr>
                <w:rFonts w:cs="Arial"/>
                <w:color w:val="000000" w:themeColor="text1"/>
                <w:szCs w:val="16"/>
              </w:rPr>
            </w:pPr>
            <w:r w:rsidRPr="00781112">
              <w:rPr>
                <w:rFonts w:cs="Arial"/>
                <w:color w:val="000000" w:themeColor="text1"/>
                <w:szCs w:val="16"/>
              </w:rPr>
              <w:t>72.00%</w:t>
            </w:r>
          </w:p>
        </w:tc>
      </w:tr>
      <w:tr w:rsidR="005C29F8" w:rsidRPr="00781112" w14:paraId="6F394366" w14:textId="77777777" w:rsidTr="00C37CAE">
        <w:trPr>
          <w:trHeight w:val="85"/>
        </w:trPr>
        <w:tc>
          <w:tcPr>
            <w:tcW w:w="190" w:type="pct"/>
            <w:tcBorders>
              <w:left w:val="single" w:sz="4" w:space="0" w:color="auto"/>
              <w:right w:val="single" w:sz="4" w:space="0" w:color="auto"/>
            </w:tcBorders>
            <w:shd w:val="clear" w:color="auto" w:fill="auto"/>
          </w:tcPr>
          <w:p w14:paraId="44948B1E" w14:textId="67BC5CB9"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781112" w:rsidRDefault="002B7490" w:rsidP="00A018D4">
            <w:pPr>
              <w:jc w:val="center"/>
              <w:rPr>
                <w:rFonts w:cs="Arial"/>
                <w:color w:val="000000" w:themeColor="text1"/>
                <w:szCs w:val="16"/>
              </w:rPr>
            </w:pPr>
            <w:r w:rsidRPr="00781112">
              <w:rPr>
                <w:rFonts w:cs="Arial"/>
                <w:color w:val="000000" w:themeColor="text1"/>
                <w:szCs w:val="16"/>
              </w:rPr>
              <w:t>71.97%</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781112" w:rsidRDefault="002B7490" w:rsidP="00A018D4">
            <w:pPr>
              <w:jc w:val="center"/>
              <w:rPr>
                <w:rFonts w:cs="Arial"/>
                <w:color w:val="000000" w:themeColor="text1"/>
                <w:szCs w:val="16"/>
              </w:rPr>
            </w:pPr>
            <w:r w:rsidRPr="00781112">
              <w:rPr>
                <w:rFonts w:cs="Arial"/>
                <w:color w:val="000000" w:themeColor="text1"/>
                <w:szCs w:val="16"/>
              </w:rPr>
              <w:t>80.84%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781112" w:rsidRDefault="002B7490" w:rsidP="00A018D4">
            <w:pPr>
              <w:jc w:val="center"/>
              <w:rPr>
                <w:rFonts w:cs="Arial"/>
                <w:color w:val="000000" w:themeColor="text1"/>
                <w:szCs w:val="16"/>
              </w:rPr>
            </w:pPr>
            <w:r w:rsidRPr="00781112">
              <w:rPr>
                <w:rFonts w:cs="Arial"/>
                <w:color w:val="000000" w:themeColor="text1"/>
                <w:szCs w:val="16"/>
              </w:rPr>
              <w:t>74.07%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781112" w:rsidRDefault="002B7490" w:rsidP="00A018D4">
            <w:pPr>
              <w:jc w:val="center"/>
              <w:rPr>
                <w:rFonts w:cs="Arial"/>
                <w:color w:val="000000" w:themeColor="text1"/>
                <w:szCs w:val="16"/>
              </w:rPr>
            </w:pPr>
            <w:r w:rsidRPr="00781112">
              <w:rPr>
                <w:rFonts w:cs="Arial"/>
                <w:color w:val="000000" w:themeColor="text1"/>
                <w:szCs w:val="16"/>
              </w:rPr>
              <w:t>78.71%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781112" w:rsidRDefault="002B7490" w:rsidP="00A018D4">
            <w:pPr>
              <w:jc w:val="center"/>
              <w:rPr>
                <w:rFonts w:cs="Arial"/>
                <w:color w:val="000000" w:themeColor="text1"/>
                <w:szCs w:val="16"/>
              </w:rPr>
            </w:pPr>
            <w:r w:rsidRPr="00781112">
              <w:rPr>
                <w:rFonts w:cs="Arial"/>
                <w:color w:val="000000" w:themeColor="text1"/>
                <w:szCs w:val="16"/>
              </w:rPr>
              <w:t>88.89%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781112" w:rsidRDefault="002B7490" w:rsidP="00A018D4">
            <w:pPr>
              <w:jc w:val="center"/>
              <w:rPr>
                <w:rFonts w:cs="Arial"/>
                <w:color w:val="000000" w:themeColor="text1"/>
                <w:szCs w:val="16"/>
              </w:rPr>
            </w:pPr>
            <w:r w:rsidRPr="00781112">
              <w:rPr>
                <w:rFonts w:cs="Arial"/>
                <w:color w:val="000000" w:themeColor="text1"/>
                <w:szCs w:val="16"/>
              </w:rPr>
              <w:t>86.50%</w:t>
            </w:r>
          </w:p>
        </w:tc>
      </w:tr>
    </w:tbl>
    <w:p w14:paraId="7084612B" w14:textId="77777777" w:rsidR="00E448E9" w:rsidRPr="00781112" w:rsidRDefault="00E448E9" w:rsidP="004369B2">
      <w:pPr>
        <w:rPr>
          <w:color w:val="000000" w:themeColor="text1"/>
        </w:rPr>
      </w:pPr>
    </w:p>
    <w:p w14:paraId="02DB82E4" w14:textId="43A8E2E5" w:rsidR="005F442C" w:rsidRPr="00781112" w:rsidRDefault="00806C75" w:rsidP="004369B2">
      <w:pPr>
        <w:rPr>
          <w:color w:val="000000" w:themeColor="text1"/>
        </w:rPr>
      </w:pPr>
      <w:r w:rsidRPr="00781112">
        <w:rPr>
          <w:b/>
          <w:color w:val="000000" w:themeColor="text1"/>
        </w:rPr>
        <w:t>FFY 2020 Targets</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820"/>
        <w:gridCol w:w="1663"/>
        <w:gridCol w:w="1664"/>
        <w:gridCol w:w="1664"/>
        <w:gridCol w:w="1664"/>
        <w:gridCol w:w="1664"/>
        <w:gridCol w:w="1664"/>
      </w:tblGrid>
      <w:tr w:rsidR="00AF574F" w:rsidRPr="00781112" w14:paraId="0D5EED67" w14:textId="79D43F28" w:rsidTr="00C37CAE">
        <w:trPr>
          <w:trHeight w:val="388"/>
        </w:trPr>
        <w:tc>
          <w:tcPr>
            <w:tcW w:w="380" w:type="pct"/>
            <w:tcBorders>
              <w:bottom w:val="single" w:sz="4" w:space="0" w:color="auto"/>
            </w:tcBorders>
            <w:shd w:val="clear" w:color="auto" w:fill="auto"/>
          </w:tcPr>
          <w:p w14:paraId="3A39086B" w14:textId="77777777" w:rsidR="00AF574F" w:rsidRPr="00781112" w:rsidRDefault="00AF574F" w:rsidP="00AF574F">
            <w:pPr>
              <w:jc w:val="center"/>
              <w:rPr>
                <w:b/>
                <w:color w:val="000000" w:themeColor="text1"/>
              </w:rPr>
            </w:pPr>
            <w:r w:rsidRPr="00781112">
              <w:rPr>
                <w:b/>
                <w:color w:val="000000" w:themeColor="text1"/>
              </w:rPr>
              <w:t>FFY</w:t>
            </w:r>
          </w:p>
        </w:tc>
        <w:tc>
          <w:tcPr>
            <w:tcW w:w="770" w:type="pct"/>
            <w:shd w:val="clear" w:color="auto" w:fill="auto"/>
          </w:tcPr>
          <w:p w14:paraId="3904D56E" w14:textId="5A40B787" w:rsidR="00AF574F" w:rsidRPr="00781112" w:rsidRDefault="00AF574F" w:rsidP="00AF574F">
            <w:pPr>
              <w:jc w:val="center"/>
              <w:rPr>
                <w:b/>
                <w:color w:val="000000" w:themeColor="text1"/>
              </w:rPr>
            </w:pPr>
            <w:r w:rsidRPr="00781112">
              <w:rPr>
                <w:b/>
                <w:color w:val="000000" w:themeColor="text1"/>
              </w:rPr>
              <w:t>2020</w:t>
            </w:r>
          </w:p>
        </w:tc>
        <w:tc>
          <w:tcPr>
            <w:tcW w:w="770" w:type="pct"/>
          </w:tcPr>
          <w:p w14:paraId="5E87DEBC" w14:textId="3C58C740" w:rsidR="00AF574F" w:rsidRPr="00781112" w:rsidRDefault="00AF574F" w:rsidP="00AF574F">
            <w:pPr>
              <w:jc w:val="center"/>
              <w:rPr>
                <w:b/>
                <w:color w:val="000000" w:themeColor="text1"/>
              </w:rPr>
            </w:pPr>
            <w:r w:rsidRPr="00781112">
              <w:rPr>
                <w:rFonts w:cs="Arial"/>
                <w:b/>
                <w:color w:val="000000" w:themeColor="text1"/>
                <w:szCs w:val="16"/>
              </w:rPr>
              <w:t>2021</w:t>
            </w:r>
          </w:p>
        </w:tc>
        <w:tc>
          <w:tcPr>
            <w:tcW w:w="770" w:type="pct"/>
          </w:tcPr>
          <w:p w14:paraId="1D78C038" w14:textId="34E0A4B6" w:rsidR="00AF574F" w:rsidRPr="00781112" w:rsidRDefault="00AF574F" w:rsidP="00AF574F">
            <w:pPr>
              <w:jc w:val="center"/>
              <w:rPr>
                <w:b/>
                <w:color w:val="000000" w:themeColor="text1"/>
              </w:rPr>
            </w:pPr>
            <w:r w:rsidRPr="00781112">
              <w:rPr>
                <w:rFonts w:cs="Arial"/>
                <w:b/>
                <w:color w:val="000000" w:themeColor="text1"/>
                <w:szCs w:val="16"/>
              </w:rPr>
              <w:t>2022</w:t>
            </w:r>
          </w:p>
        </w:tc>
        <w:tc>
          <w:tcPr>
            <w:tcW w:w="770" w:type="pct"/>
          </w:tcPr>
          <w:p w14:paraId="3C72E9BA" w14:textId="291BB861" w:rsidR="00AF574F" w:rsidRPr="00781112" w:rsidRDefault="00AF574F" w:rsidP="00AF574F">
            <w:pPr>
              <w:jc w:val="center"/>
              <w:rPr>
                <w:b/>
                <w:color w:val="000000" w:themeColor="text1"/>
              </w:rPr>
            </w:pPr>
            <w:r w:rsidRPr="00781112">
              <w:rPr>
                <w:rFonts w:cs="Arial"/>
                <w:b/>
                <w:color w:val="000000" w:themeColor="text1"/>
                <w:szCs w:val="16"/>
              </w:rPr>
              <w:t>2023</w:t>
            </w:r>
          </w:p>
        </w:tc>
        <w:tc>
          <w:tcPr>
            <w:tcW w:w="770" w:type="pct"/>
          </w:tcPr>
          <w:p w14:paraId="1F7D660E" w14:textId="277D280C" w:rsidR="00AF574F" w:rsidRPr="00781112" w:rsidRDefault="00AF574F" w:rsidP="00AF574F">
            <w:pPr>
              <w:jc w:val="center"/>
              <w:rPr>
                <w:b/>
                <w:color w:val="000000" w:themeColor="text1"/>
              </w:rPr>
            </w:pPr>
            <w:r w:rsidRPr="00781112">
              <w:rPr>
                <w:rFonts w:cs="Arial"/>
                <w:b/>
                <w:color w:val="000000" w:themeColor="text1"/>
                <w:szCs w:val="16"/>
              </w:rPr>
              <w:t>2024</w:t>
            </w:r>
          </w:p>
        </w:tc>
        <w:tc>
          <w:tcPr>
            <w:tcW w:w="770" w:type="pct"/>
          </w:tcPr>
          <w:p w14:paraId="28C0E6A0" w14:textId="077620CA"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7E2B073B" w14:textId="0B5C632B" w:rsidTr="00C37CAE">
        <w:trPr>
          <w:trHeight w:val="396"/>
        </w:trPr>
        <w:tc>
          <w:tcPr>
            <w:tcW w:w="380" w:type="pct"/>
            <w:shd w:val="clear" w:color="auto" w:fill="auto"/>
          </w:tcPr>
          <w:p w14:paraId="0DC64663" w14:textId="2175F0A9" w:rsidR="00AF574F" w:rsidRPr="00781112" w:rsidRDefault="00AF574F" w:rsidP="00AF574F">
            <w:pPr>
              <w:rPr>
                <w:rFonts w:cs="Arial"/>
                <w:color w:val="000000" w:themeColor="text1"/>
                <w:szCs w:val="16"/>
              </w:rPr>
            </w:pPr>
            <w:r w:rsidRPr="00781112">
              <w:rPr>
                <w:rFonts w:cs="Arial"/>
                <w:color w:val="000000" w:themeColor="text1"/>
                <w:szCs w:val="16"/>
              </w:rPr>
              <w:t>Target A &gt;=</w:t>
            </w:r>
          </w:p>
        </w:tc>
        <w:tc>
          <w:tcPr>
            <w:tcW w:w="770" w:type="pct"/>
            <w:shd w:val="clear" w:color="auto" w:fill="auto"/>
            <w:vAlign w:val="center"/>
          </w:tcPr>
          <w:p w14:paraId="0A86FFC3" w14:textId="4AE9585E" w:rsidR="00AF574F" w:rsidRPr="00781112" w:rsidRDefault="00AF574F" w:rsidP="00AF574F">
            <w:pPr>
              <w:jc w:val="center"/>
              <w:rPr>
                <w:rFonts w:cs="Arial"/>
                <w:color w:val="000000" w:themeColor="text1"/>
                <w:szCs w:val="16"/>
              </w:rPr>
            </w:pPr>
            <w:r w:rsidRPr="00781112">
              <w:rPr>
                <w:rFonts w:cs="Arial"/>
                <w:color w:val="000000" w:themeColor="text1"/>
                <w:szCs w:val="16"/>
              </w:rPr>
              <w:t>17.00%</w:t>
            </w:r>
          </w:p>
        </w:tc>
        <w:tc>
          <w:tcPr>
            <w:tcW w:w="770" w:type="pct"/>
          </w:tcPr>
          <w:p w14:paraId="72551055" w14:textId="7A9EF926" w:rsidR="00AF574F" w:rsidRPr="00781112" w:rsidRDefault="00AF574F" w:rsidP="00AF574F">
            <w:pPr>
              <w:jc w:val="center"/>
              <w:rPr>
                <w:rFonts w:cs="Arial"/>
                <w:color w:val="000000" w:themeColor="text1"/>
                <w:szCs w:val="16"/>
              </w:rPr>
            </w:pPr>
            <w:r w:rsidRPr="00781112">
              <w:rPr>
                <w:color w:val="000000" w:themeColor="text1"/>
                <w:szCs w:val="16"/>
              </w:rPr>
              <w:t>17.00%</w:t>
            </w:r>
          </w:p>
        </w:tc>
        <w:tc>
          <w:tcPr>
            <w:tcW w:w="770" w:type="pct"/>
          </w:tcPr>
          <w:p w14:paraId="4460710F" w14:textId="653162EA" w:rsidR="00AF574F" w:rsidRPr="00781112" w:rsidRDefault="00AF574F" w:rsidP="00AF574F">
            <w:pPr>
              <w:jc w:val="center"/>
              <w:rPr>
                <w:rFonts w:cs="Arial"/>
                <w:color w:val="000000" w:themeColor="text1"/>
                <w:szCs w:val="16"/>
              </w:rPr>
            </w:pPr>
            <w:r w:rsidRPr="00781112">
              <w:rPr>
                <w:color w:val="000000" w:themeColor="text1"/>
                <w:szCs w:val="16"/>
              </w:rPr>
              <w:t>18.00%</w:t>
            </w:r>
          </w:p>
        </w:tc>
        <w:tc>
          <w:tcPr>
            <w:tcW w:w="770" w:type="pct"/>
          </w:tcPr>
          <w:p w14:paraId="42DE20BE" w14:textId="660F0A38" w:rsidR="00AF574F" w:rsidRPr="00781112" w:rsidRDefault="00AF574F" w:rsidP="00AF574F">
            <w:pPr>
              <w:jc w:val="center"/>
              <w:rPr>
                <w:rFonts w:cs="Arial"/>
                <w:color w:val="000000" w:themeColor="text1"/>
                <w:szCs w:val="16"/>
              </w:rPr>
            </w:pPr>
            <w:r w:rsidRPr="00781112">
              <w:rPr>
                <w:color w:val="000000" w:themeColor="text1"/>
                <w:szCs w:val="16"/>
              </w:rPr>
              <w:t>20.10%</w:t>
            </w:r>
          </w:p>
        </w:tc>
        <w:tc>
          <w:tcPr>
            <w:tcW w:w="770" w:type="pct"/>
          </w:tcPr>
          <w:p w14:paraId="5E9B0020" w14:textId="74258703" w:rsidR="00AF574F" w:rsidRPr="00781112" w:rsidRDefault="00AF574F" w:rsidP="00AF574F">
            <w:pPr>
              <w:jc w:val="center"/>
              <w:rPr>
                <w:rFonts w:cs="Arial"/>
                <w:color w:val="000000" w:themeColor="text1"/>
                <w:szCs w:val="16"/>
              </w:rPr>
            </w:pPr>
            <w:r w:rsidRPr="00781112">
              <w:rPr>
                <w:color w:val="000000" w:themeColor="text1"/>
                <w:szCs w:val="16"/>
              </w:rPr>
              <w:t>22.20%</w:t>
            </w:r>
          </w:p>
        </w:tc>
        <w:tc>
          <w:tcPr>
            <w:tcW w:w="770" w:type="pct"/>
          </w:tcPr>
          <w:p w14:paraId="7B60A310" w14:textId="3F13C352" w:rsidR="00AF574F" w:rsidRPr="00781112" w:rsidRDefault="00AF574F" w:rsidP="00AF574F">
            <w:pPr>
              <w:jc w:val="center"/>
              <w:rPr>
                <w:rFonts w:cs="Arial"/>
                <w:color w:val="000000" w:themeColor="text1"/>
                <w:szCs w:val="16"/>
              </w:rPr>
            </w:pPr>
            <w:r w:rsidRPr="00781112">
              <w:rPr>
                <w:color w:val="000000" w:themeColor="text1"/>
                <w:szCs w:val="16"/>
              </w:rPr>
              <w:t>24.30%</w:t>
            </w:r>
          </w:p>
        </w:tc>
      </w:tr>
      <w:tr w:rsidR="00AF574F" w:rsidRPr="00781112" w14:paraId="0314BAE3" w14:textId="455C9C0A" w:rsidTr="00C37CAE">
        <w:trPr>
          <w:trHeight w:val="396"/>
        </w:trPr>
        <w:tc>
          <w:tcPr>
            <w:tcW w:w="380" w:type="pct"/>
            <w:shd w:val="clear" w:color="auto" w:fill="auto"/>
          </w:tcPr>
          <w:p w14:paraId="53C1536D" w14:textId="615A342B" w:rsidR="00AF574F" w:rsidRPr="00781112" w:rsidRDefault="00AF574F" w:rsidP="00AF574F">
            <w:pPr>
              <w:rPr>
                <w:rFonts w:cs="Arial"/>
                <w:color w:val="000000" w:themeColor="text1"/>
                <w:szCs w:val="16"/>
              </w:rPr>
            </w:pPr>
            <w:r w:rsidRPr="00781112">
              <w:rPr>
                <w:rFonts w:cs="Arial"/>
                <w:color w:val="000000" w:themeColor="text1"/>
                <w:szCs w:val="16"/>
              </w:rPr>
              <w:t>Target B &gt;=</w:t>
            </w:r>
          </w:p>
        </w:tc>
        <w:tc>
          <w:tcPr>
            <w:tcW w:w="770" w:type="pct"/>
            <w:shd w:val="clear" w:color="auto" w:fill="auto"/>
            <w:vAlign w:val="center"/>
          </w:tcPr>
          <w:p w14:paraId="3AAA5324" w14:textId="5539646A" w:rsidR="00AF574F" w:rsidRPr="00781112" w:rsidRDefault="00AF574F" w:rsidP="00AF574F">
            <w:pPr>
              <w:jc w:val="center"/>
              <w:rPr>
                <w:rFonts w:cs="Arial"/>
                <w:color w:val="000000" w:themeColor="text1"/>
                <w:szCs w:val="16"/>
              </w:rPr>
            </w:pPr>
            <w:r w:rsidRPr="00781112">
              <w:rPr>
                <w:rFonts w:cs="Arial"/>
                <w:color w:val="000000" w:themeColor="text1"/>
                <w:szCs w:val="16"/>
              </w:rPr>
              <w:t>64.37%</w:t>
            </w:r>
          </w:p>
        </w:tc>
        <w:tc>
          <w:tcPr>
            <w:tcW w:w="770" w:type="pct"/>
          </w:tcPr>
          <w:p w14:paraId="0CDB15F6" w14:textId="4F01BE13" w:rsidR="00AF574F" w:rsidRPr="00781112" w:rsidRDefault="00AF574F" w:rsidP="00AF574F">
            <w:pPr>
              <w:jc w:val="center"/>
              <w:rPr>
                <w:rFonts w:cs="Arial"/>
                <w:color w:val="000000" w:themeColor="text1"/>
                <w:szCs w:val="16"/>
              </w:rPr>
            </w:pPr>
            <w:r w:rsidRPr="00781112">
              <w:rPr>
                <w:color w:val="000000" w:themeColor="text1"/>
                <w:szCs w:val="16"/>
              </w:rPr>
              <w:t>64.37%</w:t>
            </w:r>
          </w:p>
        </w:tc>
        <w:tc>
          <w:tcPr>
            <w:tcW w:w="770" w:type="pct"/>
          </w:tcPr>
          <w:p w14:paraId="4BE6282D" w14:textId="241D14B5" w:rsidR="00AF574F" w:rsidRPr="00781112" w:rsidRDefault="00AF574F" w:rsidP="00AF574F">
            <w:pPr>
              <w:jc w:val="center"/>
              <w:rPr>
                <w:rFonts w:cs="Arial"/>
                <w:color w:val="000000" w:themeColor="text1"/>
                <w:szCs w:val="16"/>
              </w:rPr>
            </w:pPr>
            <w:r w:rsidRPr="00781112">
              <w:rPr>
                <w:color w:val="000000" w:themeColor="text1"/>
                <w:szCs w:val="16"/>
              </w:rPr>
              <w:t>66.37%</w:t>
            </w:r>
          </w:p>
        </w:tc>
        <w:tc>
          <w:tcPr>
            <w:tcW w:w="770" w:type="pct"/>
          </w:tcPr>
          <w:p w14:paraId="57A02DD3" w14:textId="4CEDC8B3" w:rsidR="00AF574F" w:rsidRPr="00781112" w:rsidRDefault="00AF574F" w:rsidP="00AF574F">
            <w:pPr>
              <w:jc w:val="center"/>
              <w:rPr>
                <w:rFonts w:cs="Arial"/>
                <w:color w:val="000000" w:themeColor="text1"/>
                <w:szCs w:val="16"/>
              </w:rPr>
            </w:pPr>
            <w:r w:rsidRPr="00781112">
              <w:rPr>
                <w:color w:val="000000" w:themeColor="text1"/>
                <w:szCs w:val="16"/>
              </w:rPr>
              <w:t>68.37%</w:t>
            </w:r>
          </w:p>
        </w:tc>
        <w:tc>
          <w:tcPr>
            <w:tcW w:w="770" w:type="pct"/>
          </w:tcPr>
          <w:p w14:paraId="370ACB93" w14:textId="0BC1C559" w:rsidR="00AF574F" w:rsidRPr="00781112" w:rsidRDefault="00AF574F" w:rsidP="00AF574F">
            <w:pPr>
              <w:jc w:val="center"/>
              <w:rPr>
                <w:rFonts w:cs="Arial"/>
                <w:color w:val="000000" w:themeColor="text1"/>
                <w:szCs w:val="16"/>
              </w:rPr>
            </w:pPr>
            <w:r w:rsidRPr="00781112">
              <w:rPr>
                <w:color w:val="000000" w:themeColor="text1"/>
                <w:szCs w:val="16"/>
              </w:rPr>
              <w:t>70.37%</w:t>
            </w:r>
          </w:p>
        </w:tc>
        <w:tc>
          <w:tcPr>
            <w:tcW w:w="770" w:type="pct"/>
          </w:tcPr>
          <w:p w14:paraId="34308AAA" w14:textId="48D9E553" w:rsidR="00AF574F" w:rsidRPr="00781112" w:rsidRDefault="00AF574F" w:rsidP="00AF574F">
            <w:pPr>
              <w:jc w:val="center"/>
              <w:rPr>
                <w:rFonts w:cs="Arial"/>
                <w:color w:val="000000" w:themeColor="text1"/>
                <w:szCs w:val="16"/>
              </w:rPr>
            </w:pPr>
            <w:r w:rsidRPr="00781112">
              <w:rPr>
                <w:color w:val="000000" w:themeColor="text1"/>
                <w:szCs w:val="16"/>
              </w:rPr>
              <w:t>72.37%</w:t>
            </w:r>
          </w:p>
        </w:tc>
      </w:tr>
      <w:tr w:rsidR="00AF574F" w:rsidRPr="00781112" w14:paraId="571B685C" w14:textId="45446171" w:rsidTr="00C37CAE">
        <w:trPr>
          <w:trHeight w:val="396"/>
        </w:trPr>
        <w:tc>
          <w:tcPr>
            <w:tcW w:w="380" w:type="pct"/>
            <w:shd w:val="clear" w:color="auto" w:fill="auto"/>
          </w:tcPr>
          <w:p w14:paraId="4D525255" w14:textId="5D1105EA" w:rsidR="00AF574F" w:rsidRPr="00781112" w:rsidRDefault="00AF574F" w:rsidP="00AF574F">
            <w:pPr>
              <w:rPr>
                <w:rFonts w:cs="Arial"/>
                <w:color w:val="000000" w:themeColor="text1"/>
                <w:szCs w:val="16"/>
              </w:rPr>
            </w:pPr>
            <w:r w:rsidRPr="00781112">
              <w:rPr>
                <w:rFonts w:cs="Arial"/>
                <w:color w:val="000000" w:themeColor="text1"/>
                <w:szCs w:val="16"/>
              </w:rPr>
              <w:t>Target C &gt;=</w:t>
            </w:r>
          </w:p>
        </w:tc>
        <w:tc>
          <w:tcPr>
            <w:tcW w:w="770" w:type="pct"/>
            <w:shd w:val="clear" w:color="auto" w:fill="auto"/>
            <w:vAlign w:val="center"/>
          </w:tcPr>
          <w:p w14:paraId="6A2D65BD" w14:textId="1F6D3E1F" w:rsidR="00AF574F" w:rsidRPr="00781112" w:rsidRDefault="00AF574F" w:rsidP="00AF574F">
            <w:pPr>
              <w:jc w:val="center"/>
              <w:rPr>
                <w:rFonts w:cs="Arial"/>
                <w:color w:val="000000" w:themeColor="text1"/>
                <w:szCs w:val="16"/>
              </w:rPr>
            </w:pPr>
            <w:r w:rsidRPr="00781112">
              <w:rPr>
                <w:rFonts w:cs="Arial"/>
                <w:color w:val="000000" w:themeColor="text1"/>
                <w:szCs w:val="16"/>
              </w:rPr>
              <w:t>75.30%</w:t>
            </w:r>
          </w:p>
        </w:tc>
        <w:tc>
          <w:tcPr>
            <w:tcW w:w="770" w:type="pct"/>
          </w:tcPr>
          <w:p w14:paraId="6B5B030A" w14:textId="41C6CE98" w:rsidR="00AF574F" w:rsidRPr="00781112" w:rsidRDefault="00AF574F" w:rsidP="00AF574F">
            <w:pPr>
              <w:jc w:val="center"/>
              <w:rPr>
                <w:rFonts w:cs="Arial"/>
                <w:color w:val="000000" w:themeColor="text1"/>
                <w:szCs w:val="16"/>
              </w:rPr>
            </w:pPr>
            <w:r w:rsidRPr="00781112">
              <w:rPr>
                <w:color w:val="000000" w:themeColor="text1"/>
                <w:szCs w:val="16"/>
              </w:rPr>
              <w:t>75.30%</w:t>
            </w:r>
          </w:p>
        </w:tc>
        <w:tc>
          <w:tcPr>
            <w:tcW w:w="770" w:type="pct"/>
          </w:tcPr>
          <w:p w14:paraId="1D90926B" w14:textId="034D06FC" w:rsidR="00AF574F" w:rsidRPr="00781112" w:rsidRDefault="00AF574F" w:rsidP="00AF574F">
            <w:pPr>
              <w:jc w:val="center"/>
              <w:rPr>
                <w:rFonts w:cs="Arial"/>
                <w:color w:val="000000" w:themeColor="text1"/>
                <w:szCs w:val="16"/>
              </w:rPr>
            </w:pPr>
            <w:r w:rsidRPr="00781112">
              <w:rPr>
                <w:color w:val="000000" w:themeColor="text1"/>
                <w:szCs w:val="16"/>
              </w:rPr>
              <w:t>78.30%</w:t>
            </w:r>
          </w:p>
        </w:tc>
        <w:tc>
          <w:tcPr>
            <w:tcW w:w="770" w:type="pct"/>
          </w:tcPr>
          <w:p w14:paraId="4E4DC90B" w14:textId="096AE3F3" w:rsidR="00AF574F" w:rsidRPr="00781112" w:rsidRDefault="00AF574F" w:rsidP="00AF574F">
            <w:pPr>
              <w:jc w:val="center"/>
              <w:rPr>
                <w:rFonts w:cs="Arial"/>
                <w:color w:val="000000" w:themeColor="text1"/>
                <w:szCs w:val="16"/>
              </w:rPr>
            </w:pPr>
            <w:r w:rsidRPr="00781112">
              <w:rPr>
                <w:color w:val="000000" w:themeColor="text1"/>
                <w:szCs w:val="16"/>
              </w:rPr>
              <w:t>81.30%</w:t>
            </w:r>
          </w:p>
        </w:tc>
        <w:tc>
          <w:tcPr>
            <w:tcW w:w="770" w:type="pct"/>
          </w:tcPr>
          <w:p w14:paraId="1926915A" w14:textId="136C8151" w:rsidR="00AF574F" w:rsidRPr="00781112" w:rsidRDefault="00AF574F" w:rsidP="00AF574F">
            <w:pPr>
              <w:jc w:val="center"/>
              <w:rPr>
                <w:rFonts w:cs="Arial"/>
                <w:color w:val="000000" w:themeColor="text1"/>
                <w:szCs w:val="16"/>
              </w:rPr>
            </w:pPr>
            <w:r w:rsidRPr="00781112">
              <w:rPr>
                <w:color w:val="000000" w:themeColor="text1"/>
                <w:szCs w:val="16"/>
              </w:rPr>
              <w:t>84.30%</w:t>
            </w:r>
          </w:p>
        </w:tc>
        <w:tc>
          <w:tcPr>
            <w:tcW w:w="770" w:type="pct"/>
          </w:tcPr>
          <w:p w14:paraId="77A2E1D0" w14:textId="201EF6CB" w:rsidR="00AF574F" w:rsidRPr="00781112" w:rsidRDefault="00AF574F" w:rsidP="00AF574F">
            <w:pPr>
              <w:jc w:val="center"/>
              <w:rPr>
                <w:rFonts w:cs="Arial"/>
                <w:color w:val="000000" w:themeColor="text1"/>
                <w:szCs w:val="16"/>
              </w:rPr>
            </w:pPr>
            <w:r w:rsidRPr="00781112">
              <w:rPr>
                <w:color w:val="000000" w:themeColor="text1"/>
                <w:szCs w:val="16"/>
              </w:rPr>
              <w:t>87.30%</w:t>
            </w:r>
          </w:p>
        </w:tc>
      </w:tr>
    </w:tbl>
    <w:p w14:paraId="007E6F50" w14:textId="125782E4" w:rsidR="000A2C83" w:rsidRPr="00781112" w:rsidRDefault="000A2C83" w:rsidP="004369B2">
      <w:pPr>
        <w:rPr>
          <w:b/>
          <w:color w:val="000000" w:themeColor="text1"/>
        </w:rPr>
      </w:pPr>
      <w:r w:rsidRPr="00781112">
        <w:rPr>
          <w:b/>
          <w:color w:val="000000" w:themeColor="text1"/>
        </w:rPr>
        <w:t xml:space="preserve">Targets: Description of Stakeholder Input </w:t>
      </w:r>
    </w:p>
    <w:p w14:paraId="0D80EDD0" w14:textId="285AFA3B" w:rsidR="000A2C83" w:rsidRPr="00781112" w:rsidRDefault="002B7490" w:rsidP="000A2C83">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w:t>
      </w:r>
      <w:r w:rsidRPr="00781112">
        <w:rPr>
          <w:rFonts w:cs="Arial"/>
          <w:color w:val="000000" w:themeColor="text1"/>
          <w:szCs w:val="16"/>
        </w:rPr>
        <w:lastRenderedPageBreak/>
        <w:t xml:space="preserve">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262FFC50" w14:textId="3E779EE8" w:rsidR="000A2C83" w:rsidRPr="00781112" w:rsidRDefault="000A2C83" w:rsidP="000A2C83">
      <w:pPr>
        <w:rPr>
          <w:rFonts w:cs="Arial"/>
          <w:color w:val="000000" w:themeColor="text1"/>
          <w:szCs w:val="16"/>
        </w:rPr>
      </w:pPr>
    </w:p>
    <w:p w14:paraId="4522ADD4" w14:textId="77777777" w:rsidR="00E448E9" w:rsidRPr="00781112" w:rsidRDefault="00E448E9" w:rsidP="004369B2">
      <w:pPr>
        <w:rPr>
          <w:color w:val="000000" w:themeColor="text1"/>
        </w:rPr>
      </w:pPr>
      <w:bookmarkStart w:id="76" w:name="_Toc392159337"/>
    </w:p>
    <w:p w14:paraId="4202DC3A" w14:textId="41155391" w:rsidR="00A03EFA" w:rsidRPr="00781112" w:rsidRDefault="00806C75" w:rsidP="004369B2">
      <w:pPr>
        <w:rPr>
          <w:color w:val="000000" w:themeColor="text1"/>
        </w:rPr>
      </w:pPr>
      <w:r w:rsidRPr="00781112">
        <w:rPr>
          <w:b/>
          <w:color w:val="000000" w:themeColor="text1"/>
        </w:rPr>
        <w:t>FFY 2020 SPP/APR Data</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8395"/>
        <w:gridCol w:w="2395"/>
      </w:tblGrid>
      <w:tr w:rsidR="00090132" w:rsidRPr="00781112" w14:paraId="207EB2D1" w14:textId="77777777" w:rsidTr="00090132">
        <w:tc>
          <w:tcPr>
            <w:tcW w:w="3890" w:type="pct"/>
            <w:vAlign w:val="center"/>
          </w:tcPr>
          <w:p w14:paraId="67362B4A" w14:textId="3209EFE1" w:rsidR="00090132" w:rsidRPr="00781112" w:rsidRDefault="00090132" w:rsidP="00090132">
            <w:pPr>
              <w:keepNext/>
              <w:rPr>
                <w:rFonts w:cs="Arial"/>
                <w:color w:val="000000" w:themeColor="text1"/>
                <w:szCs w:val="16"/>
              </w:rPr>
            </w:pPr>
            <w:r>
              <w:rPr>
                <w:rFonts w:cs="Arial"/>
                <w:szCs w:val="16"/>
              </w:rPr>
              <w:t>Total</w:t>
            </w:r>
            <w:r w:rsidRPr="000B10B6">
              <w:rPr>
                <w:rFonts w:eastAsia="Times New Roman" w:cs="Arial"/>
                <w:szCs w:val="16"/>
              </w:rPr>
              <w:t xml:space="preserve"> number of targeted </w:t>
            </w:r>
            <w:proofErr w:type="gramStart"/>
            <w:r w:rsidRPr="000B10B6">
              <w:rPr>
                <w:rFonts w:eastAsia="Times New Roman" w:cs="Arial"/>
                <w:szCs w:val="16"/>
              </w:rPr>
              <w:t>youth</w:t>
            </w:r>
            <w:proofErr w:type="gramEnd"/>
            <w:r w:rsidRPr="000B10B6">
              <w:rPr>
                <w:rFonts w:eastAsia="Times New Roman" w:cs="Arial"/>
                <w:szCs w:val="16"/>
              </w:rPr>
              <w:t xml:space="preserve"> in the sample or census</w:t>
            </w:r>
          </w:p>
        </w:tc>
        <w:tc>
          <w:tcPr>
            <w:tcW w:w="1110" w:type="pct"/>
            <w:vAlign w:val="center"/>
          </w:tcPr>
          <w:p w14:paraId="2427A8AD" w14:textId="54179547" w:rsidR="00090132" w:rsidRPr="00781112" w:rsidRDefault="00090132" w:rsidP="00090132">
            <w:pPr>
              <w:jc w:val="center"/>
              <w:rPr>
                <w:rFonts w:cs="Arial"/>
                <w:color w:val="000000" w:themeColor="text1"/>
                <w:szCs w:val="16"/>
              </w:rPr>
            </w:pPr>
            <w:r>
              <w:rPr>
                <w:rFonts w:cs="Arial"/>
                <w:color w:val="000000" w:themeColor="text1"/>
                <w:szCs w:val="16"/>
              </w:rPr>
              <w:t>703</w:t>
            </w:r>
          </w:p>
        </w:tc>
      </w:tr>
      <w:tr w:rsidR="00090132" w:rsidRPr="00781112" w14:paraId="4BEBCF45" w14:textId="77777777" w:rsidTr="00090132">
        <w:tc>
          <w:tcPr>
            <w:tcW w:w="3890" w:type="pct"/>
            <w:vAlign w:val="center"/>
          </w:tcPr>
          <w:p w14:paraId="362898CB" w14:textId="77777777" w:rsidR="00090132" w:rsidRPr="00781112" w:rsidRDefault="00090132" w:rsidP="00090132">
            <w:pPr>
              <w:keepNext/>
              <w:rPr>
                <w:rFonts w:cs="Arial"/>
                <w:color w:val="000000" w:themeColor="text1"/>
                <w:szCs w:val="16"/>
              </w:rPr>
            </w:pPr>
            <w:r w:rsidRPr="00781112">
              <w:rPr>
                <w:rFonts w:cs="Arial"/>
                <w:color w:val="000000" w:themeColor="text1"/>
                <w:szCs w:val="16"/>
              </w:rPr>
              <w:t>Number of respondent youth who are no longer in secondary school and had IEPs in effect at the time they left school</w:t>
            </w:r>
          </w:p>
        </w:tc>
        <w:tc>
          <w:tcPr>
            <w:tcW w:w="1110" w:type="pct"/>
            <w:vAlign w:val="center"/>
          </w:tcPr>
          <w:p w14:paraId="4E7A7BCA" w14:textId="4D8CFE95" w:rsidR="00090132" w:rsidRPr="00781112" w:rsidRDefault="00090132" w:rsidP="00090132">
            <w:pPr>
              <w:jc w:val="center"/>
              <w:rPr>
                <w:rFonts w:cs="Arial"/>
                <w:color w:val="000000" w:themeColor="text1"/>
                <w:szCs w:val="16"/>
              </w:rPr>
            </w:pPr>
            <w:r w:rsidRPr="00781112">
              <w:rPr>
                <w:rFonts w:cs="Arial"/>
                <w:color w:val="000000" w:themeColor="text1"/>
                <w:szCs w:val="16"/>
              </w:rPr>
              <w:t>247</w:t>
            </w:r>
          </w:p>
        </w:tc>
      </w:tr>
      <w:tr w:rsidR="00090132" w:rsidRPr="00781112" w14:paraId="099154C0" w14:textId="77777777" w:rsidTr="00090132">
        <w:tc>
          <w:tcPr>
            <w:tcW w:w="3890" w:type="pct"/>
            <w:vAlign w:val="center"/>
          </w:tcPr>
          <w:p w14:paraId="5A4C399B" w14:textId="5923727A" w:rsidR="00090132" w:rsidRPr="00781112" w:rsidRDefault="00090132" w:rsidP="00090132">
            <w:pPr>
              <w:rPr>
                <w:rFonts w:cs="Arial"/>
                <w:color w:val="000000" w:themeColor="text1"/>
                <w:szCs w:val="16"/>
              </w:rPr>
            </w:pPr>
            <w:r>
              <w:rPr>
                <w:rFonts w:cs="Arial"/>
                <w:szCs w:val="16"/>
              </w:rPr>
              <w:t>Response Rate</w:t>
            </w:r>
          </w:p>
        </w:tc>
        <w:tc>
          <w:tcPr>
            <w:tcW w:w="1110" w:type="pct"/>
            <w:vAlign w:val="center"/>
          </w:tcPr>
          <w:p w14:paraId="394AE71F" w14:textId="54DFC261" w:rsidR="00090132" w:rsidRPr="00781112" w:rsidRDefault="00090132" w:rsidP="00090132">
            <w:pPr>
              <w:jc w:val="center"/>
              <w:rPr>
                <w:rFonts w:cs="Arial"/>
                <w:color w:val="000000" w:themeColor="text1"/>
                <w:szCs w:val="16"/>
              </w:rPr>
            </w:pPr>
            <w:r w:rsidRPr="00ED172B">
              <w:rPr>
                <w:rFonts w:cs="Arial"/>
                <w:color w:val="000000" w:themeColor="text1"/>
                <w:szCs w:val="16"/>
              </w:rPr>
              <w:t>35.14%</w:t>
            </w:r>
          </w:p>
        </w:tc>
      </w:tr>
      <w:tr w:rsidR="00090132" w:rsidRPr="00781112" w14:paraId="5E0C2D8D" w14:textId="77777777" w:rsidTr="00090132">
        <w:tc>
          <w:tcPr>
            <w:tcW w:w="3890" w:type="pct"/>
            <w:vAlign w:val="center"/>
          </w:tcPr>
          <w:p w14:paraId="307B7092"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1. Number of respondent youth who enrolled in higher education within one year of leaving high school </w:t>
            </w:r>
          </w:p>
        </w:tc>
        <w:tc>
          <w:tcPr>
            <w:tcW w:w="1110" w:type="pct"/>
            <w:vAlign w:val="center"/>
          </w:tcPr>
          <w:p w14:paraId="0A9A571A" w14:textId="2C7C274B" w:rsidR="00090132" w:rsidRPr="00781112" w:rsidRDefault="00090132" w:rsidP="00090132">
            <w:pPr>
              <w:jc w:val="center"/>
              <w:rPr>
                <w:rFonts w:cs="Arial"/>
                <w:color w:val="000000" w:themeColor="text1"/>
                <w:szCs w:val="16"/>
              </w:rPr>
            </w:pPr>
            <w:r w:rsidRPr="00781112">
              <w:rPr>
                <w:rFonts w:cs="Arial"/>
                <w:color w:val="000000" w:themeColor="text1"/>
                <w:szCs w:val="16"/>
              </w:rPr>
              <w:t>42</w:t>
            </w:r>
          </w:p>
        </w:tc>
      </w:tr>
      <w:tr w:rsidR="00090132" w:rsidRPr="00781112" w14:paraId="7827FDF9" w14:textId="77777777" w:rsidTr="00090132">
        <w:tc>
          <w:tcPr>
            <w:tcW w:w="3890" w:type="pct"/>
            <w:vAlign w:val="center"/>
          </w:tcPr>
          <w:p w14:paraId="143C6167"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2. Number of respondent youth who competitively employed within one year of leaving high school </w:t>
            </w:r>
          </w:p>
        </w:tc>
        <w:tc>
          <w:tcPr>
            <w:tcW w:w="1110" w:type="pct"/>
            <w:vAlign w:val="center"/>
          </w:tcPr>
          <w:p w14:paraId="6B716476" w14:textId="340D4859" w:rsidR="00090132" w:rsidRPr="00781112" w:rsidRDefault="00090132" w:rsidP="00090132">
            <w:pPr>
              <w:jc w:val="center"/>
              <w:rPr>
                <w:rFonts w:cs="Arial"/>
                <w:color w:val="000000" w:themeColor="text1"/>
                <w:szCs w:val="16"/>
              </w:rPr>
            </w:pPr>
            <w:r w:rsidRPr="00781112">
              <w:rPr>
                <w:rFonts w:cs="Arial"/>
                <w:color w:val="000000" w:themeColor="text1"/>
                <w:szCs w:val="16"/>
              </w:rPr>
              <w:t>117</w:t>
            </w:r>
          </w:p>
        </w:tc>
      </w:tr>
      <w:tr w:rsidR="00090132" w:rsidRPr="00781112" w14:paraId="5F3556EC" w14:textId="77777777" w:rsidTr="00090132">
        <w:tc>
          <w:tcPr>
            <w:tcW w:w="3890" w:type="pct"/>
            <w:vAlign w:val="center"/>
          </w:tcPr>
          <w:p w14:paraId="31472415" w14:textId="77777777" w:rsidR="00090132" w:rsidRPr="00781112" w:rsidRDefault="00090132" w:rsidP="00090132">
            <w:pPr>
              <w:rPr>
                <w:rFonts w:cs="Arial"/>
                <w:color w:val="000000" w:themeColor="text1"/>
                <w:szCs w:val="16"/>
              </w:rPr>
            </w:pPr>
            <w:r w:rsidRPr="00781112">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1110" w:type="pct"/>
            <w:vAlign w:val="center"/>
          </w:tcPr>
          <w:p w14:paraId="113FFF64" w14:textId="3A694BE0" w:rsidR="00090132" w:rsidRPr="00781112" w:rsidRDefault="00090132" w:rsidP="00090132">
            <w:pPr>
              <w:jc w:val="center"/>
              <w:rPr>
                <w:rFonts w:cs="Arial"/>
                <w:color w:val="000000" w:themeColor="text1"/>
                <w:szCs w:val="16"/>
              </w:rPr>
            </w:pPr>
            <w:r w:rsidRPr="00781112">
              <w:rPr>
                <w:rFonts w:cs="Arial"/>
                <w:color w:val="000000" w:themeColor="text1"/>
                <w:szCs w:val="16"/>
              </w:rPr>
              <w:t>17</w:t>
            </w:r>
          </w:p>
        </w:tc>
      </w:tr>
      <w:tr w:rsidR="00090132" w:rsidRPr="00781112" w14:paraId="781804C6" w14:textId="77777777" w:rsidTr="00090132">
        <w:tc>
          <w:tcPr>
            <w:tcW w:w="3890" w:type="pct"/>
            <w:vAlign w:val="center"/>
          </w:tcPr>
          <w:p w14:paraId="1C549366" w14:textId="77777777" w:rsidR="00090132" w:rsidRPr="00781112" w:rsidRDefault="00090132" w:rsidP="00090132">
            <w:pPr>
              <w:rPr>
                <w:rFonts w:cs="Arial"/>
                <w:color w:val="000000" w:themeColor="text1"/>
                <w:szCs w:val="16"/>
              </w:rPr>
            </w:pPr>
            <w:r w:rsidRPr="00781112">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1110" w:type="pct"/>
            <w:vAlign w:val="center"/>
          </w:tcPr>
          <w:p w14:paraId="73A7669A" w14:textId="69DC744F" w:rsidR="00090132" w:rsidRPr="00781112" w:rsidRDefault="00090132" w:rsidP="00090132">
            <w:pPr>
              <w:jc w:val="center"/>
              <w:rPr>
                <w:rFonts w:cs="Arial"/>
                <w:color w:val="000000" w:themeColor="text1"/>
                <w:szCs w:val="16"/>
              </w:rPr>
            </w:pPr>
            <w:r w:rsidRPr="00781112">
              <w:rPr>
                <w:rFonts w:cs="Arial"/>
                <w:color w:val="000000" w:themeColor="text1"/>
                <w:szCs w:val="16"/>
              </w:rPr>
              <w:t>10</w:t>
            </w:r>
          </w:p>
        </w:tc>
      </w:tr>
    </w:tbl>
    <w:p w14:paraId="4C7C103F"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781112" w14:paraId="5EEC1BAF" w14:textId="0A8A2949" w:rsidTr="0033429D">
        <w:trPr>
          <w:trHeight w:val="358"/>
          <w:tblHeader/>
        </w:trPr>
        <w:tc>
          <w:tcPr>
            <w:tcW w:w="625" w:type="pct"/>
            <w:shd w:val="clear" w:color="auto" w:fill="auto"/>
            <w:vAlign w:val="bottom"/>
          </w:tcPr>
          <w:p w14:paraId="4E882584" w14:textId="038C3477" w:rsidR="00B67038" w:rsidRPr="00781112" w:rsidRDefault="004E1996" w:rsidP="00B02B95">
            <w:pPr>
              <w:jc w:val="center"/>
              <w:rPr>
                <w:rFonts w:cs="Arial"/>
                <w:b/>
                <w:color w:val="000000" w:themeColor="text1"/>
                <w:szCs w:val="16"/>
              </w:rPr>
            </w:pPr>
            <w:r w:rsidRPr="00781112">
              <w:rPr>
                <w:rFonts w:cs="Arial"/>
                <w:b/>
                <w:color w:val="000000" w:themeColor="text1"/>
                <w:szCs w:val="16"/>
              </w:rPr>
              <w:lastRenderedPageBreak/>
              <w:t>Measure</w:t>
            </w:r>
          </w:p>
        </w:tc>
        <w:tc>
          <w:tcPr>
            <w:tcW w:w="625" w:type="pct"/>
            <w:shd w:val="clear" w:color="auto" w:fill="auto"/>
            <w:vAlign w:val="bottom"/>
          </w:tcPr>
          <w:p w14:paraId="5814109E"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w:t>
            </w:r>
          </w:p>
        </w:tc>
        <w:tc>
          <w:tcPr>
            <w:tcW w:w="625" w:type="pct"/>
            <w:shd w:val="clear" w:color="auto" w:fill="auto"/>
            <w:vAlign w:val="bottom"/>
          </w:tcPr>
          <w:p w14:paraId="14CE6B2C"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0DAD7157" w:rsidR="00B67038" w:rsidRPr="00781112" w:rsidRDefault="00F6415A" w:rsidP="00B02B95">
            <w:pPr>
              <w:jc w:val="center"/>
              <w:rPr>
                <w:rFonts w:cs="Arial"/>
                <w:b/>
                <w:color w:val="000000" w:themeColor="text1"/>
                <w:szCs w:val="16"/>
              </w:rPr>
            </w:pPr>
            <w:r w:rsidRPr="00781112">
              <w:rPr>
                <w:rFonts w:cs="Arial"/>
                <w:b/>
                <w:color w:val="000000" w:themeColor="text1"/>
                <w:szCs w:val="16"/>
              </w:rPr>
              <w:t>FFY 2019 Data</w:t>
            </w:r>
          </w:p>
        </w:tc>
        <w:tc>
          <w:tcPr>
            <w:tcW w:w="625" w:type="pct"/>
            <w:shd w:val="clear" w:color="auto" w:fill="auto"/>
            <w:vAlign w:val="bottom"/>
          </w:tcPr>
          <w:p w14:paraId="5152926B" w14:textId="51E1C3DD"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520BBB1B" w14:textId="5D23C409"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Data</w:t>
            </w:r>
          </w:p>
        </w:tc>
        <w:tc>
          <w:tcPr>
            <w:tcW w:w="625" w:type="pct"/>
            <w:shd w:val="clear" w:color="auto" w:fill="auto"/>
            <w:vAlign w:val="bottom"/>
          </w:tcPr>
          <w:p w14:paraId="4E9CD96E" w14:textId="648B12FE" w:rsidR="00B67038" w:rsidRPr="00781112" w:rsidRDefault="00B67038" w:rsidP="00B02B95">
            <w:pPr>
              <w:jc w:val="center"/>
              <w:rPr>
                <w:rFonts w:cs="Arial"/>
                <w:b/>
                <w:color w:val="000000" w:themeColor="text1"/>
                <w:szCs w:val="16"/>
              </w:rPr>
            </w:pPr>
            <w:r w:rsidRPr="00781112">
              <w:rPr>
                <w:rFonts w:cs="Arial"/>
                <w:b/>
                <w:color w:val="000000" w:themeColor="text1"/>
                <w:szCs w:val="16"/>
              </w:rPr>
              <w:t>Status</w:t>
            </w:r>
          </w:p>
        </w:tc>
        <w:tc>
          <w:tcPr>
            <w:tcW w:w="625" w:type="pct"/>
            <w:shd w:val="clear" w:color="auto" w:fill="auto"/>
            <w:vAlign w:val="bottom"/>
          </w:tcPr>
          <w:p w14:paraId="715E8BB1" w14:textId="2FE9D03B" w:rsidR="00B67038" w:rsidRPr="00781112" w:rsidRDefault="00B67038" w:rsidP="00B02B95">
            <w:pPr>
              <w:jc w:val="center"/>
              <w:rPr>
                <w:rFonts w:cs="Arial"/>
                <w:b/>
                <w:color w:val="000000" w:themeColor="text1"/>
                <w:szCs w:val="16"/>
              </w:rPr>
            </w:pPr>
            <w:r w:rsidRPr="00781112">
              <w:rPr>
                <w:rFonts w:cs="Arial"/>
                <w:b/>
                <w:color w:val="000000" w:themeColor="text1"/>
                <w:szCs w:val="16"/>
              </w:rPr>
              <w:t>Slippage</w:t>
            </w:r>
          </w:p>
        </w:tc>
      </w:tr>
      <w:tr w:rsidR="005C29F8" w:rsidRPr="00781112" w14:paraId="2526E003" w14:textId="5321EBA7" w:rsidTr="0033429D">
        <w:trPr>
          <w:trHeight w:val="365"/>
        </w:trPr>
        <w:tc>
          <w:tcPr>
            <w:tcW w:w="625" w:type="pct"/>
            <w:shd w:val="clear" w:color="auto" w:fill="auto"/>
            <w:vAlign w:val="center"/>
          </w:tcPr>
          <w:p w14:paraId="4322DAA7" w14:textId="775B971A" w:rsidR="00C66181" w:rsidRPr="00781112" w:rsidRDefault="00C66181" w:rsidP="00C66181">
            <w:pPr>
              <w:rPr>
                <w:rFonts w:cs="Arial"/>
                <w:color w:val="000000" w:themeColor="text1"/>
                <w:szCs w:val="16"/>
              </w:rPr>
            </w:pPr>
            <w:r w:rsidRPr="00781112">
              <w:rPr>
                <w:rFonts w:cs="Arial"/>
                <w:color w:val="000000" w:themeColor="text1"/>
                <w:szCs w:val="16"/>
              </w:rPr>
              <w:t>A. Enrolled in higher education (1)</w:t>
            </w:r>
          </w:p>
        </w:tc>
        <w:tc>
          <w:tcPr>
            <w:tcW w:w="625" w:type="pct"/>
            <w:shd w:val="clear" w:color="auto" w:fill="auto"/>
            <w:vAlign w:val="center"/>
          </w:tcPr>
          <w:p w14:paraId="2B2B0998" w14:textId="349D0F93" w:rsidR="00C66181" w:rsidRPr="00781112" w:rsidRDefault="002B7490" w:rsidP="00A018D4">
            <w:pPr>
              <w:jc w:val="center"/>
              <w:rPr>
                <w:rFonts w:cs="Arial"/>
                <w:color w:val="000000" w:themeColor="text1"/>
                <w:szCs w:val="16"/>
              </w:rPr>
            </w:pPr>
            <w:r w:rsidRPr="00781112">
              <w:rPr>
                <w:rFonts w:cs="Arial"/>
                <w:color w:val="000000" w:themeColor="text1"/>
                <w:szCs w:val="16"/>
              </w:rPr>
              <w:t>42</w:t>
            </w:r>
          </w:p>
        </w:tc>
        <w:tc>
          <w:tcPr>
            <w:tcW w:w="625" w:type="pct"/>
            <w:shd w:val="clear" w:color="auto" w:fill="auto"/>
            <w:vAlign w:val="center"/>
          </w:tcPr>
          <w:p w14:paraId="2D1BC64A" w14:textId="15C5A024" w:rsidR="00C66181" w:rsidRPr="00781112" w:rsidRDefault="002B7490" w:rsidP="00A018D4">
            <w:pPr>
              <w:jc w:val="center"/>
              <w:rPr>
                <w:rFonts w:cs="Arial"/>
                <w:color w:val="000000" w:themeColor="text1"/>
                <w:szCs w:val="16"/>
              </w:rPr>
            </w:pPr>
            <w:r w:rsidRPr="00781112">
              <w:rPr>
                <w:rFonts w:cs="Arial"/>
                <w:color w:val="000000" w:themeColor="text1"/>
                <w:szCs w:val="16"/>
              </w:rPr>
              <w:t>247</w:t>
            </w:r>
          </w:p>
        </w:tc>
        <w:tc>
          <w:tcPr>
            <w:tcW w:w="625" w:type="pct"/>
            <w:shd w:val="clear" w:color="auto" w:fill="auto"/>
            <w:vAlign w:val="center"/>
          </w:tcPr>
          <w:p w14:paraId="3243FB0B" w14:textId="028EEEBB" w:rsidR="00C66181" w:rsidRPr="00781112" w:rsidRDefault="002B7490" w:rsidP="00A018D4">
            <w:pPr>
              <w:jc w:val="center"/>
              <w:rPr>
                <w:rFonts w:cs="Arial"/>
                <w:color w:val="000000" w:themeColor="text1"/>
                <w:szCs w:val="16"/>
              </w:rPr>
            </w:pPr>
            <w:r w:rsidRPr="00781112">
              <w:rPr>
                <w:rFonts w:cs="Arial"/>
                <w:color w:val="000000" w:themeColor="text1"/>
                <w:szCs w:val="16"/>
              </w:rPr>
              <w:t>23.31%</w:t>
            </w:r>
          </w:p>
        </w:tc>
        <w:tc>
          <w:tcPr>
            <w:tcW w:w="625" w:type="pct"/>
            <w:shd w:val="clear" w:color="auto" w:fill="auto"/>
            <w:vAlign w:val="center"/>
          </w:tcPr>
          <w:p w14:paraId="7BCB140B" w14:textId="02D0AFDC" w:rsidR="00C66181" w:rsidRPr="00781112" w:rsidRDefault="002B7490" w:rsidP="00A018D4">
            <w:pPr>
              <w:jc w:val="center"/>
              <w:rPr>
                <w:rFonts w:cs="Arial"/>
                <w:color w:val="000000" w:themeColor="text1"/>
                <w:szCs w:val="16"/>
              </w:rPr>
            </w:pPr>
            <w:r w:rsidRPr="00781112">
              <w:rPr>
                <w:rFonts w:cs="Arial"/>
                <w:color w:val="000000" w:themeColor="text1"/>
                <w:szCs w:val="16"/>
              </w:rPr>
              <w:t>17.00%</w:t>
            </w:r>
          </w:p>
        </w:tc>
        <w:tc>
          <w:tcPr>
            <w:tcW w:w="625" w:type="pct"/>
            <w:shd w:val="clear" w:color="auto" w:fill="auto"/>
            <w:vAlign w:val="center"/>
          </w:tcPr>
          <w:p w14:paraId="0D6600A4" w14:textId="4E0FD8C8" w:rsidR="00C66181" w:rsidRPr="00781112" w:rsidRDefault="002B7490" w:rsidP="00A018D4">
            <w:pPr>
              <w:jc w:val="center"/>
              <w:rPr>
                <w:rFonts w:cs="Arial"/>
                <w:color w:val="000000" w:themeColor="text1"/>
                <w:szCs w:val="16"/>
              </w:rPr>
            </w:pPr>
            <w:r w:rsidRPr="00781112">
              <w:rPr>
                <w:rFonts w:cs="Arial"/>
                <w:color w:val="000000" w:themeColor="text1"/>
                <w:szCs w:val="16"/>
              </w:rPr>
              <w:t>17.00%</w:t>
            </w:r>
          </w:p>
        </w:tc>
        <w:tc>
          <w:tcPr>
            <w:tcW w:w="625" w:type="pct"/>
            <w:shd w:val="clear" w:color="auto" w:fill="auto"/>
            <w:vAlign w:val="center"/>
          </w:tcPr>
          <w:p w14:paraId="3C766484" w14:textId="7B272BC5" w:rsidR="00C66181"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5" w:type="pct"/>
            <w:shd w:val="clear" w:color="auto" w:fill="auto"/>
            <w:vAlign w:val="center"/>
          </w:tcPr>
          <w:p w14:paraId="575A444D" w14:textId="78F1C14C"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490D8194" w14:textId="3CFB279F" w:rsidTr="0033429D">
        <w:trPr>
          <w:trHeight w:val="365"/>
        </w:trPr>
        <w:tc>
          <w:tcPr>
            <w:tcW w:w="625" w:type="pct"/>
            <w:shd w:val="clear" w:color="auto" w:fill="auto"/>
            <w:vAlign w:val="center"/>
          </w:tcPr>
          <w:p w14:paraId="64A6757D" w14:textId="0FC0A9B9" w:rsidR="00C66181" w:rsidRPr="00781112" w:rsidRDefault="00C66181" w:rsidP="00C66181">
            <w:pPr>
              <w:rPr>
                <w:rFonts w:cs="Arial"/>
                <w:color w:val="000000" w:themeColor="text1"/>
                <w:szCs w:val="16"/>
              </w:rPr>
            </w:pPr>
            <w:r w:rsidRPr="00781112">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781112" w:rsidRDefault="002B7490" w:rsidP="00A018D4">
            <w:pPr>
              <w:jc w:val="center"/>
              <w:rPr>
                <w:rFonts w:cs="Arial"/>
                <w:color w:val="000000" w:themeColor="text1"/>
                <w:szCs w:val="16"/>
              </w:rPr>
            </w:pPr>
            <w:r w:rsidRPr="00781112">
              <w:rPr>
                <w:rFonts w:cs="Arial"/>
                <w:color w:val="000000" w:themeColor="text1"/>
                <w:szCs w:val="16"/>
              </w:rPr>
              <w:t>159</w:t>
            </w:r>
          </w:p>
        </w:tc>
        <w:tc>
          <w:tcPr>
            <w:tcW w:w="625" w:type="pct"/>
            <w:shd w:val="clear" w:color="auto" w:fill="auto"/>
            <w:vAlign w:val="center"/>
          </w:tcPr>
          <w:p w14:paraId="5DE56E38" w14:textId="525AF49A" w:rsidR="00C66181" w:rsidRPr="00781112" w:rsidRDefault="002B7490" w:rsidP="00A018D4">
            <w:pPr>
              <w:jc w:val="center"/>
              <w:rPr>
                <w:rFonts w:cs="Arial"/>
                <w:color w:val="000000" w:themeColor="text1"/>
                <w:szCs w:val="16"/>
              </w:rPr>
            </w:pPr>
            <w:r w:rsidRPr="00781112">
              <w:rPr>
                <w:rFonts w:cs="Arial"/>
                <w:color w:val="000000" w:themeColor="text1"/>
                <w:szCs w:val="16"/>
              </w:rPr>
              <w:t>247</w:t>
            </w:r>
          </w:p>
        </w:tc>
        <w:tc>
          <w:tcPr>
            <w:tcW w:w="625" w:type="pct"/>
            <w:shd w:val="clear" w:color="auto" w:fill="auto"/>
            <w:vAlign w:val="center"/>
          </w:tcPr>
          <w:p w14:paraId="7FF1FC54" w14:textId="2A5DA1E3" w:rsidR="00C66181" w:rsidRPr="00781112" w:rsidRDefault="002B7490" w:rsidP="00A018D4">
            <w:pPr>
              <w:jc w:val="center"/>
              <w:rPr>
                <w:rFonts w:cs="Arial"/>
                <w:color w:val="000000" w:themeColor="text1"/>
                <w:szCs w:val="16"/>
              </w:rPr>
            </w:pPr>
            <w:r w:rsidRPr="00781112">
              <w:rPr>
                <w:rFonts w:cs="Arial"/>
                <w:color w:val="000000" w:themeColor="text1"/>
                <w:szCs w:val="16"/>
              </w:rPr>
              <w:t>77.91%</w:t>
            </w:r>
          </w:p>
        </w:tc>
        <w:tc>
          <w:tcPr>
            <w:tcW w:w="625" w:type="pct"/>
            <w:shd w:val="clear" w:color="auto" w:fill="auto"/>
            <w:vAlign w:val="center"/>
          </w:tcPr>
          <w:p w14:paraId="296C6AD3" w14:textId="560D60D3" w:rsidR="00C66181" w:rsidRPr="00781112" w:rsidRDefault="002B7490" w:rsidP="00A018D4">
            <w:pPr>
              <w:jc w:val="center"/>
              <w:rPr>
                <w:rFonts w:cs="Arial"/>
                <w:color w:val="000000" w:themeColor="text1"/>
                <w:szCs w:val="16"/>
              </w:rPr>
            </w:pPr>
            <w:r w:rsidRPr="00781112">
              <w:rPr>
                <w:rFonts w:cs="Arial"/>
                <w:color w:val="000000" w:themeColor="text1"/>
                <w:szCs w:val="16"/>
              </w:rPr>
              <w:t>64.37%</w:t>
            </w:r>
          </w:p>
        </w:tc>
        <w:tc>
          <w:tcPr>
            <w:tcW w:w="625" w:type="pct"/>
            <w:shd w:val="clear" w:color="auto" w:fill="auto"/>
            <w:vAlign w:val="center"/>
          </w:tcPr>
          <w:p w14:paraId="54BDC44C" w14:textId="0AE0B920" w:rsidR="00C66181" w:rsidRPr="00781112" w:rsidRDefault="002B7490" w:rsidP="00A018D4">
            <w:pPr>
              <w:jc w:val="center"/>
              <w:rPr>
                <w:rFonts w:cs="Arial"/>
                <w:color w:val="000000" w:themeColor="text1"/>
                <w:szCs w:val="16"/>
              </w:rPr>
            </w:pPr>
            <w:r w:rsidRPr="00781112">
              <w:rPr>
                <w:rFonts w:cs="Arial"/>
                <w:color w:val="000000" w:themeColor="text1"/>
                <w:szCs w:val="16"/>
              </w:rPr>
              <w:t>64.37%</w:t>
            </w:r>
          </w:p>
        </w:tc>
        <w:tc>
          <w:tcPr>
            <w:tcW w:w="625" w:type="pct"/>
            <w:shd w:val="clear" w:color="auto" w:fill="auto"/>
            <w:vAlign w:val="center"/>
          </w:tcPr>
          <w:p w14:paraId="48B49570" w14:textId="038E3826" w:rsidR="00C66181"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5" w:type="pct"/>
            <w:shd w:val="clear" w:color="auto" w:fill="auto"/>
            <w:vAlign w:val="center"/>
          </w:tcPr>
          <w:p w14:paraId="0A2BDCF3" w14:textId="3B0044C6"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493DA09A" w14:textId="4FC8161E" w:rsidTr="0033429D">
        <w:trPr>
          <w:trHeight w:val="365"/>
        </w:trPr>
        <w:tc>
          <w:tcPr>
            <w:tcW w:w="625" w:type="pct"/>
            <w:shd w:val="clear" w:color="auto" w:fill="auto"/>
            <w:vAlign w:val="center"/>
          </w:tcPr>
          <w:p w14:paraId="3D517963" w14:textId="6D3BD99F" w:rsidR="00C66181" w:rsidRPr="00781112" w:rsidRDefault="00C66181" w:rsidP="00C66181">
            <w:pPr>
              <w:rPr>
                <w:rFonts w:cs="Arial"/>
                <w:color w:val="000000" w:themeColor="text1"/>
                <w:szCs w:val="16"/>
              </w:rPr>
            </w:pPr>
            <w:r w:rsidRPr="00781112">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781112" w:rsidRDefault="002B7490" w:rsidP="00A018D4">
            <w:pPr>
              <w:jc w:val="center"/>
              <w:rPr>
                <w:rFonts w:cs="Arial"/>
                <w:color w:val="000000" w:themeColor="text1"/>
                <w:szCs w:val="16"/>
              </w:rPr>
            </w:pPr>
            <w:r w:rsidRPr="00781112">
              <w:rPr>
                <w:rFonts w:cs="Arial"/>
                <w:color w:val="000000" w:themeColor="text1"/>
                <w:szCs w:val="16"/>
              </w:rPr>
              <w:t>186</w:t>
            </w:r>
          </w:p>
        </w:tc>
        <w:tc>
          <w:tcPr>
            <w:tcW w:w="625" w:type="pct"/>
            <w:shd w:val="clear" w:color="auto" w:fill="auto"/>
            <w:vAlign w:val="center"/>
          </w:tcPr>
          <w:p w14:paraId="1FAFC4F9" w14:textId="70DE7F33" w:rsidR="00C66181" w:rsidRPr="00781112" w:rsidRDefault="002B7490" w:rsidP="00A018D4">
            <w:pPr>
              <w:jc w:val="center"/>
              <w:rPr>
                <w:rFonts w:cs="Arial"/>
                <w:color w:val="000000" w:themeColor="text1"/>
                <w:szCs w:val="16"/>
              </w:rPr>
            </w:pPr>
            <w:r w:rsidRPr="00781112">
              <w:rPr>
                <w:rFonts w:cs="Arial"/>
                <w:color w:val="000000" w:themeColor="text1"/>
                <w:szCs w:val="16"/>
              </w:rPr>
              <w:t>247</w:t>
            </w:r>
          </w:p>
        </w:tc>
        <w:tc>
          <w:tcPr>
            <w:tcW w:w="625" w:type="pct"/>
            <w:shd w:val="clear" w:color="auto" w:fill="auto"/>
            <w:vAlign w:val="center"/>
          </w:tcPr>
          <w:p w14:paraId="5FB73F1B" w14:textId="26275AAA" w:rsidR="00C66181" w:rsidRPr="00781112" w:rsidRDefault="002B7490" w:rsidP="00A018D4">
            <w:pPr>
              <w:jc w:val="center"/>
              <w:rPr>
                <w:rFonts w:cs="Arial"/>
                <w:color w:val="000000" w:themeColor="text1"/>
                <w:szCs w:val="16"/>
              </w:rPr>
            </w:pPr>
            <w:r w:rsidRPr="00781112">
              <w:rPr>
                <w:rFonts w:cs="Arial"/>
                <w:color w:val="000000" w:themeColor="text1"/>
                <w:szCs w:val="16"/>
              </w:rPr>
              <w:t>86.50%</w:t>
            </w:r>
          </w:p>
        </w:tc>
        <w:tc>
          <w:tcPr>
            <w:tcW w:w="625" w:type="pct"/>
            <w:shd w:val="clear" w:color="auto" w:fill="auto"/>
            <w:vAlign w:val="center"/>
          </w:tcPr>
          <w:p w14:paraId="3A75A593" w14:textId="74B21849" w:rsidR="00C66181" w:rsidRPr="00781112" w:rsidRDefault="002B7490" w:rsidP="00A018D4">
            <w:pPr>
              <w:jc w:val="center"/>
              <w:rPr>
                <w:rFonts w:cs="Arial"/>
                <w:color w:val="000000" w:themeColor="text1"/>
                <w:szCs w:val="16"/>
              </w:rPr>
            </w:pPr>
            <w:r w:rsidRPr="00781112">
              <w:rPr>
                <w:rFonts w:cs="Arial"/>
                <w:color w:val="000000" w:themeColor="text1"/>
                <w:szCs w:val="16"/>
              </w:rPr>
              <w:t>75.30%</w:t>
            </w:r>
          </w:p>
        </w:tc>
        <w:tc>
          <w:tcPr>
            <w:tcW w:w="625" w:type="pct"/>
            <w:shd w:val="clear" w:color="auto" w:fill="auto"/>
            <w:vAlign w:val="center"/>
          </w:tcPr>
          <w:p w14:paraId="6D78DA3F" w14:textId="61DB3CB1" w:rsidR="00C66181" w:rsidRPr="00781112" w:rsidRDefault="002B7490" w:rsidP="00A018D4">
            <w:pPr>
              <w:jc w:val="center"/>
              <w:rPr>
                <w:rFonts w:cs="Arial"/>
                <w:color w:val="000000" w:themeColor="text1"/>
                <w:szCs w:val="16"/>
              </w:rPr>
            </w:pPr>
            <w:r w:rsidRPr="00781112">
              <w:rPr>
                <w:rFonts w:cs="Arial"/>
                <w:color w:val="000000" w:themeColor="text1"/>
                <w:szCs w:val="16"/>
              </w:rPr>
              <w:t>75.30%</w:t>
            </w:r>
          </w:p>
        </w:tc>
        <w:tc>
          <w:tcPr>
            <w:tcW w:w="625" w:type="pct"/>
            <w:shd w:val="clear" w:color="auto" w:fill="auto"/>
            <w:vAlign w:val="center"/>
          </w:tcPr>
          <w:p w14:paraId="6E5BDC78" w14:textId="48EDE622" w:rsidR="00C66181"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5" w:type="pct"/>
            <w:shd w:val="clear" w:color="auto" w:fill="auto"/>
            <w:vAlign w:val="center"/>
          </w:tcPr>
          <w:p w14:paraId="4A054D72" w14:textId="19B24E43"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A5381A2" w14:textId="3787227C" w:rsidR="001773E7" w:rsidRPr="00781112" w:rsidRDefault="001773E7" w:rsidP="00C66181">
      <w:pPr>
        <w:rPr>
          <w:rFonts w:cs="Arial"/>
          <w:i/>
          <w:color w:val="000000" w:themeColor="text1"/>
          <w:szCs w:val="16"/>
        </w:rPr>
      </w:pPr>
    </w:p>
    <w:p w14:paraId="2B9D1101" w14:textId="12285E81" w:rsidR="00C95094" w:rsidRPr="00781112" w:rsidRDefault="0077712B" w:rsidP="00C66181">
      <w:pPr>
        <w:rPr>
          <w:rFonts w:cs="Arial"/>
          <w:b/>
          <w:color w:val="000000" w:themeColor="text1"/>
          <w:szCs w:val="16"/>
        </w:rPr>
      </w:pPr>
      <w:r w:rsidRPr="00781112">
        <w:rPr>
          <w:rFonts w:cs="Arial"/>
          <w:b/>
          <w:color w:val="000000" w:themeColor="text1"/>
          <w:szCs w:val="16"/>
        </w:rPr>
        <w:t xml:space="preserve">Please select the reporting option your State is using: </w:t>
      </w:r>
    </w:p>
    <w:p w14:paraId="5C46FD26" w14:textId="5673980D" w:rsidR="000070D5" w:rsidRPr="00781112" w:rsidRDefault="002B7490" w:rsidP="00C66181">
      <w:pPr>
        <w:rPr>
          <w:rFonts w:cs="Arial"/>
          <w:color w:val="000000" w:themeColor="text1"/>
          <w:szCs w:val="16"/>
        </w:rPr>
      </w:pPr>
      <w:r w:rsidRPr="00781112">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6A816945" w14:textId="687D218F" w:rsidR="00090132" w:rsidRDefault="00090132" w:rsidP="00C66181">
      <w:pPr>
        <w:rPr>
          <w:rFonts w:cs="Arial"/>
          <w:color w:val="000000" w:themeColor="text1"/>
          <w:szCs w:val="16"/>
        </w:rPr>
      </w:pPr>
    </w:p>
    <w:p w14:paraId="18E71DFF" w14:textId="77777777" w:rsidR="00090132" w:rsidRPr="00E578E2" w:rsidRDefault="00090132" w:rsidP="00090132">
      <w:pPr>
        <w:rPr>
          <w:rFonts w:cs="Arial"/>
          <w:b/>
          <w:bCs/>
          <w:szCs w:val="16"/>
        </w:rPr>
      </w:pPr>
      <w:r w:rsidRPr="00E578E2">
        <w:rPr>
          <w:rFonts w:cs="Arial"/>
          <w:b/>
          <w:bCs/>
          <w:szCs w:val="16"/>
        </w:rPr>
        <w:t>Response Rate</w:t>
      </w:r>
    </w:p>
    <w:tbl>
      <w:tblPr>
        <w:tblStyle w:val="TableGrid"/>
        <w:tblW w:w="0" w:type="auto"/>
        <w:tblLook w:val="04A0" w:firstRow="1" w:lastRow="0" w:firstColumn="1" w:lastColumn="0" w:noHBand="0" w:noVBand="1"/>
        <w:tblCaption w:val="B14CFFYRSPRTE"/>
      </w:tblPr>
      <w:tblGrid>
        <w:gridCol w:w="1885"/>
        <w:gridCol w:w="1453"/>
        <w:gridCol w:w="1284"/>
      </w:tblGrid>
      <w:tr w:rsidR="00090132" w:rsidRPr="00353E62" w14:paraId="5280416F" w14:textId="77777777" w:rsidTr="00DF5DC9">
        <w:tc>
          <w:tcPr>
            <w:tcW w:w="1885" w:type="dxa"/>
            <w:shd w:val="clear" w:color="auto" w:fill="auto"/>
          </w:tcPr>
          <w:p w14:paraId="7576786E" w14:textId="77777777" w:rsidR="00090132" w:rsidRPr="008D51F2" w:rsidRDefault="00090132" w:rsidP="00DF5DC9">
            <w:pPr>
              <w:jc w:val="center"/>
              <w:rPr>
                <w:rFonts w:cs="Arial"/>
                <w:b/>
                <w:szCs w:val="16"/>
              </w:rPr>
            </w:pPr>
            <w:r w:rsidRPr="008D51F2">
              <w:rPr>
                <w:rFonts w:cs="Arial"/>
                <w:b/>
                <w:szCs w:val="16"/>
              </w:rPr>
              <w:t>FFY</w:t>
            </w:r>
          </w:p>
        </w:tc>
        <w:tc>
          <w:tcPr>
            <w:tcW w:w="1453" w:type="dxa"/>
            <w:shd w:val="clear" w:color="auto" w:fill="auto"/>
            <w:vAlign w:val="center"/>
          </w:tcPr>
          <w:p w14:paraId="5CF70806" w14:textId="77777777" w:rsidR="00090132" w:rsidRPr="008D51F2" w:rsidRDefault="00090132" w:rsidP="00DF5DC9">
            <w:pPr>
              <w:jc w:val="center"/>
              <w:rPr>
                <w:rFonts w:cs="Arial"/>
                <w:b/>
                <w:szCs w:val="16"/>
              </w:rPr>
            </w:pPr>
            <w:r w:rsidRPr="008D51F2">
              <w:rPr>
                <w:rFonts w:cs="Arial"/>
                <w:b/>
                <w:color w:val="000000" w:themeColor="text1"/>
                <w:szCs w:val="16"/>
              </w:rPr>
              <w:t>2019</w:t>
            </w:r>
          </w:p>
        </w:tc>
        <w:tc>
          <w:tcPr>
            <w:tcW w:w="1284" w:type="dxa"/>
            <w:shd w:val="clear" w:color="auto" w:fill="auto"/>
          </w:tcPr>
          <w:p w14:paraId="0BFBB5F5" w14:textId="77777777" w:rsidR="00090132" w:rsidRPr="008D51F2" w:rsidRDefault="00090132" w:rsidP="00DF5DC9">
            <w:pPr>
              <w:jc w:val="center"/>
              <w:rPr>
                <w:rFonts w:cs="Arial"/>
                <w:b/>
                <w:szCs w:val="16"/>
              </w:rPr>
            </w:pPr>
            <w:r w:rsidRPr="008D51F2">
              <w:rPr>
                <w:rFonts w:cs="Arial"/>
                <w:b/>
                <w:color w:val="000000" w:themeColor="text1"/>
                <w:szCs w:val="16"/>
              </w:rPr>
              <w:t>2020</w:t>
            </w:r>
          </w:p>
        </w:tc>
      </w:tr>
      <w:tr w:rsidR="00090132" w14:paraId="576CCA3B" w14:textId="77777777" w:rsidTr="00DF5DC9">
        <w:tc>
          <w:tcPr>
            <w:tcW w:w="1885" w:type="dxa"/>
            <w:shd w:val="clear" w:color="auto" w:fill="auto"/>
          </w:tcPr>
          <w:p w14:paraId="1D5B1977" w14:textId="77777777" w:rsidR="00090132" w:rsidRPr="008D51F2" w:rsidRDefault="00090132" w:rsidP="00DF5DC9">
            <w:pPr>
              <w:rPr>
                <w:rFonts w:cs="Arial"/>
                <w:szCs w:val="16"/>
              </w:rPr>
            </w:pPr>
            <w:r w:rsidRPr="008D51F2">
              <w:rPr>
                <w:rFonts w:cs="Arial"/>
                <w:szCs w:val="16"/>
              </w:rPr>
              <w:t xml:space="preserve">Response Rate </w:t>
            </w:r>
          </w:p>
        </w:tc>
        <w:tc>
          <w:tcPr>
            <w:tcW w:w="1453" w:type="dxa"/>
            <w:shd w:val="clear" w:color="auto" w:fill="auto"/>
            <w:vAlign w:val="center"/>
          </w:tcPr>
          <w:p w14:paraId="4AECB169" w14:textId="3ECBE4F7" w:rsidR="00090132" w:rsidRPr="008D51F2" w:rsidRDefault="00090132" w:rsidP="00DF5DC9">
            <w:pPr>
              <w:jc w:val="center"/>
              <w:rPr>
                <w:rFonts w:cs="Arial"/>
                <w:szCs w:val="16"/>
              </w:rPr>
            </w:pPr>
            <w:r w:rsidRPr="008D51F2">
              <w:rPr>
                <w:color w:val="000000" w:themeColor="text1"/>
              </w:rPr>
              <w:t>25.80%</w:t>
            </w:r>
          </w:p>
        </w:tc>
        <w:tc>
          <w:tcPr>
            <w:tcW w:w="1284" w:type="dxa"/>
            <w:shd w:val="clear" w:color="auto" w:fill="auto"/>
            <w:vAlign w:val="center"/>
          </w:tcPr>
          <w:p w14:paraId="755EF869" w14:textId="2F1BA7D5" w:rsidR="00090132" w:rsidRPr="008D51F2" w:rsidRDefault="00090132" w:rsidP="00DF5DC9">
            <w:pPr>
              <w:jc w:val="center"/>
              <w:rPr>
                <w:rFonts w:cs="Arial"/>
                <w:szCs w:val="16"/>
              </w:rPr>
            </w:pPr>
            <w:r w:rsidRPr="008D51F2">
              <w:rPr>
                <w:rFonts w:cs="Arial"/>
                <w:color w:val="000000" w:themeColor="text1"/>
                <w:szCs w:val="16"/>
              </w:rPr>
              <w:t>35.14%</w:t>
            </w:r>
          </w:p>
        </w:tc>
      </w:tr>
    </w:tbl>
    <w:p w14:paraId="03971D78" w14:textId="77777777" w:rsidR="00090132" w:rsidRDefault="00090132" w:rsidP="00090132">
      <w:pPr>
        <w:pStyle w:val="Header"/>
        <w:tabs>
          <w:tab w:val="clear" w:pos="4320"/>
          <w:tab w:val="clear" w:pos="8640"/>
        </w:tabs>
        <w:spacing w:before="0"/>
        <w:rPr>
          <w:rFonts w:ascii="Arial" w:hAnsi="Arial" w:cs="Arial"/>
          <w:bCs/>
          <w:sz w:val="16"/>
          <w:szCs w:val="16"/>
          <w:highlight w:val="yellow"/>
        </w:rPr>
      </w:pPr>
    </w:p>
    <w:p w14:paraId="57522483" w14:textId="77777777" w:rsidR="00090132" w:rsidRPr="00002B33" w:rsidRDefault="00090132" w:rsidP="00090132">
      <w:pPr>
        <w:rPr>
          <w:b/>
          <w:bCs/>
        </w:rPr>
      </w:pPr>
      <w:r w:rsidRPr="00002B33">
        <w:rPr>
          <w:b/>
          <w:bCs/>
        </w:rPr>
        <w:t>Describe strategies that will be implemented which are expected to increase the response rate year over year, particularly for those groups that are underrepresented.</w:t>
      </w:r>
    </w:p>
    <w:p w14:paraId="054F9DF8" w14:textId="77777777" w:rsidR="00090132" w:rsidRPr="00B551F2" w:rsidRDefault="00090132" w:rsidP="00090132">
      <w:r w:rsidRPr="00B551F2">
        <w:t xml:space="preserve">The VT AOE has the goal to get higher than a 35% response rate, along with the goal to increase response rate year over year for underrepresented groups. A strategy is to increase accurate contact information of </w:t>
      </w:r>
      <w:proofErr w:type="spellStart"/>
      <w:r w:rsidRPr="00B551F2">
        <w:t>exiters</w:t>
      </w:r>
      <w:proofErr w:type="spellEnd"/>
      <w:r w:rsidRPr="00B551F2">
        <w:t xml:space="preserve"> by reaching out to LEAs with rejected phone numbers of students ages 14 and above for accurate information. The VT AOE will announce statewide to parents and </w:t>
      </w:r>
      <w:proofErr w:type="spellStart"/>
      <w:r w:rsidRPr="00B551F2">
        <w:t>exiters</w:t>
      </w:r>
      <w:proofErr w:type="spellEnd"/>
      <w:r w:rsidRPr="00B551F2">
        <w:t xml:space="preserve"> informing them of the survey and the importance of completing the survey. The VT AOE will collaborate with Vermont Family Network and Vermont organizations supporting new Americans settling in Vermont to help increase parent knowledge of this survey statewide.</w:t>
      </w:r>
    </w:p>
    <w:p w14:paraId="5A6BE78B" w14:textId="77777777" w:rsidR="00090132" w:rsidRPr="00002B33" w:rsidRDefault="00090132" w:rsidP="00090132">
      <w:pPr>
        <w:rPr>
          <w:b/>
          <w:bCs/>
        </w:rPr>
      </w:pPr>
      <w:r w:rsidRPr="00002B33">
        <w:rPr>
          <w:b/>
          <w:bCs/>
        </w:rPr>
        <w:t>Describe the analysis of the response rate including any nonresponse bias that was identified, and the steps taken to reduce any identified bias and promote response from a broad cross section of youth who are no longer in secondary school and had IEPs in effect at the time they left school.</w:t>
      </w:r>
    </w:p>
    <w:p w14:paraId="789E9F07" w14:textId="77777777" w:rsidR="00090132" w:rsidRPr="00B551F2" w:rsidRDefault="00090132" w:rsidP="00090132">
      <w:r w:rsidRPr="00B551F2">
        <w:t xml:space="preserve">Those who responded to the VT AOE’s Post-Secondary Outcomes Survey (or whose parents responded on their behalf) were compared by demographic category to all </w:t>
      </w:r>
      <w:proofErr w:type="spellStart"/>
      <w:r w:rsidRPr="00B551F2">
        <w:t>exiters</w:t>
      </w:r>
      <w:proofErr w:type="spellEnd"/>
      <w:r w:rsidRPr="00B551F2">
        <w:t xml:space="preserve">. VT AOE defined representativeness in a category as a difference of 3.00 percentage points or less between the percent of eligible youth in that category and the percent of youth for whom surveys were returned. In a few categories, the VT AOE’s Post-Secondary Outcomes Survey for school year 2020-2021 did not meet this bar for representativeness. </w:t>
      </w:r>
      <w:r w:rsidRPr="00B551F2">
        <w:br/>
      </w:r>
      <w:r w:rsidRPr="00B551F2">
        <w:br/>
        <w:t>For the categories of disability, gender and age, the individuals and parents who responded to the survey were representative of the children with IEPs who exited high school during the 2019-20 school year. For the categories of race/ethnicity and exiting reasons, respondents were not representative of the children with IEPs who exited high school during the 2019-20 school year.</w:t>
      </w:r>
      <w:r w:rsidRPr="00B551F2">
        <w:br/>
      </w:r>
      <w:r w:rsidRPr="00B551F2">
        <w:br/>
        <w:t>The largest differences between the survey recipient population and respondents were for exiting reason and race/ethnicity. Students that dropped out and non-white students were two groups less likely to respond. High schoolers with IEPs who dropped out represented a portion of the respondent group 3.09 percentage points smaller than their portion of all survey recipients, which has decreased from 9.76 percentage points from the previous year. Non-white high schoolers with IEPs represented a portion of the respondent group 3.51 percentage points smaller than their portion of all survey recipients.</w:t>
      </w:r>
      <w:r w:rsidRPr="00B551F2">
        <w:br/>
      </w:r>
      <w:r w:rsidRPr="00B551F2">
        <w:br/>
        <w:t xml:space="preserve">The VT AOE has identified two steps the agency will take on reducing any identified bias and promoting a high response rate from former students. A) </w:t>
      </w:r>
      <w:r w:rsidRPr="00B551F2">
        <w:lastRenderedPageBreak/>
        <w:t>The VT AOE will identify the LEAs which had students that were underrepresented for the FY20 report and send those LEAs messaging that would go to all exiting students on IEPs to be on the lookout for the survey phone call for Indicator 14; and B) VT AOE is considering adding email addresses to child count to increase the response rate across all students on IEPs.</w:t>
      </w:r>
    </w:p>
    <w:p w14:paraId="7847C015" w14:textId="77777777" w:rsidR="00090132" w:rsidRPr="008D51F2" w:rsidRDefault="00090132" w:rsidP="00090132">
      <w:pPr>
        <w:rPr>
          <w:b/>
          <w:bCs/>
        </w:rPr>
      </w:pPr>
      <w:r w:rsidRPr="008D51F2">
        <w:rPr>
          <w:b/>
          <w:bCs/>
        </w:rPr>
        <w:t>Include the State’s analyses of the extent to which the response data are representative of the demographics of youth who are no longer in secondary school and had IEPs in effect at the time they left school.</w:t>
      </w:r>
    </w:p>
    <w:p w14:paraId="73A0DF3C" w14:textId="77777777" w:rsidR="00090132" w:rsidRPr="00560FEE" w:rsidRDefault="00090132" w:rsidP="00090132">
      <w:r w:rsidRPr="008D51F2">
        <w:t xml:space="preserve">Complete survey and demographic information </w:t>
      </w:r>
      <w:proofErr w:type="gramStart"/>
      <w:r w:rsidRPr="008D51F2">
        <w:t>was</w:t>
      </w:r>
      <w:proofErr w:type="gramEnd"/>
      <w:r w:rsidRPr="008D51F2">
        <w:t xml:space="preserve"> collected for 247 respondents from a target population of 703. This constitutes a 35% response rate. The response rate, when coupled with selected demographic analyses of respondents, provides a clearer understanding of the validity and accuracy of the survey data. Overall, the response data did not meet Vermont’s standard for representativeness. Data are representative of the target population when examined by disability, gender, and age; however, Vermont recognizes the need to continue to improve upon the representativeness of the response groups race/ethnicity and dropout respectively. </w:t>
      </w:r>
      <w:r w:rsidRPr="008D51F2">
        <w:br/>
      </w:r>
      <w:r w:rsidRPr="008D51F2">
        <w:br/>
        <w:t xml:space="preserve">Non-white youth who are no longer in secondary school and had IEPs in effect at the time they left school represented a portion of the respondent group 3.51 percentage points lower than the surveyed population. All races and ethnicities were examined for representativeness; Non-white includes Hispanic, African American, American Indian or Alaskan Native and Asian or Pacific.   VT AOE found that four of the six nonwhite categories were underrepresented, each by less than the 3-percentage-point threshold. White youth who are no longer in secondary school and had IEPs in effect at the time they left school represented a portion of the responded group 3.51 percentage points larger than the surveyed population. </w:t>
      </w:r>
      <w:r w:rsidRPr="008D51F2">
        <w:br/>
      </w:r>
      <w:r w:rsidRPr="008D51F2">
        <w:br/>
        <w:t>Youth who dropped out and are no longer in secondary school and had IEPs in effect at the time they left school represented a portion of the respondent group 3.09 percentage points lower than the surveyed population. Youth who exited for all other reasons and are no longer in secondary school and had IEPs in effect at the time they left school represented a portion of the respondent group 3.09 percentage points larger than the surveyed population.</w:t>
      </w:r>
      <w:r w:rsidRPr="008D51F2">
        <w:br/>
      </w:r>
      <w:r w:rsidRPr="008D51F2">
        <w:br/>
        <w:t xml:space="preserve">Youth with other health impairment who are no longer in secondary school and had IEPs in effect at the time they left school represented a portion of the respondent group 2.42 percentage points lower than the surveyed population. Youth with emotional disturbance who are no longer in secondary school and had IEPs in effect at the time they left school represented a portion of the respondent group .63 percentage points lower than the surveyed population. Youth with intellectual disability who are no longer in secondary school and had IEPs in effect at the time they left school represented a portion of the respondent group .39 percentage points larger than the surveyed population. Youth with all other disabilities, which Includes hearing loss, multiple disabilities, orthopedic impairment, speech or language impairment, traumatic brain injury, and visual impairment, who are no longer in secondary school and had IEPs in effect at the time they left school represented a portion of the respondent group .83 percentage points larger than the surveyed population. Youth with specific learning disability who are no longer in secondary school and had IEPs in effect at the time they left school represented a portion of the respondent group .86 percentage points larger than the surveyed population. Youth with autism spectrum disorder who are no longer in secondary school and had IEPs in effect at the time they left school represented a portion of the respondent group .97 percentage points larger than the surveyed population. </w:t>
      </w:r>
      <w:r w:rsidRPr="008D51F2">
        <w:br/>
      </w:r>
      <w:r w:rsidRPr="008D51F2">
        <w:br/>
        <w:t>Youth aged 14-18 who are no longer in secondary school and had IEPs in effect at the time they left school represented a portion of the respondent group 1.46 percentage points lower than the surveyed population. Youth aged 19-22 who are no longer in secondary school and had IEPs in effect at the time they left school represented a portion of the respondent group 1.46 percentage points larger than the surveyed population.</w:t>
      </w:r>
      <w:r w:rsidRPr="008D51F2">
        <w:br/>
      </w:r>
      <w:r w:rsidRPr="008D51F2">
        <w:br/>
        <w:t xml:space="preserve">Male youth who are no longer in secondary school and had IEPs in effect at the time they left school represented a portion of the respondent group .83 percentage points lower than the surveyed population. Female youth who are no longer in secondary school and had IEPs in effect at the time they left school represented a portion of the respondent group .83 percentage points larger than the surveyed population. </w:t>
      </w:r>
    </w:p>
    <w:p w14:paraId="7DA0F981" w14:textId="77777777" w:rsidR="00090132" w:rsidRPr="005C202C" w:rsidRDefault="00090132" w:rsidP="005C202C">
      <w:pPr>
        <w:rPr>
          <w:b/>
          <w:bCs/>
        </w:rPr>
      </w:pPr>
      <w:r w:rsidRPr="005C202C">
        <w:rPr>
          <w:b/>
          <w:bCs/>
        </w:rPr>
        <w:t>The response data is representative of the demographics of youth who are no longer in school and had IEPs in effect at the time they left school. (yes/no)</w:t>
      </w:r>
    </w:p>
    <w:p w14:paraId="2390BBAE" w14:textId="77777777" w:rsidR="00090132" w:rsidRPr="00560FEE" w:rsidRDefault="00090132" w:rsidP="00090132">
      <w:pPr>
        <w:pStyle w:val="Subhed"/>
        <w:rPr>
          <w:b w:val="0"/>
          <w:bCs/>
        </w:rPr>
      </w:pPr>
      <w:r w:rsidRPr="008D51F2">
        <w:rPr>
          <w:b w:val="0"/>
          <w:bCs/>
        </w:rPr>
        <w:t>NO</w:t>
      </w:r>
    </w:p>
    <w:p w14:paraId="027CD8C2" w14:textId="77777777" w:rsidR="00090132" w:rsidRPr="005C202C" w:rsidRDefault="00090132" w:rsidP="005C202C">
      <w:pPr>
        <w:rPr>
          <w:b/>
          <w:bCs/>
        </w:rPr>
      </w:pPr>
      <w:r w:rsidRPr="005C202C">
        <w:rPr>
          <w:b/>
          <w:bCs/>
        </w:rPr>
        <w:t>If no, describe the strategies that the State will use to ensure that in the future the response data are representative of those demographics.</w:t>
      </w:r>
    </w:p>
    <w:p w14:paraId="0A943617" w14:textId="77777777" w:rsidR="00090132" w:rsidRPr="00560FEE" w:rsidRDefault="00090132" w:rsidP="00090132">
      <w:pPr>
        <w:pStyle w:val="Subhed"/>
        <w:rPr>
          <w:b w:val="0"/>
        </w:rPr>
      </w:pPr>
      <w:r w:rsidRPr="008D51F2">
        <w:rPr>
          <w:b w:val="0"/>
        </w:rPr>
        <w:t xml:space="preserve">The VT AOE will continue to utilize a system to increase accurate contact information of </w:t>
      </w:r>
      <w:proofErr w:type="spellStart"/>
      <w:r w:rsidRPr="008D51F2">
        <w:rPr>
          <w:b w:val="0"/>
        </w:rPr>
        <w:t>exiters</w:t>
      </w:r>
      <w:proofErr w:type="spellEnd"/>
      <w:r w:rsidRPr="008D51F2">
        <w:rPr>
          <w:b w:val="0"/>
        </w:rPr>
        <w:t xml:space="preserve"> by reaching out to LEAs with rejected or incorrect phone numbers of students ages 14 and above for the most accurate information. In the spring of 2022, the VT AOE will make an announcement statewide targeting parents and </w:t>
      </w:r>
      <w:proofErr w:type="spellStart"/>
      <w:r w:rsidRPr="008D51F2">
        <w:rPr>
          <w:b w:val="0"/>
        </w:rPr>
        <w:t>exiters</w:t>
      </w:r>
      <w:proofErr w:type="spellEnd"/>
      <w:r w:rsidRPr="008D51F2">
        <w:rPr>
          <w:b w:val="0"/>
        </w:rPr>
        <w:t xml:space="preserve"> informing them of the upcoming survey and the importance of completing the survey. </w:t>
      </w:r>
      <w:proofErr w:type="gramStart"/>
      <w:r w:rsidRPr="008D51F2">
        <w:rPr>
          <w:b w:val="0"/>
        </w:rPr>
        <w:t>The  VT</w:t>
      </w:r>
      <w:proofErr w:type="gramEnd"/>
      <w:r w:rsidRPr="008D51F2">
        <w:rPr>
          <w:b w:val="0"/>
        </w:rPr>
        <w:t xml:space="preserve"> AOE will collaborate with Vermont Family Network and Vermont organizations supporting new Americans settling in Vermont to help increase parent knowledge of this survey statewide.</w:t>
      </w:r>
    </w:p>
    <w:p w14:paraId="72EBB8E4" w14:textId="77777777" w:rsidR="00090132" w:rsidRPr="00560FEE" w:rsidRDefault="00090132" w:rsidP="00090132">
      <w:pPr>
        <w:pStyle w:val="Subhed"/>
        <w:rPr>
          <w:b w:val="0"/>
        </w:rPr>
      </w:pPr>
    </w:p>
    <w:p w14:paraId="5820FDED" w14:textId="77777777" w:rsidR="00090132" w:rsidRPr="005C202C" w:rsidRDefault="00090132" w:rsidP="005C202C">
      <w:pPr>
        <w:rPr>
          <w:b/>
          <w:bCs/>
        </w:rPr>
      </w:pPr>
      <w:r w:rsidRPr="005C202C">
        <w:rPr>
          <w:b/>
          <w:bCs/>
        </w:rPr>
        <w:t>Describe the metric used to determine representativeness (e.g., +/- 3% discrepancy in the proportion of responders compared to target group).</w:t>
      </w:r>
    </w:p>
    <w:p w14:paraId="04BA4870" w14:textId="77777777" w:rsidR="00090132" w:rsidRDefault="00090132" w:rsidP="00090132">
      <w:pPr>
        <w:pStyle w:val="Subhed"/>
        <w:rPr>
          <w:b w:val="0"/>
        </w:rPr>
      </w:pPr>
      <w:r w:rsidRPr="008D51F2">
        <w:rPr>
          <w:b w:val="0"/>
        </w:rPr>
        <w:t>The VT AOE defined representativeness in a category as a difference of 3.00 percentage points or less between the percent of eligible youth in that category and the percent of youth for whom surveys were returned.</w:t>
      </w:r>
    </w:p>
    <w:p w14:paraId="237D4C5C" w14:textId="77777777" w:rsidR="00090132" w:rsidRPr="00781112" w:rsidRDefault="00090132" w:rsidP="00C66181">
      <w:pPr>
        <w:rPr>
          <w:rFonts w:cs="Arial"/>
          <w:color w:val="000000" w:themeColor="text1"/>
          <w:szCs w:val="16"/>
        </w:rPr>
      </w:pPr>
    </w:p>
    <w:tbl>
      <w:tblPr>
        <w:tblStyle w:val="TableGrid"/>
        <w:tblW w:w="0" w:type="auto"/>
        <w:tblLook w:val="04A0" w:firstRow="1" w:lastRow="0" w:firstColumn="1" w:lastColumn="0" w:noHBand="0" w:noVBand="1"/>
        <w:tblCaption w:val="B14SAMPLEUSED"/>
      </w:tblPr>
      <w:tblGrid>
        <w:gridCol w:w="8306"/>
        <w:gridCol w:w="2484"/>
      </w:tblGrid>
      <w:tr w:rsidR="005C29F8" w:rsidRPr="00781112"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781112" w:rsidRDefault="00CC2002" w:rsidP="008E31C4">
            <w:pPr>
              <w:rPr>
                <w:rFonts w:cs="Arial"/>
                <w:b/>
                <w:bCs/>
                <w:color w:val="000000" w:themeColor="text1"/>
                <w:szCs w:val="16"/>
              </w:rPr>
            </w:pPr>
            <w:r w:rsidRPr="00781112">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781112" w:rsidRDefault="00763780"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08903DE" w14:textId="1FE95128" w:rsidTr="0033429D">
        <w:tc>
          <w:tcPr>
            <w:tcW w:w="8310" w:type="dxa"/>
            <w:shd w:val="clear" w:color="auto" w:fill="auto"/>
          </w:tcPr>
          <w:p w14:paraId="0472BB53" w14:textId="55673E5F" w:rsidR="00763780" w:rsidRPr="00781112" w:rsidRDefault="00763780" w:rsidP="008E31C4">
            <w:pPr>
              <w:rPr>
                <w:rFonts w:cs="Arial"/>
                <w:color w:val="000000" w:themeColor="text1"/>
                <w:szCs w:val="16"/>
              </w:rPr>
            </w:pPr>
            <w:r w:rsidRPr="00781112">
              <w:rPr>
                <w:rFonts w:cs="Arial"/>
                <w:color w:val="000000" w:themeColor="text1"/>
                <w:szCs w:val="16"/>
              </w:rPr>
              <w:t xml:space="preserve">Was sampling used? </w:t>
            </w:r>
          </w:p>
        </w:tc>
        <w:tc>
          <w:tcPr>
            <w:tcW w:w="2485" w:type="dxa"/>
            <w:shd w:val="clear" w:color="auto" w:fill="auto"/>
          </w:tcPr>
          <w:p w14:paraId="0BA01DE6" w14:textId="013EE38E" w:rsidR="00763780" w:rsidRPr="00781112" w:rsidRDefault="002B7490" w:rsidP="00A018D4">
            <w:pPr>
              <w:jc w:val="center"/>
              <w:rPr>
                <w:rFonts w:cs="Arial"/>
                <w:color w:val="000000" w:themeColor="text1"/>
                <w:szCs w:val="16"/>
              </w:rPr>
            </w:pPr>
            <w:r w:rsidRPr="00781112">
              <w:rPr>
                <w:rFonts w:cs="Arial"/>
                <w:color w:val="000000" w:themeColor="text1"/>
                <w:szCs w:val="16"/>
              </w:rPr>
              <w:t>NO</w:t>
            </w:r>
          </w:p>
        </w:tc>
      </w:tr>
      <w:tr w:rsidR="005C29F8" w:rsidRPr="00781112"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781112" w:rsidRDefault="00CC2002" w:rsidP="008E31C4">
            <w:pPr>
              <w:rPr>
                <w:rFonts w:cs="Arial"/>
                <w:b/>
                <w:bCs/>
                <w:color w:val="000000" w:themeColor="text1"/>
                <w:szCs w:val="16"/>
              </w:rPr>
            </w:pPr>
            <w:r w:rsidRPr="00781112">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781112" w:rsidRDefault="00BC465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901B015" w14:textId="2CE4C417" w:rsidTr="0033429D">
        <w:tc>
          <w:tcPr>
            <w:tcW w:w="3849" w:type="pct"/>
            <w:shd w:val="clear" w:color="auto" w:fill="auto"/>
          </w:tcPr>
          <w:p w14:paraId="0856121E" w14:textId="5B1AD843" w:rsidR="00BC4655" w:rsidRPr="00781112" w:rsidRDefault="00BC4655" w:rsidP="008E31C4">
            <w:pPr>
              <w:rPr>
                <w:rFonts w:cs="Arial"/>
                <w:color w:val="000000" w:themeColor="text1"/>
                <w:szCs w:val="16"/>
              </w:rPr>
            </w:pPr>
            <w:r w:rsidRPr="00781112">
              <w:rPr>
                <w:rFonts w:cs="Arial"/>
                <w:color w:val="000000" w:themeColor="text1"/>
                <w:szCs w:val="16"/>
              </w:rPr>
              <w:t xml:space="preserve">Was a survey used? </w:t>
            </w:r>
          </w:p>
        </w:tc>
        <w:tc>
          <w:tcPr>
            <w:tcW w:w="1151" w:type="pct"/>
            <w:shd w:val="clear" w:color="auto" w:fill="auto"/>
          </w:tcPr>
          <w:p w14:paraId="47AE85B8" w14:textId="2FE77A74" w:rsidR="00BC465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649D8839" w14:textId="3AAB3A92" w:rsidTr="0033429D">
        <w:tc>
          <w:tcPr>
            <w:tcW w:w="3849" w:type="pct"/>
            <w:shd w:val="clear" w:color="auto" w:fill="auto"/>
          </w:tcPr>
          <w:p w14:paraId="56C87E2E" w14:textId="1890EBD8" w:rsidR="00BC4655" w:rsidRPr="00781112" w:rsidRDefault="003805D3" w:rsidP="008E31C4">
            <w:pPr>
              <w:rPr>
                <w:rFonts w:cs="Arial"/>
                <w:color w:val="000000" w:themeColor="text1"/>
                <w:szCs w:val="16"/>
              </w:rPr>
            </w:pPr>
            <w:r w:rsidRPr="00781112">
              <w:rPr>
                <w:rFonts w:cs="Arial"/>
                <w:color w:val="000000" w:themeColor="text1"/>
                <w:szCs w:val="16"/>
              </w:rPr>
              <w:t>If yes, is it a new or revised survey?</w:t>
            </w:r>
          </w:p>
        </w:tc>
        <w:tc>
          <w:tcPr>
            <w:tcW w:w="1151" w:type="pct"/>
            <w:shd w:val="clear" w:color="auto" w:fill="auto"/>
          </w:tcPr>
          <w:p w14:paraId="53803AF8" w14:textId="54EB33AD" w:rsidR="00BC4655"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62361D73" w14:textId="77777777" w:rsidR="00644AC8" w:rsidRPr="00781112" w:rsidRDefault="00644AC8" w:rsidP="00644AC8">
      <w:pPr>
        <w:rPr>
          <w:rFonts w:cs="Arial"/>
          <w:b/>
          <w:color w:val="000000" w:themeColor="text1"/>
          <w:szCs w:val="16"/>
        </w:rPr>
      </w:pPr>
      <w:bookmarkStart w:id="77" w:name="_Toc382082390"/>
      <w:bookmarkStart w:id="78" w:name="_Toc392159339"/>
      <w:r w:rsidRPr="00781112">
        <w:rPr>
          <w:rFonts w:cs="Arial"/>
          <w:b/>
          <w:color w:val="000000" w:themeColor="text1"/>
          <w:szCs w:val="16"/>
        </w:rPr>
        <w:t>Provide additional information about this indicator (optional)</w:t>
      </w:r>
    </w:p>
    <w:p w14:paraId="30BD41D2" w14:textId="40D58B63" w:rsidR="00293C7E" w:rsidRPr="00781112" w:rsidRDefault="002B7490" w:rsidP="007D435F">
      <w:pPr>
        <w:rPr>
          <w:rFonts w:cs="Arial"/>
          <w:color w:val="000000" w:themeColor="text1"/>
          <w:szCs w:val="16"/>
        </w:rPr>
      </w:pPr>
      <w:r w:rsidRPr="00781112">
        <w:rPr>
          <w:rFonts w:cs="Arial"/>
          <w:color w:val="000000" w:themeColor="text1"/>
          <w:szCs w:val="16"/>
        </w:rPr>
        <w:t xml:space="preserve">The COVID-19 impact was significant and reduced the number of available work-based learning options for students with transition plans in their IEPs. In response to this the VT AOE created a way for students to get access to transition services remotely via student led online transition assessments as well as student led online career exploration activities. Please see </w:t>
      </w:r>
      <w:proofErr w:type="gramStart"/>
      <w:r w:rsidRPr="00781112">
        <w:rPr>
          <w:rFonts w:cs="Arial"/>
          <w:color w:val="000000" w:themeColor="text1"/>
          <w:szCs w:val="16"/>
        </w:rPr>
        <w:t>here  https://education.vermont.gov/sites/aoe/files/documents/edu-implementing-transition-services-during-remote-learning.pdf</w:t>
      </w:r>
      <w:proofErr w:type="gramEnd"/>
      <w:r w:rsidRPr="00781112">
        <w:rPr>
          <w:rFonts w:cs="Arial"/>
          <w:color w:val="000000" w:themeColor="text1"/>
          <w:szCs w:val="16"/>
        </w:rPr>
        <w:t xml:space="preserve">   VT AOE maintains and updates a webpage for resources related to post-school outcomes for special education administrators and educators which can be found at: https://education.vermont.gov/student-support/vermont-special-education/technical-assistance-requests-and-professional-development/state-performance-plan-resources-by-indicator#indicator-14</w:t>
      </w:r>
    </w:p>
    <w:p w14:paraId="7B9DDAF2" w14:textId="6AA9F8CA" w:rsidR="000A2C83" w:rsidRPr="00781112" w:rsidRDefault="00172058" w:rsidP="00123D76">
      <w:pPr>
        <w:pStyle w:val="Heading2"/>
      </w:pPr>
      <w:r w:rsidRPr="00781112">
        <w:lastRenderedPageBreak/>
        <w:t>14</w:t>
      </w:r>
      <w:r w:rsidR="001D508D" w:rsidRPr="00781112">
        <w:t xml:space="preserve"> </w:t>
      </w:r>
      <w:r w:rsidRPr="00781112">
        <w:t xml:space="preserve">- </w:t>
      </w:r>
      <w:r w:rsidR="000A2C83" w:rsidRPr="00781112">
        <w:t>Prior FFY Required Actions</w:t>
      </w:r>
    </w:p>
    <w:p w14:paraId="3812AD37" w14:textId="58CBF83D" w:rsidR="009F69E7" w:rsidRPr="00781112" w:rsidRDefault="002B7490" w:rsidP="000A2C83">
      <w:pPr>
        <w:rPr>
          <w:rFonts w:cs="Arial"/>
          <w:color w:val="000000" w:themeColor="text1"/>
          <w:szCs w:val="16"/>
        </w:rPr>
      </w:pPr>
      <w:r w:rsidRPr="00781112">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r w:rsidRPr="00781112">
        <w:rPr>
          <w:rFonts w:cs="Arial"/>
          <w:color w:val="000000" w:themeColor="text1"/>
          <w:szCs w:val="16"/>
        </w:rPr>
        <w:br/>
      </w:r>
      <w:r w:rsidRPr="00781112">
        <w:rPr>
          <w:rFonts w:cs="Arial"/>
          <w:color w:val="000000" w:themeColor="text1"/>
          <w:szCs w:val="16"/>
        </w:rPr>
        <w:br/>
        <w:t>OSEP notes that one or more of the attachments included in the State’s FFY 2019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09927E6D" w14:textId="40246370" w:rsidR="000A2C83" w:rsidRPr="00781112" w:rsidRDefault="000A2C83" w:rsidP="004369B2">
      <w:pPr>
        <w:rPr>
          <w:b/>
          <w:color w:val="000000" w:themeColor="text1"/>
        </w:rPr>
      </w:pPr>
      <w:r w:rsidRPr="00781112">
        <w:rPr>
          <w:b/>
          <w:color w:val="000000" w:themeColor="text1"/>
        </w:rPr>
        <w:t>Response to actions required in FFY 2019 SPP/APR</w:t>
      </w:r>
    </w:p>
    <w:p w14:paraId="31BF0B33" w14:textId="77777777" w:rsidR="009F69E7" w:rsidRPr="00781112" w:rsidRDefault="002B7490" w:rsidP="000A2C83">
      <w:pPr>
        <w:rPr>
          <w:rFonts w:cs="Arial"/>
          <w:color w:val="000000" w:themeColor="text1"/>
          <w:szCs w:val="16"/>
        </w:rPr>
      </w:pPr>
      <w:r w:rsidRPr="00781112">
        <w:rPr>
          <w:rFonts w:cs="Arial"/>
          <w:color w:val="000000" w:themeColor="text1"/>
          <w:szCs w:val="16"/>
        </w:rPr>
        <w:t>The State reported that its FFY2020 data are from a response group that is not representative of the demographics of children receiving special education services, and the actions the State is taking to address this issue.</w:t>
      </w:r>
    </w:p>
    <w:p w14:paraId="5408D9B6" w14:textId="3CB80FFF"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59CF3C2B" w14:textId="15BA3B7F" w:rsidR="00644AC8" w:rsidRPr="00781112" w:rsidRDefault="00172058" w:rsidP="00123D76">
      <w:pPr>
        <w:pStyle w:val="Heading2"/>
      </w:pPr>
      <w:r w:rsidRPr="00781112">
        <w:t>14 - OSEP Response</w:t>
      </w:r>
    </w:p>
    <w:p w14:paraId="29D70E23" w14:textId="165DA616"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r w:rsidRPr="00781112">
        <w:rPr>
          <w:rFonts w:cs="Arial"/>
          <w:color w:val="000000" w:themeColor="text1"/>
          <w:szCs w:val="16"/>
        </w:rPr>
        <w:br/>
      </w:r>
      <w:r w:rsidRPr="00781112">
        <w:rPr>
          <w:rFonts w:cs="Arial"/>
          <w:color w:val="000000" w:themeColor="text1"/>
          <w:szCs w:val="16"/>
        </w:rPr>
        <w:br/>
        <w:t>The State provided an explanation of how COVID-19 impacted its ability to collect FFY 2020 data for this indicator and steps the State has taken to mitigate the impact of COVID-19 on data collection.</w:t>
      </w:r>
    </w:p>
    <w:p w14:paraId="18F151E0" w14:textId="24893002" w:rsidR="00644AC8" w:rsidRPr="00781112" w:rsidRDefault="00172058" w:rsidP="00123D76">
      <w:pPr>
        <w:pStyle w:val="Heading2"/>
      </w:pPr>
      <w:r w:rsidRPr="00781112">
        <w:t>14 - Required Actions</w:t>
      </w:r>
    </w:p>
    <w:p w14:paraId="623F356B" w14:textId="668EB2DD" w:rsidR="00293C7E" w:rsidRPr="00781112" w:rsidRDefault="002B7490" w:rsidP="001F692C">
      <w:pPr>
        <w:rPr>
          <w:rFonts w:cs="Arial"/>
          <w:color w:val="000000" w:themeColor="text1"/>
          <w:szCs w:val="16"/>
        </w:rPr>
      </w:pPr>
      <w:r w:rsidRPr="00781112">
        <w:rPr>
          <w:rFonts w:cs="Arial"/>
          <w:color w:val="000000" w:themeColor="text1"/>
          <w:szCs w:val="16"/>
        </w:rPr>
        <w:t xml:space="preserve">In the FFY 2021 SPP/APR, the State must report whether the FFY 2021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7E15DEAF" w14:textId="72984127" w:rsidR="00B3462E" w:rsidRPr="00781112" w:rsidRDefault="00B3462E" w:rsidP="000444E2">
      <w:pPr>
        <w:pStyle w:val="Heading1"/>
        <w:rPr>
          <w:color w:val="000000" w:themeColor="text1"/>
          <w:sz w:val="22"/>
        </w:rPr>
      </w:pPr>
      <w:r w:rsidRPr="00781112">
        <w:rPr>
          <w:color w:val="000000" w:themeColor="text1"/>
          <w:sz w:val="22"/>
        </w:rPr>
        <w:lastRenderedPageBreak/>
        <w:t>Indicator 15: Resolution Sessions</w:t>
      </w:r>
      <w:bookmarkEnd w:id="77"/>
      <w:bookmarkEnd w:id="78"/>
    </w:p>
    <w:p w14:paraId="7EA31497" w14:textId="77777777" w:rsidR="005B0B58" w:rsidRPr="00781112" w:rsidRDefault="005B0B58" w:rsidP="00A018D4">
      <w:pPr>
        <w:rPr>
          <w:color w:val="000000" w:themeColor="text1"/>
          <w:szCs w:val="20"/>
        </w:rPr>
      </w:pPr>
      <w:bookmarkStart w:id="79" w:name="_Toc381786822"/>
      <w:bookmarkStart w:id="80" w:name="_Toc382731911"/>
      <w:bookmarkStart w:id="81" w:name="_Toc382731912"/>
      <w:bookmarkStart w:id="82" w:name="_Toc392159340"/>
      <w:bookmarkEnd w:id="79"/>
      <w:bookmarkEnd w:id="80"/>
      <w:r w:rsidRPr="00781112">
        <w:rPr>
          <w:b/>
          <w:color w:val="000000" w:themeColor="text1"/>
          <w:sz w:val="20"/>
          <w:szCs w:val="20"/>
        </w:rPr>
        <w:t>Instructions and Measurement</w:t>
      </w:r>
    </w:p>
    <w:p w14:paraId="280CD956" w14:textId="60A4C66A" w:rsidR="009B6586" w:rsidRPr="00781112" w:rsidRDefault="009B6586" w:rsidP="00206890">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676E98EE" w14:textId="77777777" w:rsidR="00692B95" w:rsidRPr="00781112" w:rsidRDefault="009B6586" w:rsidP="00206890">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781112" w:rsidRDefault="009B6586" w:rsidP="00206890">
      <w:pPr>
        <w:rPr>
          <w:rFonts w:cs="Arial"/>
          <w:color w:val="000000" w:themeColor="text1"/>
          <w:szCs w:val="16"/>
        </w:rPr>
      </w:pPr>
      <w:r w:rsidRPr="00781112">
        <w:rPr>
          <w:rFonts w:cs="Arial"/>
          <w:color w:val="000000" w:themeColor="text1"/>
          <w:szCs w:val="16"/>
        </w:rPr>
        <w:t xml:space="preserve"> (20 U.S.C. 1416(a)(3)(B))</w:t>
      </w:r>
    </w:p>
    <w:p w14:paraId="40DC2407" w14:textId="77777777" w:rsidR="00B14746" w:rsidRPr="00781112" w:rsidRDefault="00B14746" w:rsidP="004369B2">
      <w:pPr>
        <w:rPr>
          <w:color w:val="000000" w:themeColor="text1"/>
        </w:rPr>
      </w:pPr>
      <w:r w:rsidRPr="00781112">
        <w:rPr>
          <w:b/>
          <w:color w:val="000000" w:themeColor="text1"/>
        </w:rPr>
        <w:t>Data Source</w:t>
      </w:r>
    </w:p>
    <w:p w14:paraId="585EF86F" w14:textId="2E239104" w:rsidR="00B14746" w:rsidRPr="00781112" w:rsidRDefault="00B14746" w:rsidP="00206890">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4E6D96A3" w14:textId="77777777" w:rsidR="00B14746" w:rsidRPr="00781112" w:rsidRDefault="00B14746" w:rsidP="004369B2">
      <w:pPr>
        <w:rPr>
          <w:color w:val="000000" w:themeColor="text1"/>
        </w:rPr>
      </w:pPr>
      <w:r w:rsidRPr="00781112">
        <w:rPr>
          <w:b/>
          <w:color w:val="000000" w:themeColor="text1"/>
        </w:rPr>
        <w:t>Measurement</w:t>
      </w:r>
    </w:p>
    <w:p w14:paraId="64AA8A3E" w14:textId="743F9348" w:rsidR="00B14746" w:rsidRPr="00781112" w:rsidRDefault="00B14746" w:rsidP="00206890">
      <w:pPr>
        <w:rPr>
          <w:rFonts w:cs="Arial"/>
          <w:color w:val="000000" w:themeColor="text1"/>
          <w:szCs w:val="16"/>
        </w:rPr>
      </w:pPr>
      <w:r w:rsidRPr="00781112">
        <w:rPr>
          <w:rFonts w:cs="Arial"/>
          <w:color w:val="000000" w:themeColor="text1"/>
          <w:szCs w:val="16"/>
        </w:rPr>
        <w:t>Percent = (3.1(a) divided by 3.1) times 100.</w:t>
      </w:r>
    </w:p>
    <w:p w14:paraId="7D86471C" w14:textId="77777777" w:rsidR="00B14746" w:rsidRPr="00781112" w:rsidRDefault="00B14746" w:rsidP="004369B2">
      <w:pPr>
        <w:rPr>
          <w:color w:val="000000" w:themeColor="text1"/>
        </w:rPr>
      </w:pPr>
      <w:r w:rsidRPr="00781112">
        <w:rPr>
          <w:b/>
          <w:color w:val="000000" w:themeColor="text1"/>
        </w:rPr>
        <w:t>Instructions</w:t>
      </w:r>
    </w:p>
    <w:p w14:paraId="7F1341EF" w14:textId="77777777" w:rsidR="00B14746" w:rsidRPr="00781112" w:rsidRDefault="00B14746" w:rsidP="00286BDF">
      <w:pPr>
        <w:rPr>
          <w:rFonts w:cs="Arial"/>
          <w:i/>
          <w:iCs/>
          <w:color w:val="000000" w:themeColor="text1"/>
          <w:szCs w:val="16"/>
        </w:rPr>
      </w:pPr>
      <w:r w:rsidRPr="00781112">
        <w:rPr>
          <w:rFonts w:cs="Arial"/>
          <w:i/>
          <w:iCs/>
          <w:color w:val="000000" w:themeColor="text1"/>
          <w:szCs w:val="16"/>
        </w:rPr>
        <w:t>Sampling is not allowed.</w:t>
      </w:r>
    </w:p>
    <w:p w14:paraId="20D56B7B" w14:textId="77777777" w:rsidR="00B14746" w:rsidRPr="00781112" w:rsidRDefault="00B1474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368918B0" w14:textId="755A746B" w:rsidR="00B14746" w:rsidRPr="00781112" w:rsidRDefault="00B14746" w:rsidP="00286BDF">
      <w:pPr>
        <w:rPr>
          <w:rFonts w:cs="Arial"/>
          <w:color w:val="000000" w:themeColor="text1"/>
          <w:szCs w:val="16"/>
        </w:rPr>
      </w:pPr>
      <w:r w:rsidRPr="00781112">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and targets and report on them in the corresponding SPP/APR.</w:t>
      </w:r>
    </w:p>
    <w:p w14:paraId="4484EAF5" w14:textId="77777777" w:rsidR="00B14746" w:rsidRPr="00781112" w:rsidRDefault="00B14746" w:rsidP="00286BDF">
      <w:pPr>
        <w:rPr>
          <w:rFonts w:cs="Arial"/>
          <w:color w:val="000000" w:themeColor="text1"/>
          <w:szCs w:val="16"/>
        </w:rPr>
      </w:pPr>
      <w:r w:rsidRPr="00781112">
        <w:rPr>
          <w:rFonts w:cs="Arial"/>
          <w:color w:val="000000" w:themeColor="text1"/>
          <w:szCs w:val="16"/>
        </w:rPr>
        <w:t>States may express their targets in a range (e.g., 75-85%).</w:t>
      </w:r>
    </w:p>
    <w:p w14:paraId="3A369CBC" w14:textId="77777777" w:rsidR="00B14746" w:rsidRPr="00781112" w:rsidRDefault="00B14746"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5C27A911" w14:textId="0F93F55A" w:rsidR="00B14746" w:rsidRPr="00781112" w:rsidRDefault="00B14746" w:rsidP="00286BDF">
      <w:pPr>
        <w:rPr>
          <w:rFonts w:cs="Arial"/>
          <w:color w:val="000000" w:themeColor="text1"/>
          <w:szCs w:val="16"/>
        </w:rPr>
      </w:pPr>
      <w:r w:rsidRPr="00781112">
        <w:rPr>
          <w:rFonts w:cs="Arial"/>
          <w:color w:val="000000" w:themeColor="text1"/>
          <w:szCs w:val="16"/>
        </w:rPr>
        <w:t>States are not required to report data at the LEA level.</w:t>
      </w:r>
    </w:p>
    <w:p w14:paraId="64F7E7AF" w14:textId="3E039165" w:rsidR="00575F02" w:rsidRPr="00781112" w:rsidRDefault="00DF2D3A" w:rsidP="00123D76">
      <w:pPr>
        <w:pStyle w:val="Heading2"/>
      </w:pPr>
      <w:r w:rsidRPr="00781112">
        <w:t>15</w:t>
      </w:r>
      <w:r w:rsidR="001D508D" w:rsidRPr="00781112">
        <w:t xml:space="preserve"> </w:t>
      </w:r>
      <w:r w:rsidRPr="00781112">
        <w:t xml:space="preserve">- </w:t>
      </w:r>
      <w:r w:rsidR="00575F02" w:rsidRPr="00781112">
        <w:t>Indicator Data</w:t>
      </w:r>
    </w:p>
    <w:p w14:paraId="787F4BF1" w14:textId="4407EA15" w:rsidR="004A33CD" w:rsidRPr="00781112" w:rsidRDefault="00E31E29" w:rsidP="004A33CD">
      <w:pPr>
        <w:rPr>
          <w:rFonts w:cs="Arial"/>
          <w:color w:val="000000" w:themeColor="text1"/>
          <w:szCs w:val="16"/>
        </w:rPr>
      </w:pPr>
      <w:r w:rsidRPr="00781112">
        <w:rPr>
          <w:rFonts w:cs="Arial"/>
          <w:color w:val="000000" w:themeColor="text1"/>
          <w:szCs w:val="16"/>
        </w:rPr>
        <w:t>Select yes to use target ranges</w:t>
      </w:r>
    </w:p>
    <w:p w14:paraId="28345E9C" w14:textId="1A461958" w:rsidR="004A33CD" w:rsidRPr="00781112" w:rsidRDefault="004A33CD" w:rsidP="004369B2">
      <w:pPr>
        <w:rPr>
          <w:color w:val="000000" w:themeColor="text1"/>
        </w:rPr>
      </w:pPr>
      <w:r w:rsidRPr="00781112">
        <w:rPr>
          <w:rFonts w:cs="Arial"/>
          <w:color w:val="000000" w:themeColor="text1"/>
          <w:szCs w:val="16"/>
        </w:rPr>
        <w:t>Target Range not used</w:t>
      </w:r>
    </w:p>
    <w:bookmarkEnd w:id="81"/>
    <w:bookmarkEnd w:id="82"/>
    <w:p w14:paraId="2C183615" w14:textId="77777777" w:rsidR="00CE0C68" w:rsidRPr="00781112" w:rsidRDefault="00CE0C68" w:rsidP="004369B2">
      <w:pPr>
        <w:rPr>
          <w:color w:val="000000" w:themeColor="text1"/>
        </w:rPr>
      </w:pPr>
    </w:p>
    <w:p w14:paraId="23EC0320" w14:textId="2C5AA27C" w:rsidR="00372DF8" w:rsidRPr="00781112" w:rsidRDefault="00372DF8"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781112" w14:paraId="6639EAF6" w14:textId="77777777" w:rsidTr="00AB0D6A">
        <w:trPr>
          <w:trHeight w:val="372"/>
          <w:tblHeader/>
        </w:trPr>
        <w:tc>
          <w:tcPr>
            <w:tcW w:w="1207" w:type="pct"/>
            <w:shd w:val="clear" w:color="auto" w:fill="auto"/>
          </w:tcPr>
          <w:p w14:paraId="3040A217"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Source</w:t>
            </w:r>
          </w:p>
        </w:tc>
        <w:tc>
          <w:tcPr>
            <w:tcW w:w="1251" w:type="pct"/>
            <w:shd w:val="clear" w:color="auto" w:fill="auto"/>
          </w:tcPr>
          <w:p w14:paraId="3A97206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Date</w:t>
            </w:r>
          </w:p>
        </w:tc>
        <w:tc>
          <w:tcPr>
            <w:tcW w:w="1655" w:type="pct"/>
            <w:shd w:val="clear" w:color="auto" w:fill="auto"/>
          </w:tcPr>
          <w:p w14:paraId="52C3C7CB"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Description</w:t>
            </w:r>
          </w:p>
        </w:tc>
        <w:tc>
          <w:tcPr>
            <w:tcW w:w="887" w:type="pct"/>
            <w:shd w:val="clear" w:color="auto" w:fill="auto"/>
          </w:tcPr>
          <w:p w14:paraId="3BD49A8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50C4DB70" w14:textId="77777777" w:rsidTr="00AB0D6A">
        <w:trPr>
          <w:trHeight w:val="380"/>
        </w:trPr>
        <w:tc>
          <w:tcPr>
            <w:tcW w:w="1207" w:type="pct"/>
            <w:shd w:val="clear" w:color="auto" w:fill="auto"/>
          </w:tcPr>
          <w:p w14:paraId="56F7D41B" w14:textId="55A36B40"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C90E97F" w14:textId="7956489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5E5A973C" w14:textId="77777777" w:rsidR="001126C3" w:rsidRPr="00781112" w:rsidRDefault="001126C3" w:rsidP="001126C3">
            <w:pPr>
              <w:rPr>
                <w:rFonts w:cs="Arial"/>
                <w:color w:val="000000" w:themeColor="text1"/>
                <w:szCs w:val="16"/>
              </w:rPr>
            </w:pPr>
            <w:r w:rsidRPr="00781112">
              <w:rPr>
                <w:rFonts w:cs="Arial"/>
                <w:color w:val="000000" w:themeColor="text1"/>
                <w:szCs w:val="16"/>
              </w:rPr>
              <w:t>3.1 Number of resolution sessions</w:t>
            </w:r>
          </w:p>
        </w:tc>
        <w:tc>
          <w:tcPr>
            <w:tcW w:w="887" w:type="pct"/>
            <w:shd w:val="clear" w:color="auto" w:fill="auto"/>
          </w:tcPr>
          <w:p w14:paraId="5468BA6D" w14:textId="1A6A859B" w:rsidR="001126C3" w:rsidRPr="00781112" w:rsidRDefault="002B7490" w:rsidP="00A018D4">
            <w:pPr>
              <w:jc w:val="center"/>
              <w:rPr>
                <w:rFonts w:cs="Arial"/>
                <w:color w:val="000000" w:themeColor="text1"/>
                <w:szCs w:val="16"/>
              </w:rPr>
            </w:pPr>
            <w:r w:rsidRPr="00781112">
              <w:rPr>
                <w:rFonts w:cs="Arial"/>
                <w:color w:val="000000" w:themeColor="text1"/>
                <w:szCs w:val="16"/>
              </w:rPr>
              <w:t>2</w:t>
            </w:r>
          </w:p>
        </w:tc>
      </w:tr>
      <w:tr w:rsidR="005C29F8" w:rsidRPr="00781112" w14:paraId="2E50DA19" w14:textId="77777777" w:rsidTr="00AB0D6A">
        <w:trPr>
          <w:trHeight w:val="380"/>
        </w:trPr>
        <w:tc>
          <w:tcPr>
            <w:tcW w:w="1207" w:type="pct"/>
            <w:shd w:val="clear" w:color="auto" w:fill="auto"/>
          </w:tcPr>
          <w:p w14:paraId="2B232A7C" w14:textId="7E2BE0F5"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F21A5DE" w14:textId="74620D03"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48E53926" w14:textId="77777777" w:rsidR="001126C3" w:rsidRPr="00781112" w:rsidRDefault="001126C3" w:rsidP="001126C3">
            <w:pPr>
              <w:rPr>
                <w:rFonts w:cs="Arial"/>
                <w:color w:val="000000" w:themeColor="text1"/>
                <w:szCs w:val="16"/>
              </w:rPr>
            </w:pPr>
            <w:r w:rsidRPr="00781112">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781112" w:rsidRDefault="002B7490" w:rsidP="00A018D4">
            <w:pPr>
              <w:jc w:val="center"/>
              <w:rPr>
                <w:rFonts w:cs="Arial"/>
                <w:color w:val="000000" w:themeColor="text1"/>
                <w:szCs w:val="16"/>
              </w:rPr>
            </w:pPr>
            <w:r w:rsidRPr="00781112">
              <w:rPr>
                <w:rFonts w:cs="Arial"/>
                <w:color w:val="000000" w:themeColor="text1"/>
                <w:szCs w:val="16"/>
              </w:rPr>
              <w:t>2</w:t>
            </w:r>
          </w:p>
        </w:tc>
      </w:tr>
    </w:tbl>
    <w:p w14:paraId="162CEFB3" w14:textId="55A4ED3A" w:rsidR="004A33CD" w:rsidRPr="00781112" w:rsidRDefault="00E31E29">
      <w:pPr>
        <w:rPr>
          <w:b/>
          <w:color w:val="000000" w:themeColor="text1"/>
        </w:rPr>
      </w:pPr>
      <w:bookmarkStart w:id="83" w:name="_Toc382731913"/>
      <w:bookmarkStart w:id="84" w:name="_Toc392159341"/>
      <w:r w:rsidRPr="00781112">
        <w:rPr>
          <w:b/>
          <w:color w:val="000000" w:themeColor="text1"/>
        </w:rPr>
        <w:t>Select yes if the data reported in this indicator are not the same as the State’s data reported under section 618 of the IDEA.</w:t>
      </w:r>
    </w:p>
    <w:p w14:paraId="619A5AA7" w14:textId="55E9BEAB" w:rsidR="004A33CD" w:rsidRPr="00781112" w:rsidRDefault="004A33CD">
      <w:pPr>
        <w:rPr>
          <w:color w:val="000000" w:themeColor="text1"/>
        </w:rPr>
      </w:pPr>
      <w:r w:rsidRPr="00781112">
        <w:rPr>
          <w:color w:val="000000" w:themeColor="text1"/>
        </w:rPr>
        <w:t>NO</w:t>
      </w:r>
    </w:p>
    <w:p w14:paraId="25CD6A7B" w14:textId="77777777" w:rsidR="000657A8" w:rsidRPr="00781112" w:rsidRDefault="000657A8" w:rsidP="004369B2">
      <w:pPr>
        <w:rPr>
          <w:color w:val="000000" w:themeColor="text1"/>
        </w:rPr>
      </w:pPr>
    </w:p>
    <w:p w14:paraId="2AFA559A" w14:textId="46CC9076" w:rsidR="000A2C83" w:rsidRPr="00781112" w:rsidRDefault="000A2C83" w:rsidP="004369B2">
      <w:pPr>
        <w:rPr>
          <w:b/>
          <w:color w:val="000000" w:themeColor="text1"/>
        </w:rPr>
      </w:pPr>
      <w:r w:rsidRPr="00781112">
        <w:rPr>
          <w:b/>
          <w:color w:val="000000" w:themeColor="text1"/>
        </w:rPr>
        <w:t xml:space="preserve">Targets: Description of Stakeholder Input </w:t>
      </w:r>
    </w:p>
    <w:p w14:paraId="60B2BAB4" w14:textId="6EAE1CD9" w:rsidR="000A2C83" w:rsidRPr="00781112" w:rsidRDefault="002B7490" w:rsidP="000A2C83">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br/>
        <w:t xml:space="preserve">VT AOE staff serving as individual Indicator Stewards worked with community partners to examine trends, make comparison to targets, and engage in </w:t>
      </w:r>
      <w:r w:rsidRPr="00781112">
        <w:rPr>
          <w:rFonts w:cs="Arial"/>
          <w:color w:val="000000" w:themeColor="text1"/>
          <w:szCs w:val="16"/>
        </w:rPr>
        <w:lastRenderedPageBreak/>
        <w:t xml:space="preserve">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43B1695A" w14:textId="2970A905" w:rsidR="000A2C83" w:rsidRPr="00781112" w:rsidRDefault="000A2C83" w:rsidP="000A2C83">
      <w:pPr>
        <w:rPr>
          <w:rFonts w:cs="Arial"/>
          <w:color w:val="000000" w:themeColor="text1"/>
          <w:szCs w:val="16"/>
        </w:rPr>
      </w:pPr>
    </w:p>
    <w:bookmarkEnd w:id="83"/>
    <w:bookmarkEnd w:id="84"/>
    <w:p w14:paraId="3A708A87" w14:textId="77777777" w:rsidR="00CE0C68" w:rsidRPr="00781112" w:rsidRDefault="00CE0C68" w:rsidP="00127006">
      <w:pPr>
        <w:pStyle w:val="Bold"/>
        <w:rPr>
          <w:color w:val="000000" w:themeColor="text1"/>
        </w:rPr>
      </w:pPr>
    </w:p>
    <w:p w14:paraId="4E8407A2" w14:textId="6977F9E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rsidRPr="00781112" w14:paraId="4BC2AEC0" w14:textId="77777777" w:rsidTr="00123D76">
        <w:trPr>
          <w:trHeight w:val="311"/>
          <w:tblHeader/>
        </w:trPr>
        <w:tc>
          <w:tcPr>
            <w:tcW w:w="1797" w:type="dxa"/>
          </w:tcPr>
          <w:p w14:paraId="5C965FC2" w14:textId="77777777" w:rsidR="00956DFE" w:rsidRPr="00781112" w:rsidRDefault="00956DFE" w:rsidP="00123D76">
            <w:pPr>
              <w:jc w:val="center"/>
              <w:rPr>
                <w:b/>
                <w:color w:val="000000" w:themeColor="text1"/>
              </w:rPr>
            </w:pPr>
            <w:r w:rsidRPr="00781112">
              <w:rPr>
                <w:rFonts w:cs="Arial"/>
                <w:b/>
                <w:color w:val="000000" w:themeColor="text1"/>
                <w:szCs w:val="16"/>
              </w:rPr>
              <w:t>Baseline Year</w:t>
            </w:r>
          </w:p>
        </w:tc>
        <w:tc>
          <w:tcPr>
            <w:tcW w:w="1798" w:type="dxa"/>
          </w:tcPr>
          <w:p w14:paraId="0FE47E01" w14:textId="77777777" w:rsidR="00956DFE" w:rsidRPr="00781112" w:rsidRDefault="00956DFE" w:rsidP="00123D76">
            <w:pPr>
              <w:jc w:val="center"/>
              <w:rPr>
                <w:b/>
                <w:color w:val="000000" w:themeColor="text1"/>
              </w:rPr>
            </w:pPr>
            <w:r w:rsidRPr="00781112">
              <w:rPr>
                <w:b/>
                <w:color w:val="000000" w:themeColor="text1"/>
              </w:rPr>
              <w:t>Baseline Data</w:t>
            </w:r>
          </w:p>
        </w:tc>
      </w:tr>
      <w:tr w:rsidR="00956DFE" w:rsidRPr="00781112" w14:paraId="4061AB26" w14:textId="77777777" w:rsidTr="00123D76">
        <w:trPr>
          <w:trHeight w:val="311"/>
        </w:trPr>
        <w:tc>
          <w:tcPr>
            <w:tcW w:w="1797" w:type="dxa"/>
            <w:vAlign w:val="center"/>
          </w:tcPr>
          <w:p w14:paraId="06B6D30C" w14:textId="2AF9B55C" w:rsidR="00956DFE" w:rsidRPr="00781112" w:rsidRDefault="00956DFE" w:rsidP="00123D76">
            <w:pPr>
              <w:jc w:val="center"/>
              <w:rPr>
                <w:bCs/>
                <w:color w:val="000000" w:themeColor="text1"/>
              </w:rPr>
            </w:pPr>
            <w:r w:rsidRPr="00781112">
              <w:rPr>
                <w:bCs/>
                <w:color w:val="000000" w:themeColor="text1"/>
              </w:rPr>
              <w:t>2005</w:t>
            </w:r>
          </w:p>
        </w:tc>
        <w:tc>
          <w:tcPr>
            <w:tcW w:w="1798" w:type="dxa"/>
            <w:vAlign w:val="center"/>
          </w:tcPr>
          <w:p w14:paraId="2ECB17ED" w14:textId="53ECEEAF" w:rsidR="00956DFE" w:rsidRPr="00781112" w:rsidRDefault="00956DFE" w:rsidP="00123D76">
            <w:pPr>
              <w:jc w:val="center"/>
              <w:rPr>
                <w:bCs/>
                <w:color w:val="000000" w:themeColor="text1"/>
              </w:rPr>
            </w:pPr>
            <w:r w:rsidRPr="00781112">
              <w:rPr>
                <w:bCs/>
                <w:color w:val="000000" w:themeColor="text1"/>
              </w:rPr>
              <w:t>55.00%</w:t>
            </w:r>
          </w:p>
        </w:tc>
      </w:tr>
    </w:tbl>
    <w:p w14:paraId="3ABC15A0" w14:textId="77777777" w:rsidR="00956DFE" w:rsidRPr="00781112"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781112" w14:paraId="4E412341" w14:textId="77777777" w:rsidTr="004B2960">
        <w:trPr>
          <w:trHeight w:val="350"/>
        </w:trPr>
        <w:tc>
          <w:tcPr>
            <w:tcW w:w="833" w:type="pct"/>
            <w:tcBorders>
              <w:bottom w:val="single" w:sz="4" w:space="0" w:color="auto"/>
            </w:tcBorders>
            <w:shd w:val="clear" w:color="auto" w:fill="auto"/>
          </w:tcPr>
          <w:p w14:paraId="3BCF53D4" w14:textId="77777777" w:rsidR="00206890" w:rsidRPr="00781112" w:rsidRDefault="00206890"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BCFC70E" w14:textId="1BB5B5A8" w:rsidR="00206890"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D14322A" w14:textId="6BD4D2D0" w:rsidR="00206890"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AD53313" w14:textId="5FC8C632" w:rsidR="00206890"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4015341F" w14:textId="703AE838" w:rsidR="00206890"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087D6966" w14:textId="6C948B8E" w:rsidR="00206890"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C55BF13" w14:textId="77777777" w:rsidTr="004B2960">
        <w:trPr>
          <w:trHeight w:val="357"/>
        </w:trPr>
        <w:tc>
          <w:tcPr>
            <w:tcW w:w="833" w:type="pct"/>
            <w:shd w:val="clear" w:color="auto" w:fill="auto"/>
          </w:tcPr>
          <w:p w14:paraId="33F24D1B" w14:textId="209B7194" w:rsidR="00206890" w:rsidRPr="00781112" w:rsidRDefault="00206890"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7184CC23" w14:textId="0660F716" w:rsidR="00206890"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833" w:type="pct"/>
            <w:shd w:val="clear" w:color="auto" w:fill="auto"/>
          </w:tcPr>
          <w:p w14:paraId="0E9857EC" w14:textId="50F3C2EF" w:rsidR="00206890"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833" w:type="pct"/>
            <w:shd w:val="clear" w:color="auto" w:fill="auto"/>
            <w:vAlign w:val="center"/>
          </w:tcPr>
          <w:p w14:paraId="0571C04B" w14:textId="328A30A7" w:rsidR="00206890"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833" w:type="pct"/>
            <w:shd w:val="clear" w:color="auto" w:fill="auto"/>
            <w:vAlign w:val="center"/>
          </w:tcPr>
          <w:p w14:paraId="77EAC2A0" w14:textId="7A794ABC" w:rsidR="00206890"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834" w:type="pct"/>
            <w:shd w:val="clear" w:color="auto" w:fill="auto"/>
            <w:vAlign w:val="center"/>
          </w:tcPr>
          <w:p w14:paraId="04397BF9" w14:textId="1A3506DC" w:rsidR="00206890" w:rsidRPr="00781112" w:rsidRDefault="002B7490" w:rsidP="00A018D4">
            <w:pPr>
              <w:jc w:val="center"/>
              <w:rPr>
                <w:rFonts w:cs="Arial"/>
                <w:color w:val="000000" w:themeColor="text1"/>
                <w:szCs w:val="16"/>
              </w:rPr>
            </w:pPr>
            <w:r w:rsidRPr="00781112">
              <w:rPr>
                <w:rFonts w:cs="Arial"/>
                <w:color w:val="000000" w:themeColor="text1"/>
                <w:szCs w:val="16"/>
              </w:rPr>
              <w:t>60.00%</w:t>
            </w:r>
          </w:p>
        </w:tc>
      </w:tr>
      <w:tr w:rsidR="005C29F8" w:rsidRPr="00781112" w14:paraId="10C8B4B5" w14:textId="77777777" w:rsidTr="004B2960">
        <w:trPr>
          <w:trHeight w:val="85"/>
        </w:trPr>
        <w:tc>
          <w:tcPr>
            <w:tcW w:w="833" w:type="pct"/>
            <w:shd w:val="clear" w:color="auto" w:fill="auto"/>
          </w:tcPr>
          <w:p w14:paraId="708FF78B" w14:textId="77777777" w:rsidR="00206890" w:rsidRPr="00781112" w:rsidRDefault="00206890"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E187FD0" w14:textId="3237A264" w:rsidR="00206890" w:rsidRPr="00781112" w:rsidRDefault="002B7490" w:rsidP="00A018D4">
            <w:pPr>
              <w:jc w:val="center"/>
              <w:rPr>
                <w:rFonts w:cs="Arial"/>
                <w:color w:val="000000" w:themeColor="text1"/>
                <w:szCs w:val="16"/>
              </w:rPr>
            </w:pPr>
            <w:r w:rsidRPr="00781112">
              <w:rPr>
                <w:rFonts w:cs="Arial"/>
                <w:color w:val="000000" w:themeColor="text1"/>
                <w:szCs w:val="16"/>
              </w:rPr>
              <w:t>100.00%</w:t>
            </w:r>
          </w:p>
        </w:tc>
        <w:tc>
          <w:tcPr>
            <w:tcW w:w="833" w:type="pct"/>
            <w:shd w:val="clear" w:color="auto" w:fill="auto"/>
          </w:tcPr>
          <w:p w14:paraId="6CEC3330" w14:textId="5E8A3E06" w:rsidR="00206890"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3C74B678" w14:textId="22746FF8" w:rsidR="00206890" w:rsidRPr="00781112" w:rsidRDefault="002B7490" w:rsidP="00A018D4">
            <w:pPr>
              <w:jc w:val="center"/>
              <w:rPr>
                <w:rFonts w:cs="Arial"/>
                <w:color w:val="000000" w:themeColor="text1"/>
                <w:szCs w:val="16"/>
              </w:rPr>
            </w:pPr>
            <w:r w:rsidRPr="00781112">
              <w:rPr>
                <w:rFonts w:cs="Arial"/>
                <w:color w:val="000000" w:themeColor="text1"/>
                <w:szCs w:val="16"/>
              </w:rPr>
              <w:t>11.11%</w:t>
            </w:r>
          </w:p>
        </w:tc>
        <w:tc>
          <w:tcPr>
            <w:tcW w:w="833" w:type="pct"/>
            <w:tcBorders>
              <w:bottom w:val="single" w:sz="4" w:space="0" w:color="auto"/>
            </w:tcBorders>
            <w:shd w:val="clear" w:color="auto" w:fill="auto"/>
            <w:vAlign w:val="center"/>
          </w:tcPr>
          <w:p w14:paraId="6488E126" w14:textId="74B63322" w:rsidR="00206890" w:rsidRPr="00781112" w:rsidRDefault="002B7490" w:rsidP="00A018D4">
            <w:pPr>
              <w:jc w:val="center"/>
              <w:rPr>
                <w:rFonts w:cs="Arial"/>
                <w:color w:val="000000" w:themeColor="text1"/>
                <w:szCs w:val="16"/>
              </w:rPr>
            </w:pPr>
            <w:r w:rsidRPr="00781112">
              <w:rPr>
                <w:rFonts w:cs="Arial"/>
                <w:color w:val="000000" w:themeColor="text1"/>
                <w:szCs w:val="16"/>
              </w:rPr>
              <w:t>16.67%</w:t>
            </w:r>
          </w:p>
        </w:tc>
        <w:tc>
          <w:tcPr>
            <w:tcW w:w="834" w:type="pct"/>
            <w:tcBorders>
              <w:bottom w:val="single" w:sz="4" w:space="0" w:color="auto"/>
            </w:tcBorders>
            <w:shd w:val="clear" w:color="auto" w:fill="auto"/>
            <w:vAlign w:val="center"/>
          </w:tcPr>
          <w:p w14:paraId="72325A8D" w14:textId="79CE876D" w:rsidR="00206890" w:rsidRPr="00781112" w:rsidRDefault="002B7490" w:rsidP="00A018D4">
            <w:pPr>
              <w:jc w:val="center"/>
              <w:rPr>
                <w:rFonts w:cs="Arial"/>
                <w:color w:val="000000" w:themeColor="text1"/>
                <w:szCs w:val="16"/>
              </w:rPr>
            </w:pPr>
            <w:r w:rsidRPr="00781112">
              <w:rPr>
                <w:rFonts w:cs="Arial"/>
                <w:color w:val="000000" w:themeColor="text1"/>
                <w:szCs w:val="16"/>
              </w:rPr>
              <w:t>100.00%</w:t>
            </w:r>
          </w:p>
        </w:tc>
      </w:tr>
    </w:tbl>
    <w:p w14:paraId="49D45707" w14:textId="4136C190" w:rsidR="00CE0C68" w:rsidRPr="00781112" w:rsidRDefault="00CE0C68">
      <w:pPr>
        <w:rPr>
          <w:color w:val="000000" w:themeColor="text1"/>
        </w:rPr>
      </w:pPr>
    </w:p>
    <w:p w14:paraId="0B3CADC6" w14:textId="0A7F1EFC" w:rsidR="00372DF8" w:rsidRPr="00781112" w:rsidRDefault="00372DF8" w:rsidP="004369B2">
      <w:pPr>
        <w:rPr>
          <w:color w:val="000000" w:themeColor="text1"/>
        </w:rPr>
      </w:pPr>
      <w:r w:rsidRPr="00781112">
        <w:rPr>
          <w:b/>
          <w:color w:val="000000" w:themeColor="text1"/>
        </w:rPr>
        <w:t>Targets</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19"/>
        <w:gridCol w:w="2017"/>
        <w:gridCol w:w="1554"/>
        <w:gridCol w:w="1554"/>
        <w:gridCol w:w="1553"/>
        <w:gridCol w:w="1553"/>
        <w:gridCol w:w="1549"/>
      </w:tblGrid>
      <w:tr w:rsidR="00AF574F" w:rsidRPr="00781112" w14:paraId="5B5B06C7" w14:textId="5314EC59" w:rsidTr="004B2960">
        <w:trPr>
          <w:trHeight w:val="431"/>
        </w:trPr>
        <w:tc>
          <w:tcPr>
            <w:tcW w:w="429" w:type="pct"/>
            <w:tcBorders>
              <w:bottom w:val="single" w:sz="4" w:space="0" w:color="auto"/>
            </w:tcBorders>
            <w:shd w:val="clear" w:color="auto" w:fill="auto"/>
          </w:tcPr>
          <w:p w14:paraId="31E34DD6" w14:textId="77777777" w:rsidR="00AF574F" w:rsidRPr="00781112" w:rsidRDefault="00AF574F" w:rsidP="00AF574F">
            <w:pPr>
              <w:jc w:val="center"/>
              <w:rPr>
                <w:b/>
                <w:color w:val="000000" w:themeColor="text1"/>
              </w:rPr>
            </w:pPr>
            <w:r w:rsidRPr="00781112">
              <w:rPr>
                <w:b/>
                <w:color w:val="000000" w:themeColor="text1"/>
              </w:rPr>
              <w:t>FFY</w:t>
            </w:r>
          </w:p>
        </w:tc>
        <w:tc>
          <w:tcPr>
            <w:tcW w:w="942" w:type="pct"/>
            <w:shd w:val="clear" w:color="auto" w:fill="auto"/>
          </w:tcPr>
          <w:p w14:paraId="782DDA76" w14:textId="193A6DE4" w:rsidR="00AF574F" w:rsidRPr="00781112" w:rsidRDefault="00AF574F" w:rsidP="00AF574F">
            <w:pPr>
              <w:jc w:val="center"/>
              <w:rPr>
                <w:b/>
                <w:color w:val="000000" w:themeColor="text1"/>
              </w:rPr>
            </w:pPr>
            <w:r w:rsidRPr="00781112">
              <w:rPr>
                <w:b/>
                <w:color w:val="000000" w:themeColor="text1"/>
              </w:rPr>
              <w:t>2020</w:t>
            </w:r>
          </w:p>
        </w:tc>
        <w:tc>
          <w:tcPr>
            <w:tcW w:w="726" w:type="pct"/>
          </w:tcPr>
          <w:p w14:paraId="64BBFFA7" w14:textId="5A89DD6A" w:rsidR="00AF574F" w:rsidRPr="00781112" w:rsidRDefault="00AF574F" w:rsidP="00AF574F">
            <w:pPr>
              <w:spacing w:before="0" w:after="200" w:line="276" w:lineRule="auto"/>
            </w:pPr>
            <w:r w:rsidRPr="00781112">
              <w:rPr>
                <w:rFonts w:cs="Arial"/>
                <w:b/>
                <w:color w:val="000000" w:themeColor="text1"/>
                <w:szCs w:val="16"/>
              </w:rPr>
              <w:t>2021</w:t>
            </w:r>
          </w:p>
        </w:tc>
        <w:tc>
          <w:tcPr>
            <w:tcW w:w="726" w:type="pct"/>
          </w:tcPr>
          <w:p w14:paraId="1B4B8409" w14:textId="760000D9" w:rsidR="00AF574F" w:rsidRPr="00781112" w:rsidRDefault="00AF574F" w:rsidP="00AF574F">
            <w:pPr>
              <w:spacing w:before="0" w:after="200" w:line="276" w:lineRule="auto"/>
            </w:pPr>
            <w:r w:rsidRPr="00781112">
              <w:rPr>
                <w:rFonts w:cs="Arial"/>
                <w:b/>
                <w:color w:val="000000" w:themeColor="text1"/>
                <w:szCs w:val="16"/>
              </w:rPr>
              <w:t>2022</w:t>
            </w:r>
          </w:p>
        </w:tc>
        <w:tc>
          <w:tcPr>
            <w:tcW w:w="726" w:type="pct"/>
          </w:tcPr>
          <w:p w14:paraId="3B1502FE" w14:textId="792D80C3" w:rsidR="00AF574F" w:rsidRPr="00781112" w:rsidRDefault="00AF574F" w:rsidP="00AF574F">
            <w:pPr>
              <w:spacing w:before="0" w:after="200" w:line="276" w:lineRule="auto"/>
            </w:pPr>
            <w:r w:rsidRPr="00781112">
              <w:rPr>
                <w:rFonts w:cs="Arial"/>
                <w:b/>
                <w:color w:val="000000" w:themeColor="text1"/>
                <w:szCs w:val="16"/>
              </w:rPr>
              <w:t>2023</w:t>
            </w:r>
          </w:p>
        </w:tc>
        <w:tc>
          <w:tcPr>
            <w:tcW w:w="726" w:type="pct"/>
          </w:tcPr>
          <w:p w14:paraId="3020AD2E" w14:textId="61B1A376" w:rsidR="00AF574F" w:rsidRPr="00781112" w:rsidRDefault="00AF574F" w:rsidP="00AF574F">
            <w:pPr>
              <w:spacing w:before="0" w:after="200" w:line="276" w:lineRule="auto"/>
            </w:pPr>
            <w:r w:rsidRPr="00781112">
              <w:rPr>
                <w:rFonts w:cs="Arial"/>
                <w:b/>
                <w:color w:val="000000" w:themeColor="text1"/>
                <w:szCs w:val="16"/>
              </w:rPr>
              <w:t>2024</w:t>
            </w:r>
          </w:p>
        </w:tc>
        <w:tc>
          <w:tcPr>
            <w:tcW w:w="724" w:type="pct"/>
          </w:tcPr>
          <w:p w14:paraId="70A08E8E" w14:textId="76D8D1FC" w:rsidR="00AF574F" w:rsidRPr="00781112" w:rsidRDefault="00AF574F" w:rsidP="00AF574F">
            <w:pPr>
              <w:spacing w:before="0" w:after="200" w:line="276" w:lineRule="auto"/>
            </w:pPr>
            <w:r w:rsidRPr="00781112">
              <w:rPr>
                <w:rFonts w:cs="Arial"/>
                <w:b/>
                <w:color w:val="000000" w:themeColor="text1"/>
                <w:szCs w:val="16"/>
              </w:rPr>
              <w:t>2025</w:t>
            </w:r>
          </w:p>
        </w:tc>
      </w:tr>
      <w:tr w:rsidR="00AF574F" w:rsidRPr="00781112" w14:paraId="2E97FCFB" w14:textId="76FCB4DE" w:rsidTr="004B2960">
        <w:trPr>
          <w:trHeight w:val="521"/>
        </w:trPr>
        <w:tc>
          <w:tcPr>
            <w:tcW w:w="429" w:type="pct"/>
            <w:shd w:val="clear" w:color="auto" w:fill="auto"/>
          </w:tcPr>
          <w:p w14:paraId="4E1FED50" w14:textId="35E6081C" w:rsidR="00AF574F" w:rsidRPr="00781112" w:rsidRDefault="00AF574F" w:rsidP="00AF574F">
            <w:pPr>
              <w:rPr>
                <w:rFonts w:cs="Arial"/>
                <w:color w:val="000000" w:themeColor="text1"/>
                <w:szCs w:val="16"/>
              </w:rPr>
            </w:pPr>
            <w:r w:rsidRPr="00781112">
              <w:rPr>
                <w:rFonts w:cs="Arial"/>
                <w:color w:val="000000" w:themeColor="text1"/>
                <w:szCs w:val="16"/>
              </w:rPr>
              <w:t>Target &gt;=</w:t>
            </w:r>
          </w:p>
        </w:tc>
        <w:tc>
          <w:tcPr>
            <w:tcW w:w="942" w:type="pct"/>
            <w:shd w:val="clear" w:color="auto" w:fill="auto"/>
            <w:vAlign w:val="center"/>
          </w:tcPr>
          <w:p w14:paraId="39DFFAEB" w14:textId="54D1D7D6" w:rsidR="00AF574F" w:rsidRPr="00781112" w:rsidRDefault="00AF574F" w:rsidP="00AF574F">
            <w:pPr>
              <w:jc w:val="center"/>
              <w:rPr>
                <w:rFonts w:cs="Arial"/>
                <w:color w:val="000000" w:themeColor="text1"/>
                <w:szCs w:val="16"/>
              </w:rPr>
            </w:pPr>
            <w:r w:rsidRPr="00781112">
              <w:rPr>
                <w:rFonts w:cs="Arial"/>
                <w:color w:val="000000" w:themeColor="text1"/>
                <w:szCs w:val="16"/>
              </w:rPr>
              <w:t>60.00%</w:t>
            </w:r>
          </w:p>
        </w:tc>
        <w:tc>
          <w:tcPr>
            <w:tcW w:w="726" w:type="pct"/>
          </w:tcPr>
          <w:p w14:paraId="57B3A075" w14:textId="21F2B25E" w:rsidR="00AF574F" w:rsidRPr="00781112" w:rsidRDefault="00AF574F" w:rsidP="00AF574F">
            <w:pPr>
              <w:spacing w:before="0" w:after="200" w:line="276" w:lineRule="auto"/>
            </w:pPr>
            <w:r w:rsidRPr="00781112">
              <w:rPr>
                <w:color w:val="000000" w:themeColor="text1"/>
                <w:szCs w:val="16"/>
              </w:rPr>
              <w:t>60.00%</w:t>
            </w:r>
          </w:p>
        </w:tc>
        <w:tc>
          <w:tcPr>
            <w:tcW w:w="726" w:type="pct"/>
          </w:tcPr>
          <w:p w14:paraId="211F936E" w14:textId="58F0DC2F" w:rsidR="00AF574F" w:rsidRPr="00781112" w:rsidRDefault="00AF574F" w:rsidP="00AF574F">
            <w:pPr>
              <w:spacing w:before="0" w:after="200" w:line="276" w:lineRule="auto"/>
            </w:pPr>
            <w:r w:rsidRPr="00781112">
              <w:rPr>
                <w:color w:val="000000" w:themeColor="text1"/>
                <w:szCs w:val="16"/>
              </w:rPr>
              <w:t>60.00%</w:t>
            </w:r>
          </w:p>
        </w:tc>
        <w:tc>
          <w:tcPr>
            <w:tcW w:w="726" w:type="pct"/>
          </w:tcPr>
          <w:p w14:paraId="53679E27" w14:textId="6773FF8D" w:rsidR="00AF574F" w:rsidRPr="00781112" w:rsidRDefault="00AF574F" w:rsidP="00AF574F">
            <w:pPr>
              <w:spacing w:before="0" w:after="200" w:line="276" w:lineRule="auto"/>
            </w:pPr>
            <w:r w:rsidRPr="00781112">
              <w:rPr>
                <w:color w:val="000000" w:themeColor="text1"/>
                <w:szCs w:val="16"/>
              </w:rPr>
              <w:t>60.00%</w:t>
            </w:r>
          </w:p>
        </w:tc>
        <w:tc>
          <w:tcPr>
            <w:tcW w:w="726" w:type="pct"/>
          </w:tcPr>
          <w:p w14:paraId="492B2B0A" w14:textId="258B9D99" w:rsidR="00AF574F" w:rsidRPr="00781112" w:rsidRDefault="00AF574F" w:rsidP="00AF574F">
            <w:pPr>
              <w:spacing w:before="0" w:after="200" w:line="276" w:lineRule="auto"/>
            </w:pPr>
            <w:r w:rsidRPr="00781112">
              <w:rPr>
                <w:color w:val="000000" w:themeColor="text1"/>
                <w:szCs w:val="16"/>
              </w:rPr>
              <w:t>60.00%</w:t>
            </w:r>
          </w:p>
        </w:tc>
        <w:tc>
          <w:tcPr>
            <w:tcW w:w="724" w:type="pct"/>
          </w:tcPr>
          <w:p w14:paraId="181EF58D" w14:textId="76BA9614" w:rsidR="00AF574F" w:rsidRPr="00781112" w:rsidRDefault="00AF574F" w:rsidP="00AF574F">
            <w:pPr>
              <w:spacing w:before="0" w:after="200" w:line="276" w:lineRule="auto"/>
            </w:pPr>
            <w:r w:rsidRPr="00781112">
              <w:rPr>
                <w:color w:val="000000" w:themeColor="text1"/>
                <w:szCs w:val="16"/>
              </w:rPr>
              <w:t>60.00%</w:t>
            </w:r>
          </w:p>
        </w:tc>
      </w:tr>
    </w:tbl>
    <w:p w14:paraId="25B7ED55" w14:textId="77777777" w:rsidR="00CE0C68" w:rsidRPr="00781112" w:rsidRDefault="00CE0C68" w:rsidP="004369B2">
      <w:pPr>
        <w:rPr>
          <w:color w:val="000000" w:themeColor="text1"/>
        </w:rPr>
      </w:pPr>
    </w:p>
    <w:p w14:paraId="639445A0" w14:textId="50400B62" w:rsidR="00634AD8" w:rsidRPr="00781112" w:rsidRDefault="00806C75">
      <w:pPr>
        <w:rPr>
          <w:b/>
          <w:color w:val="000000" w:themeColor="text1"/>
        </w:rPr>
      </w:pPr>
      <w:r w:rsidRPr="00781112">
        <w:rPr>
          <w:b/>
          <w:color w:val="000000" w:themeColor="text1"/>
        </w:rPr>
        <w:t>FFY 2020 SPP/APR Data</w:t>
      </w:r>
    </w:p>
    <w:p w14:paraId="59EF63A0" w14:textId="77777777" w:rsidR="00127006" w:rsidRPr="00781112"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781112" w14:paraId="7CE022CD" w14:textId="689D2875" w:rsidTr="00877012">
        <w:trPr>
          <w:trHeight w:val="354"/>
          <w:tblHeader/>
        </w:trPr>
        <w:tc>
          <w:tcPr>
            <w:tcW w:w="757" w:type="pct"/>
            <w:shd w:val="clear" w:color="auto" w:fill="auto"/>
            <w:vAlign w:val="bottom"/>
          </w:tcPr>
          <w:p w14:paraId="4A4004E2" w14:textId="77777777" w:rsidR="00B14746" w:rsidRPr="00781112" w:rsidRDefault="00B14746" w:rsidP="00681BA6">
            <w:pPr>
              <w:jc w:val="center"/>
              <w:rPr>
                <w:rFonts w:cs="Arial"/>
                <w:b/>
                <w:color w:val="000000" w:themeColor="text1"/>
                <w:szCs w:val="16"/>
              </w:rPr>
            </w:pPr>
            <w:r w:rsidRPr="00781112">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781112" w:rsidRDefault="00B14746" w:rsidP="00681BA6">
            <w:pPr>
              <w:jc w:val="center"/>
              <w:rPr>
                <w:rFonts w:cs="Arial"/>
                <w:b/>
                <w:color w:val="000000" w:themeColor="text1"/>
                <w:szCs w:val="16"/>
              </w:rPr>
            </w:pPr>
            <w:r w:rsidRPr="00781112">
              <w:rPr>
                <w:rFonts w:cs="Arial"/>
                <w:b/>
                <w:color w:val="000000" w:themeColor="text1"/>
                <w:szCs w:val="16"/>
              </w:rPr>
              <w:t>3.1 Number of resolutions sessions</w:t>
            </w:r>
          </w:p>
        </w:tc>
        <w:tc>
          <w:tcPr>
            <w:tcW w:w="589" w:type="pct"/>
            <w:shd w:val="clear" w:color="auto" w:fill="auto"/>
            <w:vAlign w:val="bottom"/>
          </w:tcPr>
          <w:p w14:paraId="61FCEFFA" w14:textId="44017C74" w:rsidR="00B14746"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884" w:type="pct"/>
            <w:shd w:val="clear" w:color="auto" w:fill="auto"/>
            <w:vAlign w:val="bottom"/>
          </w:tcPr>
          <w:p w14:paraId="5285C3DA" w14:textId="08103D6B" w:rsidR="00B14746"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692" w:type="pct"/>
            <w:shd w:val="clear" w:color="auto" w:fill="auto"/>
            <w:vAlign w:val="bottom"/>
          </w:tcPr>
          <w:p w14:paraId="767EE33A" w14:textId="7210EC16" w:rsidR="00B14746"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673" w:type="pct"/>
            <w:shd w:val="clear" w:color="auto" w:fill="auto"/>
            <w:vAlign w:val="bottom"/>
          </w:tcPr>
          <w:p w14:paraId="3FC7FD1C" w14:textId="7EA4D921" w:rsidR="00B14746" w:rsidRPr="00781112" w:rsidRDefault="00B14746" w:rsidP="00681BA6">
            <w:pPr>
              <w:jc w:val="center"/>
              <w:rPr>
                <w:rFonts w:cs="Arial"/>
                <w:b/>
                <w:color w:val="000000" w:themeColor="text1"/>
                <w:szCs w:val="16"/>
              </w:rPr>
            </w:pPr>
            <w:r w:rsidRPr="00781112">
              <w:rPr>
                <w:rFonts w:cs="Arial"/>
                <w:b/>
                <w:color w:val="000000" w:themeColor="text1"/>
                <w:szCs w:val="16"/>
              </w:rPr>
              <w:t>Status</w:t>
            </w:r>
          </w:p>
        </w:tc>
        <w:tc>
          <w:tcPr>
            <w:tcW w:w="652" w:type="pct"/>
            <w:shd w:val="clear" w:color="auto" w:fill="auto"/>
            <w:vAlign w:val="bottom"/>
          </w:tcPr>
          <w:p w14:paraId="7025F3A2" w14:textId="466A0744" w:rsidR="00B14746" w:rsidRPr="00781112" w:rsidRDefault="00B14746"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04AFA36" w14:textId="7B00739A" w:rsidTr="00877012">
        <w:trPr>
          <w:trHeight w:val="361"/>
        </w:trPr>
        <w:tc>
          <w:tcPr>
            <w:tcW w:w="757" w:type="pct"/>
            <w:shd w:val="clear" w:color="auto" w:fill="auto"/>
            <w:vAlign w:val="center"/>
          </w:tcPr>
          <w:p w14:paraId="3DA400B1" w14:textId="063A879F" w:rsidR="00372DF8" w:rsidRPr="00781112" w:rsidRDefault="002B7490" w:rsidP="00A018D4">
            <w:pPr>
              <w:jc w:val="center"/>
              <w:rPr>
                <w:rFonts w:cs="Arial"/>
                <w:color w:val="000000" w:themeColor="text1"/>
                <w:szCs w:val="16"/>
              </w:rPr>
            </w:pPr>
            <w:r w:rsidRPr="00781112">
              <w:rPr>
                <w:rFonts w:cs="Arial"/>
                <w:color w:val="000000" w:themeColor="text1"/>
                <w:szCs w:val="16"/>
              </w:rPr>
              <w:t>2</w:t>
            </w:r>
          </w:p>
        </w:tc>
        <w:tc>
          <w:tcPr>
            <w:tcW w:w="753" w:type="pct"/>
            <w:shd w:val="clear" w:color="auto" w:fill="auto"/>
          </w:tcPr>
          <w:p w14:paraId="57BB67A2" w14:textId="2B997355" w:rsidR="00372DF8" w:rsidRPr="00781112" w:rsidRDefault="002B7490" w:rsidP="00A018D4">
            <w:pPr>
              <w:jc w:val="center"/>
              <w:rPr>
                <w:rFonts w:cs="Arial"/>
                <w:color w:val="000000" w:themeColor="text1"/>
                <w:szCs w:val="16"/>
              </w:rPr>
            </w:pPr>
            <w:r w:rsidRPr="00781112">
              <w:rPr>
                <w:rFonts w:cs="Arial"/>
                <w:color w:val="000000" w:themeColor="text1"/>
                <w:szCs w:val="16"/>
              </w:rPr>
              <w:t>2</w:t>
            </w:r>
          </w:p>
        </w:tc>
        <w:tc>
          <w:tcPr>
            <w:tcW w:w="589" w:type="pct"/>
            <w:shd w:val="clear" w:color="auto" w:fill="auto"/>
          </w:tcPr>
          <w:p w14:paraId="759C2AEB" w14:textId="7C5FF94E" w:rsidR="00372DF8" w:rsidRPr="00781112" w:rsidRDefault="002B7490" w:rsidP="00A018D4">
            <w:pPr>
              <w:jc w:val="center"/>
              <w:rPr>
                <w:rFonts w:cs="Arial"/>
                <w:color w:val="000000" w:themeColor="text1"/>
                <w:szCs w:val="16"/>
              </w:rPr>
            </w:pPr>
            <w:r w:rsidRPr="00781112">
              <w:rPr>
                <w:rFonts w:cs="Arial"/>
                <w:color w:val="000000" w:themeColor="text1"/>
                <w:szCs w:val="16"/>
              </w:rPr>
              <w:t>100.00%</w:t>
            </w:r>
          </w:p>
        </w:tc>
        <w:tc>
          <w:tcPr>
            <w:tcW w:w="884" w:type="pct"/>
            <w:shd w:val="clear" w:color="auto" w:fill="auto"/>
          </w:tcPr>
          <w:p w14:paraId="446CA14A" w14:textId="2AFBAFDB" w:rsidR="00372DF8"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692" w:type="pct"/>
            <w:shd w:val="clear" w:color="auto" w:fill="auto"/>
          </w:tcPr>
          <w:p w14:paraId="4B8389D1" w14:textId="31159250" w:rsidR="00372DF8" w:rsidRPr="00781112" w:rsidRDefault="002B7490" w:rsidP="00A018D4">
            <w:pPr>
              <w:jc w:val="center"/>
              <w:rPr>
                <w:rFonts w:cs="Arial"/>
                <w:color w:val="000000" w:themeColor="text1"/>
                <w:szCs w:val="16"/>
              </w:rPr>
            </w:pPr>
            <w:r w:rsidRPr="00781112">
              <w:rPr>
                <w:rFonts w:cs="Arial"/>
                <w:color w:val="000000" w:themeColor="text1"/>
                <w:szCs w:val="16"/>
              </w:rPr>
              <w:t>100.00%</w:t>
            </w:r>
          </w:p>
        </w:tc>
        <w:tc>
          <w:tcPr>
            <w:tcW w:w="673" w:type="pct"/>
            <w:shd w:val="clear" w:color="auto" w:fill="auto"/>
          </w:tcPr>
          <w:p w14:paraId="73DE10E2" w14:textId="0659DF1D" w:rsidR="00372DF8"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52" w:type="pct"/>
            <w:shd w:val="clear" w:color="auto" w:fill="auto"/>
          </w:tcPr>
          <w:p w14:paraId="5B5FCE8F" w14:textId="2E877FC8" w:rsidR="00372DF8"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1C1290A" w14:textId="0F368A1B"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225AF7B0" w14:textId="0953EFAC" w:rsidR="00293C7E" w:rsidRPr="00781112" w:rsidRDefault="002B7490" w:rsidP="007D435F">
      <w:pPr>
        <w:rPr>
          <w:rFonts w:cs="Arial"/>
          <w:color w:val="000000" w:themeColor="text1"/>
          <w:szCs w:val="16"/>
        </w:rPr>
      </w:pPr>
      <w:r w:rsidRPr="00781112">
        <w:rPr>
          <w:rFonts w:cs="Arial"/>
          <w:color w:val="000000" w:themeColor="text1"/>
          <w:szCs w:val="16"/>
        </w:rPr>
        <w:t>Fewer than 10 resolution sessions were held.</w:t>
      </w:r>
      <w:r w:rsidRPr="00781112">
        <w:rPr>
          <w:rFonts w:cs="Arial"/>
          <w:color w:val="000000" w:themeColor="text1"/>
          <w:szCs w:val="16"/>
        </w:rPr>
        <w:br/>
      </w:r>
      <w:r w:rsidRPr="00781112">
        <w:rPr>
          <w:rFonts w:cs="Arial"/>
          <w:color w:val="000000" w:themeColor="text1"/>
          <w:szCs w:val="16"/>
        </w:rPr>
        <w:br/>
        <w:t>Resolution sessions were held online due to COVID-19. It is still the case that because of inadequate bandwidth, especially in rural parts of the state, Due Process hearings experienced video, sound, and connectivity issues, rendering the process not equitably useful for all. The VT Department of Public Service has been working in response to the pandemic to expand high-speed internet access for families in Vermont.</w:t>
      </w:r>
      <w:r w:rsidRPr="00781112">
        <w:rPr>
          <w:rFonts w:cs="Arial"/>
          <w:color w:val="000000" w:themeColor="text1"/>
          <w:szCs w:val="16"/>
        </w:rPr>
        <w:br/>
      </w:r>
      <w:r w:rsidRPr="00781112">
        <w:rPr>
          <w:rFonts w:cs="Arial"/>
          <w:color w:val="000000" w:themeColor="text1"/>
          <w:szCs w:val="16"/>
        </w:rPr>
        <w:br/>
        <w:t>The VT AOE is creating dispute resolution manual that includes all forms of dispute resolution, including mediation, administrative complaints, and due process.</w:t>
      </w:r>
      <w:r w:rsidRPr="00781112">
        <w:rPr>
          <w:rFonts w:cs="Arial"/>
          <w:color w:val="000000" w:themeColor="text1"/>
          <w:szCs w:val="16"/>
        </w:rPr>
        <w:br/>
      </w:r>
      <w:r w:rsidRPr="00781112">
        <w:rPr>
          <w:rFonts w:cs="Arial"/>
          <w:color w:val="000000" w:themeColor="text1"/>
          <w:szCs w:val="16"/>
        </w:rPr>
        <w:br/>
        <w:t>The VT AOE maintains and updates a webpage for resources related to resolution sessions for special education administrators and educators which can be found at: https://education.vermont.gov/student-support/vermont-special-education/technical-assistance-requests-and-professional-development/state-performance-plan-resources-by-indicator#indicator-15</w:t>
      </w:r>
      <w:r w:rsidRPr="00781112">
        <w:rPr>
          <w:rFonts w:cs="Arial"/>
          <w:color w:val="000000" w:themeColor="text1"/>
          <w:szCs w:val="16"/>
        </w:rPr>
        <w:br/>
      </w:r>
      <w:r w:rsidRPr="00781112">
        <w:rPr>
          <w:rFonts w:cs="Arial"/>
          <w:color w:val="000000" w:themeColor="text1"/>
          <w:szCs w:val="16"/>
        </w:rPr>
        <w:br/>
        <w:t>The VT AOE maintains and updates a webpage for resources related to resolution sessions for parents, which can be found at https://education.vermont.gov/student-support/vermont-special-education/resources-for-families/dispute-resolution</w:t>
      </w:r>
    </w:p>
    <w:p w14:paraId="69486921" w14:textId="29EDB346" w:rsidR="00293C7E" w:rsidRPr="00781112" w:rsidRDefault="00DF2D3A" w:rsidP="00123D76">
      <w:pPr>
        <w:pStyle w:val="Heading2"/>
      </w:pPr>
      <w:r w:rsidRPr="00781112">
        <w:t>15</w:t>
      </w:r>
      <w:r w:rsidR="001D508D" w:rsidRPr="00781112">
        <w:t xml:space="preserve"> </w:t>
      </w:r>
      <w:r w:rsidRPr="00781112">
        <w:t xml:space="preserve">- </w:t>
      </w:r>
      <w:r w:rsidR="00293C7E" w:rsidRPr="00781112">
        <w:t>Prior FFY Required Actions</w:t>
      </w:r>
    </w:p>
    <w:p w14:paraId="19F5FEB1" w14:textId="2905DE18" w:rsidR="00293C7E" w:rsidRPr="00781112" w:rsidRDefault="002B7490" w:rsidP="00293C7E">
      <w:pPr>
        <w:rPr>
          <w:rFonts w:cs="Arial"/>
          <w:color w:val="000000" w:themeColor="text1"/>
          <w:szCs w:val="16"/>
        </w:rPr>
      </w:pPr>
      <w:r w:rsidRPr="00781112">
        <w:rPr>
          <w:rFonts w:cs="Arial"/>
          <w:color w:val="000000" w:themeColor="text1"/>
          <w:szCs w:val="16"/>
        </w:rPr>
        <w:t>None</w:t>
      </w:r>
    </w:p>
    <w:p w14:paraId="6506D351" w14:textId="1F034745" w:rsidR="00913A33" w:rsidRPr="00781112" w:rsidRDefault="00DF2D3A" w:rsidP="00123D76">
      <w:pPr>
        <w:pStyle w:val="Heading2"/>
      </w:pPr>
      <w:r w:rsidRPr="00781112">
        <w:lastRenderedPageBreak/>
        <w:t>15 - OSEP Response</w:t>
      </w:r>
    </w:p>
    <w:p w14:paraId="639FEA08" w14:textId="30C19155"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this indicator, and OSEP accepts those targets.</w:t>
      </w:r>
      <w:r w:rsidRPr="00781112">
        <w:rPr>
          <w:rFonts w:cs="Arial"/>
          <w:color w:val="000000" w:themeColor="text1"/>
          <w:szCs w:val="16"/>
        </w:rPr>
        <w:br/>
      </w:r>
      <w:r w:rsidRPr="00781112">
        <w:rPr>
          <w:rFonts w:cs="Arial"/>
          <w:color w:val="000000" w:themeColor="text1"/>
          <w:szCs w:val="16"/>
        </w:rPr>
        <w:br/>
        <w:t>The State reported fewer than ten resolution sessions held in FFY 2020. The State is not required to meet its targets until any fiscal year in which ten or more resolution sessions were held.</w:t>
      </w:r>
    </w:p>
    <w:p w14:paraId="7634025D" w14:textId="5BD1D671" w:rsidR="00913A33" w:rsidRPr="00781112" w:rsidRDefault="00DF2D3A" w:rsidP="00123D76">
      <w:pPr>
        <w:pStyle w:val="Heading2"/>
      </w:pPr>
      <w:r w:rsidRPr="00781112">
        <w:t>15 - Required Actions</w:t>
      </w:r>
    </w:p>
    <w:p w14:paraId="06C735B1" w14:textId="277EA689" w:rsidR="00293C7E" w:rsidRPr="00781112" w:rsidRDefault="00293C7E" w:rsidP="001F692C">
      <w:pPr>
        <w:rPr>
          <w:rFonts w:cs="Arial"/>
          <w:color w:val="000000" w:themeColor="text1"/>
          <w:szCs w:val="16"/>
        </w:rPr>
      </w:pPr>
    </w:p>
    <w:p w14:paraId="259DEDCC" w14:textId="77777777" w:rsidR="000C60E1" w:rsidRPr="00781112" w:rsidRDefault="000C60E1">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3B0D4FE" w14:textId="34B4FBB0" w:rsidR="007F0CEC" w:rsidRPr="00781112" w:rsidRDefault="007F0CEC" w:rsidP="000444E2">
      <w:pPr>
        <w:pStyle w:val="Heading1"/>
        <w:rPr>
          <w:color w:val="000000" w:themeColor="text1"/>
          <w:sz w:val="22"/>
        </w:rPr>
      </w:pPr>
      <w:r w:rsidRPr="00781112">
        <w:rPr>
          <w:color w:val="000000" w:themeColor="text1"/>
          <w:sz w:val="22"/>
        </w:rPr>
        <w:lastRenderedPageBreak/>
        <w:t>Indicator 16: Mediation</w:t>
      </w:r>
    </w:p>
    <w:p w14:paraId="589E185D" w14:textId="77777777" w:rsidR="00BF232E" w:rsidRPr="00781112" w:rsidRDefault="00BF232E" w:rsidP="00A018D4">
      <w:pPr>
        <w:rPr>
          <w:color w:val="000000" w:themeColor="text1"/>
          <w:szCs w:val="20"/>
        </w:rPr>
      </w:pPr>
      <w:bookmarkStart w:id="85" w:name="_Toc382731916"/>
      <w:bookmarkStart w:id="86" w:name="_Toc392159344"/>
      <w:r w:rsidRPr="00781112">
        <w:rPr>
          <w:b/>
          <w:color w:val="000000" w:themeColor="text1"/>
          <w:sz w:val="20"/>
          <w:szCs w:val="20"/>
        </w:rPr>
        <w:t>Instructions and Measurement</w:t>
      </w:r>
    </w:p>
    <w:p w14:paraId="41E7E4F9" w14:textId="500BC36F" w:rsidR="009B6586" w:rsidRPr="00781112" w:rsidRDefault="009B6586" w:rsidP="008E31C4">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573A26D5" w14:textId="77777777" w:rsidR="00692B95" w:rsidRPr="00781112" w:rsidRDefault="009B6586" w:rsidP="008E31C4">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mediations held that resulted in mediation agreements.</w:t>
      </w:r>
      <w:r w:rsidR="00131842" w:rsidRPr="00781112">
        <w:rPr>
          <w:rFonts w:cs="Arial"/>
          <w:color w:val="000000" w:themeColor="text1"/>
          <w:szCs w:val="16"/>
        </w:rPr>
        <w:t xml:space="preserve"> </w:t>
      </w:r>
    </w:p>
    <w:p w14:paraId="7847EFFB" w14:textId="03A11F4B" w:rsidR="009B6586" w:rsidRPr="00781112" w:rsidRDefault="009B6586" w:rsidP="008E31C4">
      <w:pPr>
        <w:rPr>
          <w:rFonts w:cs="Arial"/>
          <w:color w:val="000000" w:themeColor="text1"/>
          <w:szCs w:val="16"/>
        </w:rPr>
      </w:pPr>
      <w:r w:rsidRPr="00781112">
        <w:rPr>
          <w:rFonts w:cs="Arial"/>
          <w:color w:val="000000" w:themeColor="text1"/>
          <w:szCs w:val="16"/>
        </w:rPr>
        <w:t>(20 U.S.C. 1416(a)(3(B))</w:t>
      </w:r>
    </w:p>
    <w:p w14:paraId="0F859DBB" w14:textId="77777777" w:rsidR="00692B95" w:rsidRPr="00781112" w:rsidRDefault="00692B95" w:rsidP="004369B2">
      <w:pPr>
        <w:rPr>
          <w:color w:val="000000" w:themeColor="text1"/>
        </w:rPr>
      </w:pPr>
      <w:r w:rsidRPr="00781112">
        <w:rPr>
          <w:b/>
          <w:color w:val="000000" w:themeColor="text1"/>
        </w:rPr>
        <w:t>Data Source</w:t>
      </w:r>
    </w:p>
    <w:p w14:paraId="1400D43F" w14:textId="253D0B1A" w:rsidR="00692B95" w:rsidRPr="00781112" w:rsidRDefault="00692B95" w:rsidP="008E31C4">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7EDB2909" w14:textId="77777777" w:rsidR="00692B95" w:rsidRPr="00781112" w:rsidRDefault="00692B95" w:rsidP="004369B2">
      <w:pPr>
        <w:rPr>
          <w:color w:val="000000" w:themeColor="text1"/>
        </w:rPr>
      </w:pPr>
      <w:r w:rsidRPr="00781112">
        <w:rPr>
          <w:b/>
          <w:color w:val="000000" w:themeColor="text1"/>
        </w:rPr>
        <w:t>Measurement</w:t>
      </w:r>
    </w:p>
    <w:p w14:paraId="38C2284B" w14:textId="1E75D304" w:rsidR="00692B95" w:rsidRPr="00781112" w:rsidRDefault="00692B95" w:rsidP="008E31C4">
      <w:pPr>
        <w:rPr>
          <w:rFonts w:cs="Arial"/>
          <w:color w:val="000000" w:themeColor="text1"/>
          <w:szCs w:val="16"/>
        </w:rPr>
      </w:pPr>
      <w:r w:rsidRPr="00781112">
        <w:rPr>
          <w:rFonts w:cs="Arial"/>
          <w:color w:val="000000" w:themeColor="text1"/>
          <w:szCs w:val="16"/>
        </w:rPr>
        <w:t>Percent = (2.1(a)(</w:t>
      </w:r>
      <w:proofErr w:type="spellStart"/>
      <w:r w:rsidRPr="00781112">
        <w:rPr>
          <w:rFonts w:cs="Arial"/>
          <w:color w:val="000000" w:themeColor="text1"/>
          <w:szCs w:val="16"/>
        </w:rPr>
        <w:t>i</w:t>
      </w:r>
      <w:proofErr w:type="spellEnd"/>
      <w:r w:rsidRPr="00781112">
        <w:rPr>
          <w:rFonts w:cs="Arial"/>
          <w:color w:val="000000" w:themeColor="text1"/>
          <w:szCs w:val="16"/>
        </w:rPr>
        <w:t>) + 2.1(b)(</w:t>
      </w:r>
      <w:proofErr w:type="spellStart"/>
      <w:r w:rsidRPr="00781112">
        <w:rPr>
          <w:rFonts w:cs="Arial"/>
          <w:color w:val="000000" w:themeColor="text1"/>
          <w:szCs w:val="16"/>
        </w:rPr>
        <w:t>i</w:t>
      </w:r>
      <w:proofErr w:type="spellEnd"/>
      <w:r w:rsidRPr="00781112">
        <w:rPr>
          <w:rFonts w:cs="Arial"/>
          <w:color w:val="000000" w:themeColor="text1"/>
          <w:szCs w:val="16"/>
        </w:rPr>
        <w:t>)) divided by 2.1) times 100.</w:t>
      </w:r>
    </w:p>
    <w:p w14:paraId="0B909FFD" w14:textId="77777777" w:rsidR="00692B95" w:rsidRPr="00781112" w:rsidRDefault="00692B95" w:rsidP="004369B2">
      <w:pPr>
        <w:rPr>
          <w:color w:val="000000" w:themeColor="text1"/>
        </w:rPr>
      </w:pPr>
      <w:r w:rsidRPr="00781112">
        <w:rPr>
          <w:b/>
          <w:color w:val="000000" w:themeColor="text1"/>
        </w:rPr>
        <w:t>Instructions</w:t>
      </w:r>
    </w:p>
    <w:p w14:paraId="46565F1D" w14:textId="77777777" w:rsidR="00692B95" w:rsidRPr="00781112" w:rsidRDefault="00692B95" w:rsidP="00286BDF">
      <w:pPr>
        <w:rPr>
          <w:rFonts w:cs="Arial"/>
          <w:i/>
          <w:iCs/>
          <w:color w:val="000000" w:themeColor="text1"/>
          <w:szCs w:val="16"/>
        </w:rPr>
      </w:pPr>
      <w:r w:rsidRPr="00781112">
        <w:rPr>
          <w:rFonts w:cs="Arial"/>
          <w:i/>
          <w:iCs/>
          <w:color w:val="000000" w:themeColor="text1"/>
          <w:szCs w:val="16"/>
        </w:rPr>
        <w:t>Sampling is not allowed.</w:t>
      </w:r>
    </w:p>
    <w:p w14:paraId="7A8BA9D5" w14:textId="77777777" w:rsidR="00692B95" w:rsidRPr="00781112" w:rsidRDefault="00692B95"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5AFF4976" w14:textId="6DE2BA12" w:rsidR="00692B95" w:rsidRPr="00781112" w:rsidRDefault="00692B95" w:rsidP="00286BDF">
      <w:pPr>
        <w:rPr>
          <w:rFonts w:cs="Arial"/>
          <w:color w:val="000000" w:themeColor="text1"/>
          <w:szCs w:val="16"/>
        </w:rPr>
      </w:pPr>
      <w:r w:rsidRPr="00781112">
        <w:rPr>
          <w:rFonts w:cs="Arial"/>
          <w:color w:val="000000" w:themeColor="text1"/>
          <w:szCs w:val="16"/>
        </w:rPr>
        <w:t xml:space="preserve">States are not required to establish baseline or targets if the number of </w:t>
      </w:r>
      <w:r w:rsidR="00482C3B" w:rsidRPr="00781112">
        <w:rPr>
          <w:rFonts w:cs="Arial"/>
          <w:szCs w:val="16"/>
        </w:rPr>
        <w:t>mediations</w:t>
      </w:r>
      <w:r w:rsidRPr="00781112">
        <w:rPr>
          <w:rFonts w:cs="Arial"/>
          <w:color w:val="000000" w:themeColor="text1"/>
          <w:szCs w:val="16"/>
        </w:rPr>
        <w:t xml:space="preserve"> is less than 10. In a reporting period when the number of resolution </w:t>
      </w:r>
      <w:r w:rsidR="00DA0D8C" w:rsidRPr="00781112">
        <w:rPr>
          <w:rFonts w:cs="Arial"/>
          <w:szCs w:val="16"/>
        </w:rPr>
        <w:t xml:space="preserve">mediations reaches </w:t>
      </w:r>
      <w:r w:rsidRPr="00781112">
        <w:rPr>
          <w:rFonts w:cs="Arial"/>
          <w:color w:val="000000" w:themeColor="text1"/>
          <w:szCs w:val="16"/>
        </w:rPr>
        <w:t>10 or greater, develop baseline</w:t>
      </w:r>
      <w:r w:rsidR="00D14A1B" w:rsidRPr="00781112">
        <w:rPr>
          <w:rFonts w:cs="Arial"/>
          <w:color w:val="000000" w:themeColor="text1"/>
          <w:szCs w:val="16"/>
        </w:rPr>
        <w:t xml:space="preserve"> and</w:t>
      </w:r>
      <w:r w:rsidRPr="00781112">
        <w:rPr>
          <w:rFonts w:cs="Arial"/>
          <w:color w:val="000000" w:themeColor="text1"/>
          <w:szCs w:val="16"/>
        </w:rPr>
        <w:t xml:space="preserve"> targets and report on them in the corresponding SPP/APR.</w:t>
      </w:r>
    </w:p>
    <w:p w14:paraId="0EB22217" w14:textId="77777777" w:rsidR="00692B95" w:rsidRPr="00781112" w:rsidRDefault="00692B95" w:rsidP="00286BDF">
      <w:pPr>
        <w:rPr>
          <w:rFonts w:cs="Arial"/>
          <w:color w:val="000000" w:themeColor="text1"/>
          <w:szCs w:val="16"/>
        </w:rPr>
      </w:pPr>
      <w:r w:rsidRPr="00781112">
        <w:rPr>
          <w:rFonts w:cs="Arial"/>
          <w:color w:val="000000" w:themeColor="text1"/>
          <w:szCs w:val="16"/>
        </w:rPr>
        <w:t>States may express their targets in a range (e.g., 75-85%).</w:t>
      </w:r>
    </w:p>
    <w:p w14:paraId="62D2873F" w14:textId="77777777" w:rsidR="00692B95" w:rsidRPr="00781112" w:rsidRDefault="00692B95"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419B733F" w14:textId="44198020" w:rsidR="00692B95" w:rsidRPr="00781112" w:rsidRDefault="00692B95" w:rsidP="00286BDF">
      <w:pPr>
        <w:rPr>
          <w:rFonts w:cs="Arial"/>
          <w:color w:val="000000" w:themeColor="text1"/>
          <w:szCs w:val="16"/>
        </w:rPr>
      </w:pPr>
      <w:r w:rsidRPr="00781112">
        <w:rPr>
          <w:rFonts w:cs="Arial"/>
          <w:color w:val="000000" w:themeColor="text1"/>
          <w:szCs w:val="16"/>
        </w:rPr>
        <w:t>States are not required to report data at the LEA level.</w:t>
      </w:r>
    </w:p>
    <w:p w14:paraId="32179671" w14:textId="1C1C859E" w:rsidR="00B37C74" w:rsidRPr="00781112" w:rsidRDefault="001C46DC" w:rsidP="00123D76">
      <w:pPr>
        <w:pStyle w:val="Heading2"/>
      </w:pPr>
      <w:r w:rsidRPr="00781112">
        <w:t>16</w:t>
      </w:r>
      <w:r w:rsidR="001D508D" w:rsidRPr="00781112">
        <w:t xml:space="preserve"> </w:t>
      </w:r>
      <w:r w:rsidRPr="00781112">
        <w:t xml:space="preserve">- </w:t>
      </w:r>
      <w:r w:rsidR="00BF232E" w:rsidRPr="00781112">
        <w:t>Indicator Data</w:t>
      </w:r>
    </w:p>
    <w:p w14:paraId="6A39385A" w14:textId="49DFE75B" w:rsidR="00F31AD8" w:rsidRPr="00781112" w:rsidRDefault="007D219D" w:rsidP="00F31AD8">
      <w:pPr>
        <w:rPr>
          <w:rFonts w:cs="Arial"/>
          <w:b/>
          <w:color w:val="000000" w:themeColor="text1"/>
          <w:szCs w:val="16"/>
        </w:rPr>
      </w:pPr>
      <w:r w:rsidRPr="00781112">
        <w:rPr>
          <w:rFonts w:cs="Arial"/>
          <w:b/>
          <w:color w:val="000000" w:themeColor="text1"/>
          <w:szCs w:val="16"/>
        </w:rPr>
        <w:t>Select yes to use target ranges</w:t>
      </w:r>
    </w:p>
    <w:p w14:paraId="6CBE99A1" w14:textId="4EA49071" w:rsidR="00F31AD8" w:rsidRPr="00781112" w:rsidRDefault="00F31AD8" w:rsidP="004369B2">
      <w:pPr>
        <w:rPr>
          <w:color w:val="000000" w:themeColor="text1"/>
        </w:rPr>
      </w:pPr>
      <w:r w:rsidRPr="00781112">
        <w:rPr>
          <w:rFonts w:cs="Arial"/>
          <w:color w:val="000000" w:themeColor="text1"/>
          <w:szCs w:val="16"/>
        </w:rPr>
        <w:t>Target Range not used</w:t>
      </w:r>
    </w:p>
    <w:bookmarkEnd w:id="85"/>
    <w:bookmarkEnd w:id="86"/>
    <w:p w14:paraId="3951D0E9" w14:textId="77777777" w:rsidR="00DA3157" w:rsidRPr="00781112" w:rsidRDefault="00DA3157" w:rsidP="004369B2">
      <w:pPr>
        <w:rPr>
          <w:color w:val="000000" w:themeColor="text1"/>
        </w:rPr>
      </w:pPr>
    </w:p>
    <w:p w14:paraId="118840D3" w14:textId="0C4E77AD" w:rsidR="008E31C4" w:rsidRPr="00781112" w:rsidRDefault="008E31C4"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781112" w14:paraId="61A5E3A0" w14:textId="77777777" w:rsidTr="0064117D">
        <w:trPr>
          <w:trHeight w:val="372"/>
          <w:tblHeader/>
        </w:trPr>
        <w:tc>
          <w:tcPr>
            <w:tcW w:w="1249" w:type="pct"/>
            <w:shd w:val="clear" w:color="auto" w:fill="auto"/>
          </w:tcPr>
          <w:p w14:paraId="332BA503"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Source</w:t>
            </w:r>
          </w:p>
        </w:tc>
        <w:tc>
          <w:tcPr>
            <w:tcW w:w="1293" w:type="pct"/>
            <w:shd w:val="clear" w:color="auto" w:fill="auto"/>
          </w:tcPr>
          <w:p w14:paraId="2C662D12"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Date</w:t>
            </w:r>
          </w:p>
        </w:tc>
        <w:tc>
          <w:tcPr>
            <w:tcW w:w="1632" w:type="pct"/>
            <w:shd w:val="clear" w:color="auto" w:fill="auto"/>
          </w:tcPr>
          <w:p w14:paraId="66DBE23B"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Description</w:t>
            </w:r>
          </w:p>
        </w:tc>
        <w:tc>
          <w:tcPr>
            <w:tcW w:w="826" w:type="pct"/>
            <w:shd w:val="clear" w:color="auto" w:fill="auto"/>
          </w:tcPr>
          <w:p w14:paraId="1C82D158"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0EB08E99" w14:textId="77777777" w:rsidTr="0064117D">
        <w:trPr>
          <w:trHeight w:val="380"/>
        </w:trPr>
        <w:tc>
          <w:tcPr>
            <w:tcW w:w="1249" w:type="pct"/>
            <w:shd w:val="clear" w:color="auto" w:fill="auto"/>
          </w:tcPr>
          <w:p w14:paraId="341A55FB" w14:textId="389190B6"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71614464" w14:textId="4369755A"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3B8991BC" w14:textId="35D24A7C" w:rsidR="001126C3" w:rsidRPr="00781112" w:rsidRDefault="001126C3" w:rsidP="001126C3">
            <w:pPr>
              <w:rPr>
                <w:rFonts w:cs="Arial"/>
                <w:color w:val="000000" w:themeColor="text1"/>
                <w:szCs w:val="16"/>
              </w:rPr>
            </w:pPr>
            <w:r w:rsidRPr="00781112">
              <w:rPr>
                <w:rFonts w:cs="Arial"/>
                <w:color w:val="000000" w:themeColor="text1"/>
                <w:szCs w:val="16"/>
              </w:rPr>
              <w:t>2.1 Mediations held</w:t>
            </w:r>
          </w:p>
        </w:tc>
        <w:tc>
          <w:tcPr>
            <w:tcW w:w="826" w:type="pct"/>
            <w:shd w:val="clear" w:color="auto" w:fill="auto"/>
          </w:tcPr>
          <w:p w14:paraId="27A8B83C" w14:textId="708549A5" w:rsidR="001126C3" w:rsidRPr="00781112" w:rsidRDefault="002B7490" w:rsidP="00A018D4">
            <w:pPr>
              <w:jc w:val="center"/>
              <w:rPr>
                <w:rFonts w:cs="Arial"/>
                <w:color w:val="000000" w:themeColor="text1"/>
                <w:szCs w:val="16"/>
              </w:rPr>
            </w:pPr>
            <w:r w:rsidRPr="00781112">
              <w:rPr>
                <w:rFonts w:cs="Arial"/>
                <w:color w:val="000000" w:themeColor="text1"/>
                <w:szCs w:val="16"/>
              </w:rPr>
              <w:t>25</w:t>
            </w:r>
          </w:p>
        </w:tc>
      </w:tr>
      <w:tr w:rsidR="005C29F8" w:rsidRPr="00781112" w14:paraId="438B012B" w14:textId="77777777" w:rsidTr="0064117D">
        <w:trPr>
          <w:trHeight w:val="380"/>
        </w:trPr>
        <w:tc>
          <w:tcPr>
            <w:tcW w:w="1249" w:type="pct"/>
            <w:shd w:val="clear" w:color="auto" w:fill="auto"/>
          </w:tcPr>
          <w:p w14:paraId="265B2AEC" w14:textId="3FC7D25D"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128A6113" w14:textId="6FDE1D5D"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61BAD85D" w14:textId="300FEE8B" w:rsidR="001126C3" w:rsidRPr="00781112" w:rsidRDefault="001126C3" w:rsidP="001126C3">
            <w:pPr>
              <w:rPr>
                <w:rFonts w:cs="Arial"/>
                <w:color w:val="000000" w:themeColor="text1"/>
                <w:szCs w:val="16"/>
              </w:rPr>
            </w:pPr>
            <w:r w:rsidRPr="00781112">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781112" w:rsidRDefault="002B7490" w:rsidP="00A018D4">
            <w:pPr>
              <w:jc w:val="center"/>
              <w:rPr>
                <w:rFonts w:cs="Arial"/>
                <w:color w:val="000000" w:themeColor="text1"/>
                <w:szCs w:val="16"/>
              </w:rPr>
            </w:pPr>
            <w:r w:rsidRPr="00781112">
              <w:rPr>
                <w:rFonts w:cs="Arial"/>
                <w:color w:val="000000" w:themeColor="text1"/>
                <w:szCs w:val="16"/>
              </w:rPr>
              <w:t>2</w:t>
            </w:r>
          </w:p>
        </w:tc>
      </w:tr>
      <w:tr w:rsidR="005C29F8" w:rsidRPr="00781112" w14:paraId="53310D0D" w14:textId="77777777" w:rsidTr="0064117D">
        <w:trPr>
          <w:trHeight w:val="380"/>
        </w:trPr>
        <w:tc>
          <w:tcPr>
            <w:tcW w:w="1249" w:type="pct"/>
            <w:shd w:val="clear" w:color="auto" w:fill="auto"/>
          </w:tcPr>
          <w:p w14:paraId="295563AC" w14:textId="371961FC"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4BDD8D48" w14:textId="63D0DB4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0D81EE28" w14:textId="0901AFA3" w:rsidR="001126C3" w:rsidRPr="00781112" w:rsidRDefault="001126C3" w:rsidP="001126C3">
            <w:pPr>
              <w:rPr>
                <w:rFonts w:cs="Arial"/>
                <w:color w:val="000000" w:themeColor="text1"/>
                <w:szCs w:val="16"/>
              </w:rPr>
            </w:pPr>
            <w:r w:rsidRPr="00781112">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781112" w:rsidRDefault="002B7490" w:rsidP="00A018D4">
            <w:pPr>
              <w:jc w:val="center"/>
              <w:rPr>
                <w:rFonts w:cs="Arial"/>
                <w:color w:val="000000" w:themeColor="text1"/>
                <w:szCs w:val="16"/>
              </w:rPr>
            </w:pPr>
            <w:r w:rsidRPr="00781112">
              <w:rPr>
                <w:rFonts w:cs="Arial"/>
                <w:color w:val="000000" w:themeColor="text1"/>
                <w:szCs w:val="16"/>
              </w:rPr>
              <w:t>11</w:t>
            </w:r>
          </w:p>
        </w:tc>
      </w:tr>
    </w:tbl>
    <w:p w14:paraId="2C4CE14C" w14:textId="5AC27D72" w:rsidR="00E8514E" w:rsidRPr="00781112" w:rsidRDefault="007D219D">
      <w:pPr>
        <w:rPr>
          <w:b/>
          <w:color w:val="000000" w:themeColor="text1"/>
        </w:rPr>
      </w:pPr>
      <w:r w:rsidRPr="00781112">
        <w:rPr>
          <w:b/>
          <w:color w:val="000000" w:themeColor="text1"/>
        </w:rPr>
        <w:t>Select yes if the data reported in this indicator are not the same as the State’s data reported under section 618 of the IDEA.</w:t>
      </w:r>
    </w:p>
    <w:p w14:paraId="69D1C140" w14:textId="4BF355D3" w:rsidR="00E8514E" w:rsidRPr="00781112" w:rsidRDefault="00E8514E">
      <w:pPr>
        <w:rPr>
          <w:color w:val="000000" w:themeColor="text1"/>
        </w:rPr>
      </w:pPr>
      <w:r w:rsidRPr="00781112">
        <w:rPr>
          <w:color w:val="000000" w:themeColor="text1"/>
        </w:rPr>
        <w:t>NO</w:t>
      </w:r>
    </w:p>
    <w:p w14:paraId="1451EE58" w14:textId="77777777" w:rsidR="00945274" w:rsidRPr="00781112" w:rsidRDefault="00945274" w:rsidP="004369B2">
      <w:pPr>
        <w:rPr>
          <w:color w:val="000000" w:themeColor="text1"/>
        </w:rPr>
      </w:pPr>
    </w:p>
    <w:p w14:paraId="58C79350" w14:textId="310C06FF" w:rsidR="000A2C83" w:rsidRPr="00781112" w:rsidRDefault="000A2C83" w:rsidP="004369B2">
      <w:pPr>
        <w:rPr>
          <w:b/>
          <w:color w:val="000000" w:themeColor="text1"/>
        </w:rPr>
      </w:pPr>
      <w:r w:rsidRPr="00781112">
        <w:rPr>
          <w:b/>
          <w:color w:val="000000" w:themeColor="text1"/>
        </w:rPr>
        <w:t xml:space="preserve">Targets: Description of Stakeholder Input </w:t>
      </w:r>
    </w:p>
    <w:p w14:paraId="7B6B5101" w14:textId="2C5569CC" w:rsidR="000A2C83" w:rsidRPr="00781112" w:rsidRDefault="002B7490" w:rsidP="000A2C83">
      <w:pPr>
        <w:rPr>
          <w:rFonts w:cs="Arial"/>
          <w:color w:val="000000" w:themeColor="text1"/>
          <w:szCs w:val="16"/>
        </w:rPr>
      </w:pPr>
      <w:r w:rsidRPr="00781112">
        <w:rPr>
          <w:rFonts w:cs="Arial"/>
          <w:color w:val="000000" w:themeColor="text1"/>
          <w:szCs w:val="16"/>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rFonts w:cs="Arial"/>
          <w:color w:val="000000" w:themeColor="text1"/>
          <w:szCs w:val="16"/>
        </w:rPr>
        <w:br/>
      </w:r>
      <w:r w:rsidRPr="00781112">
        <w:rPr>
          <w:rFonts w:cs="Arial"/>
          <w:color w:val="000000" w:themeColor="text1"/>
          <w:szCs w:val="16"/>
        </w:rPr>
        <w:br/>
        <w:t>Vermont prefers to use the terms “community partners” or “interested parties” rather than stakeholders. With that said, we continue to make progress 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rFonts w:cs="Arial"/>
          <w:color w:val="000000" w:themeColor="text1"/>
          <w:szCs w:val="16"/>
        </w:rPr>
        <w:br/>
      </w:r>
      <w:r w:rsidRPr="00781112">
        <w:rPr>
          <w:rFonts w:cs="Arial"/>
          <w:color w:val="000000" w:themeColor="text1"/>
          <w:szCs w:val="16"/>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rFonts w:cs="Arial"/>
          <w:color w:val="000000" w:themeColor="text1"/>
          <w:szCs w:val="16"/>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rFonts w:cs="Arial"/>
          <w:color w:val="000000" w:themeColor="text1"/>
          <w:szCs w:val="16"/>
        </w:rPr>
        <w:t>SiMR</w:t>
      </w:r>
      <w:proofErr w:type="spellEnd"/>
      <w:r w:rsidRPr="00781112">
        <w:rPr>
          <w:rFonts w:cs="Arial"/>
          <w:color w:val="000000" w:themeColor="text1"/>
          <w:szCs w:val="16"/>
        </w:rPr>
        <w:t>) setting and scale-up opportunities.</w:t>
      </w:r>
      <w:r w:rsidRPr="00781112">
        <w:rPr>
          <w:rFonts w:cs="Arial"/>
          <w:color w:val="000000" w:themeColor="text1"/>
          <w:szCs w:val="16"/>
        </w:rPr>
        <w:br/>
      </w:r>
      <w:r w:rsidRPr="00781112">
        <w:rPr>
          <w:rFonts w:cs="Arial"/>
          <w:color w:val="000000" w:themeColor="text1"/>
          <w:szCs w:val="16"/>
        </w:rPr>
        <w:lastRenderedPageBreak/>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SPP/APR submission. A plan has already been formulated for a busy 2021 calendar year for establishing new rigorous targets based on Vermont trend data.  </w:t>
      </w:r>
      <w:r w:rsidRPr="00781112">
        <w:rPr>
          <w:rFonts w:cs="Arial"/>
          <w:color w:val="000000" w:themeColor="text1"/>
          <w:szCs w:val="16"/>
        </w:rPr>
        <w:br/>
        <w:t xml:space="preserve"> </w:t>
      </w:r>
      <w:r w:rsidRPr="00781112">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rFonts w:cs="Arial"/>
          <w:color w:val="000000" w:themeColor="text1"/>
          <w:szCs w:val="16"/>
        </w:rPr>
        <w:br/>
        <w:t xml:space="preserve"> </w:t>
      </w:r>
      <w:r w:rsidRPr="00781112">
        <w:rPr>
          <w:rFonts w:cs="Arial"/>
          <w:color w:val="000000" w:themeColor="text1"/>
          <w:szCs w:val="16"/>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rFonts w:cs="Arial"/>
          <w:color w:val="000000" w:themeColor="text1"/>
          <w:szCs w:val="16"/>
        </w:rPr>
        <w:br/>
      </w:r>
      <w:r w:rsidRPr="00781112">
        <w:rPr>
          <w:rFonts w:cs="Arial"/>
          <w:color w:val="000000" w:themeColor="text1"/>
          <w:szCs w:val="16"/>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5F0F979C" w14:textId="2A86F023" w:rsidR="000A2C83" w:rsidRPr="00781112" w:rsidRDefault="000A2C83" w:rsidP="000A2C83">
      <w:pPr>
        <w:rPr>
          <w:rFonts w:cs="Arial"/>
          <w:color w:val="000000" w:themeColor="text1"/>
          <w:szCs w:val="16"/>
        </w:rPr>
      </w:pPr>
    </w:p>
    <w:p w14:paraId="2C7ACE11" w14:textId="77777777" w:rsidR="00E8514E" w:rsidRPr="00781112" w:rsidRDefault="00E8514E" w:rsidP="000A2C83">
      <w:pPr>
        <w:rPr>
          <w:rFonts w:cs="Arial"/>
          <w:color w:val="000000" w:themeColor="text1"/>
          <w:szCs w:val="16"/>
        </w:rPr>
      </w:pPr>
    </w:p>
    <w:p w14:paraId="48B9C9FE" w14:textId="3C4BDA67" w:rsidR="008E31C4" w:rsidRPr="00781112" w:rsidRDefault="008E31C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rsidRPr="00781112" w14:paraId="57AEABC0" w14:textId="77777777" w:rsidTr="00123D76">
        <w:trPr>
          <w:trHeight w:val="311"/>
          <w:tblHeader/>
        </w:trPr>
        <w:tc>
          <w:tcPr>
            <w:tcW w:w="1797" w:type="dxa"/>
          </w:tcPr>
          <w:p w14:paraId="38CE882B" w14:textId="77777777" w:rsidR="00D75351" w:rsidRPr="00781112" w:rsidRDefault="00D75351" w:rsidP="00123D76">
            <w:pPr>
              <w:jc w:val="center"/>
              <w:rPr>
                <w:b/>
                <w:color w:val="000000" w:themeColor="text1"/>
              </w:rPr>
            </w:pPr>
            <w:r w:rsidRPr="00781112">
              <w:rPr>
                <w:rFonts w:cs="Arial"/>
                <w:b/>
                <w:color w:val="000000" w:themeColor="text1"/>
                <w:szCs w:val="16"/>
              </w:rPr>
              <w:t>Baseline Year</w:t>
            </w:r>
          </w:p>
        </w:tc>
        <w:tc>
          <w:tcPr>
            <w:tcW w:w="1798" w:type="dxa"/>
          </w:tcPr>
          <w:p w14:paraId="664A9E7A" w14:textId="77777777" w:rsidR="00D75351" w:rsidRPr="00781112" w:rsidRDefault="00D75351" w:rsidP="00123D76">
            <w:pPr>
              <w:jc w:val="center"/>
              <w:rPr>
                <w:b/>
                <w:color w:val="000000" w:themeColor="text1"/>
              </w:rPr>
            </w:pPr>
            <w:r w:rsidRPr="00781112">
              <w:rPr>
                <w:b/>
                <w:color w:val="000000" w:themeColor="text1"/>
              </w:rPr>
              <w:t>Baseline Data</w:t>
            </w:r>
          </w:p>
        </w:tc>
      </w:tr>
      <w:tr w:rsidR="00D75351" w:rsidRPr="00781112" w14:paraId="2B59BCB7" w14:textId="77777777" w:rsidTr="00123D76">
        <w:trPr>
          <w:trHeight w:val="311"/>
        </w:trPr>
        <w:tc>
          <w:tcPr>
            <w:tcW w:w="1797" w:type="dxa"/>
            <w:vAlign w:val="center"/>
          </w:tcPr>
          <w:p w14:paraId="62FFC123" w14:textId="008A4386" w:rsidR="00D75351" w:rsidRPr="00781112" w:rsidRDefault="00D75351" w:rsidP="00123D76">
            <w:pPr>
              <w:jc w:val="center"/>
              <w:rPr>
                <w:bCs/>
                <w:color w:val="000000" w:themeColor="text1"/>
              </w:rPr>
            </w:pPr>
            <w:r w:rsidRPr="00781112">
              <w:rPr>
                <w:bCs/>
                <w:color w:val="000000" w:themeColor="text1"/>
              </w:rPr>
              <w:t>2005</w:t>
            </w:r>
          </w:p>
        </w:tc>
        <w:tc>
          <w:tcPr>
            <w:tcW w:w="1798" w:type="dxa"/>
            <w:vAlign w:val="center"/>
          </w:tcPr>
          <w:p w14:paraId="08A13422" w14:textId="52DBDA3E" w:rsidR="00D75351" w:rsidRPr="00781112" w:rsidRDefault="00D75351" w:rsidP="00123D76">
            <w:pPr>
              <w:jc w:val="center"/>
              <w:rPr>
                <w:bCs/>
                <w:color w:val="000000" w:themeColor="text1"/>
              </w:rPr>
            </w:pPr>
            <w:r w:rsidRPr="00781112">
              <w:rPr>
                <w:bCs/>
                <w:color w:val="000000" w:themeColor="text1"/>
              </w:rPr>
              <w:t>63.00%</w:t>
            </w:r>
          </w:p>
        </w:tc>
      </w:tr>
    </w:tbl>
    <w:p w14:paraId="450682C0" w14:textId="77777777" w:rsidR="00D75351" w:rsidRPr="00781112"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781112" w14:paraId="3061AAFC" w14:textId="77777777" w:rsidTr="004B2960">
        <w:trPr>
          <w:trHeight w:val="350"/>
        </w:trPr>
        <w:tc>
          <w:tcPr>
            <w:tcW w:w="748" w:type="pct"/>
            <w:tcBorders>
              <w:bottom w:val="single" w:sz="4" w:space="0" w:color="auto"/>
            </w:tcBorders>
            <w:shd w:val="clear" w:color="auto" w:fill="auto"/>
          </w:tcPr>
          <w:p w14:paraId="6D321354" w14:textId="77777777" w:rsidR="008E31C4" w:rsidRPr="00781112" w:rsidRDefault="008E31C4"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351C61C5" w14:textId="1A27A18C" w:rsidR="008E31C4"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918" w:type="pct"/>
            <w:shd w:val="clear" w:color="auto" w:fill="auto"/>
          </w:tcPr>
          <w:p w14:paraId="1CDF9DE8" w14:textId="0FE9038E" w:rsidR="008E31C4"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49B990DE" w14:textId="2B6E5021" w:rsidR="008E31C4"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792" w:type="pct"/>
            <w:shd w:val="clear" w:color="auto" w:fill="auto"/>
          </w:tcPr>
          <w:p w14:paraId="6EF76857" w14:textId="0F124C26" w:rsidR="008E31C4"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75" w:type="pct"/>
            <w:shd w:val="clear" w:color="auto" w:fill="auto"/>
          </w:tcPr>
          <w:p w14:paraId="246ACDB0" w14:textId="7F251A7E" w:rsidR="008E31C4"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A876A9F" w14:textId="77777777" w:rsidTr="004B2960">
        <w:trPr>
          <w:trHeight w:val="357"/>
        </w:trPr>
        <w:tc>
          <w:tcPr>
            <w:tcW w:w="748" w:type="pct"/>
            <w:shd w:val="clear" w:color="auto" w:fill="auto"/>
          </w:tcPr>
          <w:p w14:paraId="2DE95B6B" w14:textId="04DB6250" w:rsidR="008E31C4" w:rsidRPr="00781112" w:rsidRDefault="008E31C4"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6C64D17D" w14:textId="6F575CE5" w:rsidR="008E31C4" w:rsidRPr="00781112" w:rsidRDefault="002B7490">
            <w:pPr>
              <w:jc w:val="center"/>
              <w:rPr>
                <w:rFonts w:cs="Arial"/>
                <w:color w:val="000000" w:themeColor="text1"/>
                <w:szCs w:val="16"/>
              </w:rPr>
            </w:pPr>
            <w:r w:rsidRPr="00781112">
              <w:rPr>
                <w:rFonts w:cs="Arial"/>
                <w:color w:val="000000" w:themeColor="text1"/>
                <w:szCs w:val="16"/>
              </w:rPr>
              <w:t>82.00%</w:t>
            </w:r>
          </w:p>
        </w:tc>
        <w:tc>
          <w:tcPr>
            <w:tcW w:w="918" w:type="pct"/>
            <w:shd w:val="clear" w:color="auto" w:fill="auto"/>
          </w:tcPr>
          <w:p w14:paraId="72C59C65" w14:textId="44E721D8" w:rsidR="008E31C4" w:rsidRPr="00781112" w:rsidRDefault="002B7490">
            <w:pPr>
              <w:jc w:val="center"/>
              <w:rPr>
                <w:rFonts w:cs="Arial"/>
                <w:color w:val="000000" w:themeColor="text1"/>
                <w:szCs w:val="16"/>
              </w:rPr>
            </w:pPr>
            <w:r w:rsidRPr="00781112">
              <w:rPr>
                <w:rFonts w:cs="Arial"/>
                <w:color w:val="000000" w:themeColor="text1"/>
                <w:szCs w:val="16"/>
              </w:rPr>
              <w:t>82.00%</w:t>
            </w:r>
          </w:p>
        </w:tc>
        <w:tc>
          <w:tcPr>
            <w:tcW w:w="833" w:type="pct"/>
            <w:shd w:val="clear" w:color="auto" w:fill="auto"/>
            <w:vAlign w:val="center"/>
          </w:tcPr>
          <w:p w14:paraId="220DD5CA" w14:textId="720A36A7" w:rsidR="008E31C4" w:rsidRPr="00781112" w:rsidRDefault="002B7490">
            <w:pPr>
              <w:jc w:val="center"/>
              <w:rPr>
                <w:rFonts w:cs="Arial"/>
                <w:color w:val="000000" w:themeColor="text1"/>
                <w:szCs w:val="16"/>
              </w:rPr>
            </w:pPr>
            <w:r w:rsidRPr="00781112">
              <w:rPr>
                <w:rFonts w:cs="Arial"/>
                <w:color w:val="000000" w:themeColor="text1"/>
                <w:szCs w:val="16"/>
              </w:rPr>
              <w:t>82.00%</w:t>
            </w:r>
          </w:p>
        </w:tc>
        <w:tc>
          <w:tcPr>
            <w:tcW w:w="792" w:type="pct"/>
            <w:shd w:val="clear" w:color="auto" w:fill="auto"/>
            <w:vAlign w:val="center"/>
          </w:tcPr>
          <w:p w14:paraId="07CF6D0B" w14:textId="0CDFA70C" w:rsidR="008E31C4" w:rsidRPr="00781112" w:rsidRDefault="002B7490">
            <w:pPr>
              <w:jc w:val="center"/>
              <w:rPr>
                <w:rFonts w:cs="Arial"/>
                <w:color w:val="000000" w:themeColor="text1"/>
                <w:szCs w:val="16"/>
              </w:rPr>
            </w:pPr>
            <w:r w:rsidRPr="00781112">
              <w:rPr>
                <w:rFonts w:cs="Arial"/>
                <w:color w:val="000000" w:themeColor="text1"/>
                <w:szCs w:val="16"/>
              </w:rPr>
              <w:t>82.00%</w:t>
            </w:r>
          </w:p>
        </w:tc>
        <w:tc>
          <w:tcPr>
            <w:tcW w:w="875" w:type="pct"/>
            <w:shd w:val="clear" w:color="auto" w:fill="auto"/>
            <w:vAlign w:val="center"/>
          </w:tcPr>
          <w:p w14:paraId="3B96FD7D" w14:textId="7B182CEE" w:rsidR="008E31C4" w:rsidRPr="00781112" w:rsidRDefault="002B7490">
            <w:pPr>
              <w:jc w:val="center"/>
              <w:rPr>
                <w:rFonts w:cs="Arial"/>
                <w:color w:val="000000" w:themeColor="text1"/>
                <w:szCs w:val="16"/>
              </w:rPr>
            </w:pPr>
            <w:r w:rsidRPr="00781112">
              <w:rPr>
                <w:rFonts w:cs="Arial"/>
                <w:color w:val="000000" w:themeColor="text1"/>
                <w:szCs w:val="16"/>
              </w:rPr>
              <w:t>82.00%</w:t>
            </w:r>
          </w:p>
        </w:tc>
      </w:tr>
      <w:tr w:rsidR="005C29F8" w:rsidRPr="00781112" w14:paraId="34F84ECE" w14:textId="77777777" w:rsidTr="004B2960">
        <w:trPr>
          <w:trHeight w:val="85"/>
        </w:trPr>
        <w:tc>
          <w:tcPr>
            <w:tcW w:w="748" w:type="pct"/>
            <w:shd w:val="clear" w:color="auto" w:fill="auto"/>
          </w:tcPr>
          <w:p w14:paraId="281210CF" w14:textId="77777777" w:rsidR="008E31C4" w:rsidRPr="00781112" w:rsidRDefault="008E31C4"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81B8DC5" w14:textId="4F71DCFC" w:rsidR="008E31C4" w:rsidRPr="00781112" w:rsidRDefault="002B7490">
            <w:pPr>
              <w:jc w:val="center"/>
              <w:rPr>
                <w:rFonts w:cs="Arial"/>
                <w:color w:val="000000" w:themeColor="text1"/>
                <w:szCs w:val="16"/>
              </w:rPr>
            </w:pPr>
            <w:r w:rsidRPr="00781112">
              <w:rPr>
                <w:rFonts w:cs="Arial"/>
                <w:color w:val="000000" w:themeColor="text1"/>
                <w:szCs w:val="16"/>
              </w:rPr>
              <w:t>70.00%</w:t>
            </w:r>
          </w:p>
        </w:tc>
        <w:tc>
          <w:tcPr>
            <w:tcW w:w="918" w:type="pct"/>
            <w:shd w:val="clear" w:color="auto" w:fill="auto"/>
          </w:tcPr>
          <w:p w14:paraId="341A9DBA" w14:textId="51769052" w:rsidR="008E31C4" w:rsidRPr="00781112" w:rsidRDefault="002B7490">
            <w:pPr>
              <w:jc w:val="center"/>
              <w:rPr>
                <w:rFonts w:cs="Arial"/>
                <w:color w:val="000000" w:themeColor="text1"/>
                <w:szCs w:val="16"/>
              </w:rPr>
            </w:pPr>
            <w:r w:rsidRPr="00781112">
              <w:rPr>
                <w:rFonts w:cs="Arial"/>
                <w:color w:val="000000" w:themeColor="text1"/>
                <w:szCs w:val="16"/>
              </w:rPr>
              <w:t>91.67%</w:t>
            </w:r>
          </w:p>
        </w:tc>
        <w:tc>
          <w:tcPr>
            <w:tcW w:w="833" w:type="pct"/>
            <w:tcBorders>
              <w:bottom w:val="single" w:sz="4" w:space="0" w:color="auto"/>
            </w:tcBorders>
            <w:shd w:val="clear" w:color="auto" w:fill="auto"/>
            <w:vAlign w:val="center"/>
          </w:tcPr>
          <w:p w14:paraId="7C21B645" w14:textId="348DEE4D" w:rsidR="008E31C4" w:rsidRPr="00781112" w:rsidRDefault="002B7490">
            <w:pPr>
              <w:jc w:val="center"/>
              <w:rPr>
                <w:rFonts w:cs="Arial"/>
                <w:color w:val="000000" w:themeColor="text1"/>
                <w:szCs w:val="16"/>
              </w:rPr>
            </w:pPr>
            <w:r w:rsidRPr="00781112">
              <w:rPr>
                <w:rFonts w:cs="Arial"/>
                <w:color w:val="000000" w:themeColor="text1"/>
                <w:szCs w:val="16"/>
              </w:rPr>
              <w:t>70.83%</w:t>
            </w:r>
          </w:p>
        </w:tc>
        <w:tc>
          <w:tcPr>
            <w:tcW w:w="792" w:type="pct"/>
            <w:tcBorders>
              <w:bottom w:val="single" w:sz="4" w:space="0" w:color="auto"/>
            </w:tcBorders>
            <w:shd w:val="clear" w:color="auto" w:fill="auto"/>
            <w:vAlign w:val="center"/>
          </w:tcPr>
          <w:p w14:paraId="345A5CC5" w14:textId="67CE713B" w:rsidR="008E31C4" w:rsidRPr="00781112" w:rsidRDefault="002B7490">
            <w:pPr>
              <w:jc w:val="center"/>
              <w:rPr>
                <w:rFonts w:cs="Arial"/>
                <w:color w:val="000000" w:themeColor="text1"/>
                <w:szCs w:val="16"/>
              </w:rPr>
            </w:pPr>
            <w:r w:rsidRPr="00781112">
              <w:rPr>
                <w:rFonts w:cs="Arial"/>
                <w:color w:val="000000" w:themeColor="text1"/>
                <w:szCs w:val="16"/>
              </w:rPr>
              <w:t>64.29%</w:t>
            </w:r>
          </w:p>
        </w:tc>
        <w:tc>
          <w:tcPr>
            <w:tcW w:w="875" w:type="pct"/>
            <w:tcBorders>
              <w:bottom w:val="single" w:sz="4" w:space="0" w:color="auto"/>
            </w:tcBorders>
            <w:shd w:val="clear" w:color="auto" w:fill="auto"/>
            <w:vAlign w:val="center"/>
          </w:tcPr>
          <w:p w14:paraId="09A5B408" w14:textId="4B0EB3D1" w:rsidR="008E31C4" w:rsidRPr="00781112" w:rsidRDefault="002B7490">
            <w:pPr>
              <w:jc w:val="center"/>
              <w:rPr>
                <w:rFonts w:cs="Arial"/>
                <w:color w:val="000000" w:themeColor="text1"/>
                <w:szCs w:val="16"/>
              </w:rPr>
            </w:pPr>
            <w:r w:rsidRPr="00781112">
              <w:rPr>
                <w:rFonts w:cs="Arial"/>
                <w:color w:val="000000" w:themeColor="text1"/>
                <w:szCs w:val="16"/>
              </w:rPr>
              <w:t>67.86%</w:t>
            </w:r>
          </w:p>
        </w:tc>
      </w:tr>
    </w:tbl>
    <w:p w14:paraId="2B5B5701" w14:textId="2BB5836C" w:rsidR="00DA3157" w:rsidRPr="00781112" w:rsidRDefault="00DA3157">
      <w:pPr>
        <w:rPr>
          <w:color w:val="000000" w:themeColor="text1"/>
        </w:rPr>
      </w:pPr>
    </w:p>
    <w:p w14:paraId="0F09B55F" w14:textId="55F1767C" w:rsidR="008E31C4" w:rsidRPr="00781112" w:rsidRDefault="008E31C4" w:rsidP="004369B2">
      <w:pPr>
        <w:rPr>
          <w:color w:val="000000" w:themeColor="text1"/>
        </w:rPr>
      </w:pPr>
      <w:r w:rsidRPr="00781112">
        <w:rPr>
          <w:b/>
          <w:color w:val="000000" w:themeColor="text1"/>
        </w:rPr>
        <w:t>Targets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771"/>
        <w:gridCol w:w="1684"/>
        <w:gridCol w:w="1684"/>
        <w:gridCol w:w="1684"/>
        <w:gridCol w:w="1683"/>
        <w:gridCol w:w="1683"/>
        <w:gridCol w:w="1683"/>
      </w:tblGrid>
      <w:tr w:rsidR="00C91F30" w:rsidRPr="00781112" w14:paraId="7D6724D3" w14:textId="3FE2AE32" w:rsidTr="004B2960">
        <w:trPr>
          <w:trHeight w:val="161"/>
        </w:trPr>
        <w:tc>
          <w:tcPr>
            <w:tcW w:w="354" w:type="pct"/>
            <w:tcBorders>
              <w:bottom w:val="single" w:sz="4" w:space="0" w:color="auto"/>
            </w:tcBorders>
            <w:shd w:val="clear" w:color="auto" w:fill="auto"/>
          </w:tcPr>
          <w:p w14:paraId="027FBB7B" w14:textId="77777777" w:rsidR="00C91F30" w:rsidRPr="00781112" w:rsidRDefault="00C91F30" w:rsidP="00C91F30">
            <w:pPr>
              <w:jc w:val="center"/>
              <w:rPr>
                <w:b/>
                <w:color w:val="000000" w:themeColor="text1"/>
              </w:rPr>
            </w:pPr>
            <w:r w:rsidRPr="00781112">
              <w:rPr>
                <w:b/>
                <w:color w:val="000000" w:themeColor="text1"/>
              </w:rPr>
              <w:t>FFY</w:t>
            </w:r>
          </w:p>
        </w:tc>
        <w:tc>
          <w:tcPr>
            <w:tcW w:w="774" w:type="pct"/>
            <w:shd w:val="clear" w:color="auto" w:fill="auto"/>
          </w:tcPr>
          <w:p w14:paraId="79481979" w14:textId="1C95D22E" w:rsidR="00C91F30" w:rsidRPr="00781112" w:rsidRDefault="00C91F30" w:rsidP="00C91F30">
            <w:pPr>
              <w:jc w:val="center"/>
              <w:rPr>
                <w:b/>
                <w:color w:val="000000" w:themeColor="text1"/>
              </w:rPr>
            </w:pPr>
            <w:r w:rsidRPr="00781112">
              <w:rPr>
                <w:b/>
                <w:color w:val="000000" w:themeColor="text1"/>
              </w:rPr>
              <w:t>2020</w:t>
            </w:r>
          </w:p>
        </w:tc>
        <w:tc>
          <w:tcPr>
            <w:tcW w:w="774" w:type="pct"/>
          </w:tcPr>
          <w:p w14:paraId="7641993D" w14:textId="318DCACC" w:rsidR="00C91F30" w:rsidRPr="00781112" w:rsidRDefault="00C91F30" w:rsidP="00C91F30">
            <w:pPr>
              <w:jc w:val="center"/>
              <w:rPr>
                <w:b/>
                <w:color w:val="000000" w:themeColor="text1"/>
              </w:rPr>
            </w:pPr>
            <w:r w:rsidRPr="00781112">
              <w:rPr>
                <w:rFonts w:cs="Arial"/>
                <w:b/>
                <w:color w:val="000000" w:themeColor="text1"/>
                <w:szCs w:val="16"/>
              </w:rPr>
              <w:t>2021</w:t>
            </w:r>
          </w:p>
        </w:tc>
        <w:tc>
          <w:tcPr>
            <w:tcW w:w="774" w:type="pct"/>
          </w:tcPr>
          <w:p w14:paraId="4DA0BAA3" w14:textId="27A9B6F2" w:rsidR="00C91F30" w:rsidRPr="00781112" w:rsidRDefault="00C91F30" w:rsidP="00C91F30">
            <w:pPr>
              <w:jc w:val="center"/>
              <w:rPr>
                <w:b/>
                <w:color w:val="000000" w:themeColor="text1"/>
              </w:rPr>
            </w:pPr>
            <w:r w:rsidRPr="00781112">
              <w:rPr>
                <w:rFonts w:cs="Arial"/>
                <w:b/>
                <w:color w:val="000000" w:themeColor="text1"/>
                <w:szCs w:val="16"/>
              </w:rPr>
              <w:t>2022</w:t>
            </w:r>
          </w:p>
        </w:tc>
        <w:tc>
          <w:tcPr>
            <w:tcW w:w="774" w:type="pct"/>
          </w:tcPr>
          <w:p w14:paraId="2A24D443" w14:textId="34DC3CA7" w:rsidR="00C91F30" w:rsidRPr="00781112" w:rsidRDefault="00C91F30" w:rsidP="00C91F30">
            <w:pPr>
              <w:jc w:val="center"/>
              <w:rPr>
                <w:b/>
                <w:color w:val="000000" w:themeColor="text1"/>
              </w:rPr>
            </w:pPr>
            <w:r w:rsidRPr="00781112">
              <w:rPr>
                <w:rFonts w:cs="Arial"/>
                <w:b/>
                <w:color w:val="000000" w:themeColor="text1"/>
                <w:szCs w:val="16"/>
              </w:rPr>
              <w:t>2023</w:t>
            </w:r>
          </w:p>
        </w:tc>
        <w:tc>
          <w:tcPr>
            <w:tcW w:w="774" w:type="pct"/>
          </w:tcPr>
          <w:p w14:paraId="61EFC808" w14:textId="000FAB3D" w:rsidR="00C91F30" w:rsidRPr="00781112" w:rsidRDefault="00C91F30" w:rsidP="00C91F30">
            <w:pPr>
              <w:jc w:val="center"/>
              <w:rPr>
                <w:b/>
                <w:color w:val="000000" w:themeColor="text1"/>
              </w:rPr>
            </w:pPr>
            <w:r w:rsidRPr="00781112">
              <w:rPr>
                <w:rFonts w:cs="Arial"/>
                <w:b/>
                <w:color w:val="000000" w:themeColor="text1"/>
                <w:szCs w:val="16"/>
              </w:rPr>
              <w:t>2024</w:t>
            </w:r>
          </w:p>
        </w:tc>
        <w:tc>
          <w:tcPr>
            <w:tcW w:w="774" w:type="pct"/>
          </w:tcPr>
          <w:p w14:paraId="46D9D5DD" w14:textId="7428EB18" w:rsidR="00C91F30" w:rsidRPr="00781112" w:rsidRDefault="00C91F30" w:rsidP="00C91F30">
            <w:pPr>
              <w:jc w:val="center"/>
              <w:rPr>
                <w:b/>
                <w:color w:val="000000" w:themeColor="text1"/>
              </w:rPr>
            </w:pPr>
            <w:r w:rsidRPr="00781112">
              <w:rPr>
                <w:rFonts w:cs="Arial"/>
                <w:b/>
                <w:color w:val="000000" w:themeColor="text1"/>
                <w:szCs w:val="16"/>
              </w:rPr>
              <w:t>2025</w:t>
            </w:r>
          </w:p>
        </w:tc>
      </w:tr>
      <w:tr w:rsidR="00C91F30" w:rsidRPr="00781112" w14:paraId="3CA53C0F" w14:textId="2DEE5BE6" w:rsidTr="004B2960">
        <w:trPr>
          <w:trHeight w:val="60"/>
        </w:trPr>
        <w:tc>
          <w:tcPr>
            <w:tcW w:w="354" w:type="pct"/>
            <w:shd w:val="clear" w:color="auto" w:fill="auto"/>
          </w:tcPr>
          <w:p w14:paraId="78FC9CAC" w14:textId="6980A1CA" w:rsidR="00C91F30" w:rsidRPr="00781112" w:rsidRDefault="00C91F30" w:rsidP="00C91F30">
            <w:pPr>
              <w:jc w:val="center"/>
              <w:rPr>
                <w:rFonts w:cs="Arial"/>
                <w:color w:val="000000" w:themeColor="text1"/>
                <w:szCs w:val="16"/>
              </w:rPr>
            </w:pPr>
            <w:r w:rsidRPr="00781112">
              <w:rPr>
                <w:rFonts w:cs="Arial"/>
                <w:color w:val="000000" w:themeColor="text1"/>
                <w:szCs w:val="16"/>
              </w:rPr>
              <w:t>Target &gt;=</w:t>
            </w:r>
          </w:p>
        </w:tc>
        <w:tc>
          <w:tcPr>
            <w:tcW w:w="774" w:type="pct"/>
            <w:shd w:val="clear" w:color="auto" w:fill="auto"/>
            <w:vAlign w:val="center"/>
          </w:tcPr>
          <w:p w14:paraId="0E137397" w14:textId="06CBC1FD" w:rsidR="00C91F30" w:rsidRPr="00781112" w:rsidRDefault="00C91F30" w:rsidP="00C91F30">
            <w:pPr>
              <w:jc w:val="center"/>
              <w:rPr>
                <w:rFonts w:cs="Arial"/>
                <w:color w:val="000000" w:themeColor="text1"/>
                <w:szCs w:val="16"/>
              </w:rPr>
            </w:pPr>
            <w:r w:rsidRPr="00781112">
              <w:rPr>
                <w:rFonts w:cs="Arial"/>
                <w:color w:val="000000" w:themeColor="text1"/>
                <w:szCs w:val="16"/>
              </w:rPr>
              <w:t>65.00%</w:t>
            </w:r>
          </w:p>
        </w:tc>
        <w:tc>
          <w:tcPr>
            <w:tcW w:w="774" w:type="pct"/>
          </w:tcPr>
          <w:p w14:paraId="2C484D83" w14:textId="77BCE060" w:rsidR="00C91F30" w:rsidRPr="00781112" w:rsidRDefault="00C91F30" w:rsidP="00C91F30">
            <w:pPr>
              <w:jc w:val="center"/>
              <w:rPr>
                <w:rFonts w:cs="Arial"/>
                <w:color w:val="000000" w:themeColor="text1"/>
                <w:szCs w:val="16"/>
              </w:rPr>
            </w:pPr>
            <w:r w:rsidRPr="00781112">
              <w:rPr>
                <w:color w:val="000000" w:themeColor="text1"/>
                <w:szCs w:val="16"/>
              </w:rPr>
              <w:t>65.00%</w:t>
            </w:r>
          </w:p>
        </w:tc>
        <w:tc>
          <w:tcPr>
            <w:tcW w:w="774" w:type="pct"/>
          </w:tcPr>
          <w:p w14:paraId="6CD274F3" w14:textId="076582AE" w:rsidR="00C91F30" w:rsidRPr="00781112" w:rsidRDefault="00C91F30" w:rsidP="00C91F30">
            <w:pPr>
              <w:jc w:val="center"/>
              <w:rPr>
                <w:rFonts w:cs="Arial"/>
                <w:color w:val="000000" w:themeColor="text1"/>
                <w:szCs w:val="16"/>
              </w:rPr>
            </w:pPr>
            <w:r w:rsidRPr="00781112">
              <w:rPr>
                <w:color w:val="000000" w:themeColor="text1"/>
                <w:szCs w:val="16"/>
              </w:rPr>
              <w:t>65.00%</w:t>
            </w:r>
          </w:p>
        </w:tc>
        <w:tc>
          <w:tcPr>
            <w:tcW w:w="774" w:type="pct"/>
          </w:tcPr>
          <w:p w14:paraId="60DD90BA" w14:textId="5816204A" w:rsidR="00C91F30" w:rsidRPr="00781112" w:rsidRDefault="00C91F30" w:rsidP="00C91F30">
            <w:pPr>
              <w:jc w:val="center"/>
              <w:rPr>
                <w:rFonts w:cs="Arial"/>
                <w:color w:val="000000" w:themeColor="text1"/>
                <w:szCs w:val="16"/>
              </w:rPr>
            </w:pPr>
            <w:r w:rsidRPr="00781112">
              <w:rPr>
                <w:color w:val="000000" w:themeColor="text1"/>
                <w:szCs w:val="16"/>
              </w:rPr>
              <w:t>65.00%</w:t>
            </w:r>
          </w:p>
        </w:tc>
        <w:tc>
          <w:tcPr>
            <w:tcW w:w="774" w:type="pct"/>
          </w:tcPr>
          <w:p w14:paraId="2F06128D" w14:textId="63E3880D" w:rsidR="00C91F30" w:rsidRPr="00781112" w:rsidRDefault="00C91F30" w:rsidP="00C91F30">
            <w:pPr>
              <w:jc w:val="center"/>
              <w:rPr>
                <w:rFonts w:cs="Arial"/>
                <w:color w:val="000000" w:themeColor="text1"/>
                <w:szCs w:val="16"/>
              </w:rPr>
            </w:pPr>
            <w:r w:rsidRPr="00781112">
              <w:rPr>
                <w:color w:val="000000" w:themeColor="text1"/>
                <w:szCs w:val="16"/>
              </w:rPr>
              <w:t>65.00%</w:t>
            </w:r>
          </w:p>
        </w:tc>
        <w:tc>
          <w:tcPr>
            <w:tcW w:w="774" w:type="pct"/>
          </w:tcPr>
          <w:p w14:paraId="1702830B" w14:textId="0747B6E8" w:rsidR="00C91F30" w:rsidRPr="00781112" w:rsidRDefault="00C91F30" w:rsidP="00C91F30">
            <w:pPr>
              <w:jc w:val="center"/>
              <w:rPr>
                <w:rFonts w:cs="Arial"/>
                <w:color w:val="000000" w:themeColor="text1"/>
                <w:szCs w:val="16"/>
              </w:rPr>
            </w:pPr>
            <w:r w:rsidRPr="00781112">
              <w:rPr>
                <w:color w:val="000000" w:themeColor="text1"/>
                <w:szCs w:val="16"/>
              </w:rPr>
              <w:t>66.00%</w:t>
            </w:r>
          </w:p>
        </w:tc>
      </w:tr>
    </w:tbl>
    <w:p w14:paraId="3BC65958" w14:textId="77777777" w:rsidR="00DA3157" w:rsidRPr="00781112" w:rsidRDefault="00DA3157" w:rsidP="004369B2">
      <w:pPr>
        <w:rPr>
          <w:color w:val="000000" w:themeColor="text1"/>
        </w:rPr>
      </w:pPr>
    </w:p>
    <w:p w14:paraId="29FDEA16" w14:textId="5882749D" w:rsidR="008E31C4" w:rsidRPr="00781112" w:rsidRDefault="00806C75">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781112" w14:paraId="30B18EC1" w14:textId="77777777" w:rsidTr="0033429D">
        <w:trPr>
          <w:trHeight w:val="354"/>
          <w:tblHeader/>
        </w:trPr>
        <w:tc>
          <w:tcPr>
            <w:tcW w:w="666" w:type="pct"/>
            <w:shd w:val="clear" w:color="auto" w:fill="auto"/>
          </w:tcPr>
          <w:p w14:paraId="2285C16D" w14:textId="593BA89E" w:rsidR="00ED71A6" w:rsidRPr="00781112" w:rsidRDefault="00ED71A6" w:rsidP="00ED71A6">
            <w:pPr>
              <w:jc w:val="center"/>
              <w:rPr>
                <w:rFonts w:cs="Arial"/>
                <w:b/>
                <w:color w:val="000000" w:themeColor="text1"/>
                <w:szCs w:val="16"/>
              </w:rPr>
            </w:pPr>
            <w:r w:rsidRPr="00781112">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781112" w:rsidRDefault="00ED71A6" w:rsidP="00ED71A6">
            <w:pPr>
              <w:jc w:val="center"/>
              <w:rPr>
                <w:rFonts w:cs="Arial"/>
                <w:b/>
                <w:color w:val="000000" w:themeColor="text1"/>
                <w:szCs w:val="16"/>
              </w:rPr>
            </w:pPr>
            <w:r w:rsidRPr="00781112">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781112" w:rsidRDefault="00ED71A6" w:rsidP="00ED71A6">
            <w:pPr>
              <w:jc w:val="center"/>
              <w:rPr>
                <w:rFonts w:cs="Arial"/>
                <w:b/>
                <w:color w:val="000000" w:themeColor="text1"/>
                <w:szCs w:val="16"/>
              </w:rPr>
            </w:pPr>
            <w:r w:rsidRPr="00781112">
              <w:rPr>
                <w:rFonts w:cs="Arial"/>
                <w:b/>
                <w:color w:val="000000" w:themeColor="text1"/>
                <w:szCs w:val="16"/>
              </w:rPr>
              <w:t>2.1 Number of mediations held</w:t>
            </w:r>
          </w:p>
        </w:tc>
        <w:tc>
          <w:tcPr>
            <w:tcW w:w="513" w:type="pct"/>
            <w:shd w:val="clear" w:color="auto" w:fill="auto"/>
            <w:vAlign w:val="bottom"/>
          </w:tcPr>
          <w:p w14:paraId="4A569306" w14:textId="1FC08F11" w:rsidR="00ED71A6" w:rsidRPr="00781112" w:rsidRDefault="00F6415A" w:rsidP="00ED71A6">
            <w:pPr>
              <w:jc w:val="center"/>
              <w:rPr>
                <w:rFonts w:cs="Arial"/>
                <w:b/>
                <w:color w:val="000000" w:themeColor="text1"/>
                <w:szCs w:val="16"/>
              </w:rPr>
            </w:pPr>
            <w:r w:rsidRPr="00781112">
              <w:rPr>
                <w:rFonts w:cs="Arial"/>
                <w:b/>
                <w:color w:val="000000" w:themeColor="text1"/>
                <w:szCs w:val="16"/>
              </w:rPr>
              <w:t>FFY 2019 Data</w:t>
            </w:r>
          </w:p>
        </w:tc>
        <w:tc>
          <w:tcPr>
            <w:tcW w:w="760" w:type="pct"/>
            <w:shd w:val="clear" w:color="auto" w:fill="auto"/>
            <w:vAlign w:val="bottom"/>
          </w:tcPr>
          <w:p w14:paraId="76531DBA" w14:textId="393D4576" w:rsidR="00ED71A6" w:rsidRPr="00781112" w:rsidRDefault="00806C75" w:rsidP="00ED71A6">
            <w:pPr>
              <w:jc w:val="center"/>
              <w:rPr>
                <w:rFonts w:cs="Arial"/>
                <w:b/>
                <w:color w:val="000000" w:themeColor="text1"/>
                <w:szCs w:val="16"/>
              </w:rPr>
            </w:pPr>
            <w:r w:rsidRPr="00781112">
              <w:rPr>
                <w:rFonts w:cs="Arial"/>
                <w:b/>
                <w:color w:val="000000" w:themeColor="text1"/>
                <w:szCs w:val="16"/>
              </w:rPr>
              <w:t>FFY 2020 Target</w:t>
            </w:r>
          </w:p>
        </w:tc>
        <w:tc>
          <w:tcPr>
            <w:tcW w:w="598" w:type="pct"/>
            <w:shd w:val="clear" w:color="auto" w:fill="auto"/>
            <w:vAlign w:val="bottom"/>
          </w:tcPr>
          <w:p w14:paraId="6DA84C86" w14:textId="7E9E81E0" w:rsidR="00ED71A6" w:rsidRPr="00781112" w:rsidRDefault="00806C75" w:rsidP="00ED71A6">
            <w:pPr>
              <w:jc w:val="center"/>
              <w:rPr>
                <w:rFonts w:cs="Arial"/>
                <w:b/>
                <w:color w:val="000000" w:themeColor="text1"/>
                <w:szCs w:val="16"/>
              </w:rPr>
            </w:pPr>
            <w:r w:rsidRPr="00781112">
              <w:rPr>
                <w:rFonts w:cs="Arial"/>
                <w:b/>
                <w:color w:val="000000" w:themeColor="text1"/>
                <w:szCs w:val="16"/>
              </w:rPr>
              <w:t>FFY 2020 Data</w:t>
            </w:r>
          </w:p>
        </w:tc>
        <w:tc>
          <w:tcPr>
            <w:tcW w:w="582" w:type="pct"/>
            <w:shd w:val="clear" w:color="auto" w:fill="auto"/>
            <w:vAlign w:val="bottom"/>
          </w:tcPr>
          <w:p w14:paraId="6C8C9681" w14:textId="77777777" w:rsidR="00ED71A6" w:rsidRPr="00781112" w:rsidRDefault="00ED71A6" w:rsidP="00ED71A6">
            <w:pPr>
              <w:jc w:val="center"/>
              <w:rPr>
                <w:rFonts w:cs="Arial"/>
                <w:b/>
                <w:color w:val="000000" w:themeColor="text1"/>
                <w:szCs w:val="16"/>
              </w:rPr>
            </w:pPr>
            <w:r w:rsidRPr="00781112">
              <w:rPr>
                <w:rFonts w:cs="Arial"/>
                <w:b/>
                <w:color w:val="000000" w:themeColor="text1"/>
                <w:szCs w:val="16"/>
              </w:rPr>
              <w:t>Status</w:t>
            </w:r>
          </w:p>
        </w:tc>
        <w:tc>
          <w:tcPr>
            <w:tcW w:w="564" w:type="pct"/>
            <w:shd w:val="clear" w:color="auto" w:fill="auto"/>
            <w:vAlign w:val="bottom"/>
          </w:tcPr>
          <w:p w14:paraId="6876CD5E" w14:textId="77777777" w:rsidR="00ED71A6" w:rsidRPr="00781112" w:rsidRDefault="00ED71A6" w:rsidP="00ED71A6">
            <w:pPr>
              <w:jc w:val="center"/>
              <w:rPr>
                <w:rFonts w:cs="Arial"/>
                <w:b/>
                <w:color w:val="000000" w:themeColor="text1"/>
                <w:szCs w:val="16"/>
              </w:rPr>
            </w:pPr>
            <w:r w:rsidRPr="00781112">
              <w:rPr>
                <w:rFonts w:cs="Arial"/>
                <w:b/>
                <w:color w:val="000000" w:themeColor="text1"/>
                <w:szCs w:val="16"/>
              </w:rPr>
              <w:t>Slippage</w:t>
            </w:r>
          </w:p>
        </w:tc>
      </w:tr>
      <w:tr w:rsidR="005C29F8" w:rsidRPr="00781112" w14:paraId="580CADA4" w14:textId="77777777" w:rsidTr="00326814">
        <w:trPr>
          <w:trHeight w:val="361"/>
        </w:trPr>
        <w:tc>
          <w:tcPr>
            <w:tcW w:w="666" w:type="pct"/>
            <w:shd w:val="clear" w:color="auto" w:fill="auto"/>
          </w:tcPr>
          <w:p w14:paraId="229DBD16" w14:textId="3985AF14" w:rsidR="00ED71A6" w:rsidRPr="00781112" w:rsidRDefault="002B7490" w:rsidP="004369B2">
            <w:pPr>
              <w:jc w:val="center"/>
              <w:rPr>
                <w:rFonts w:cs="Arial"/>
                <w:color w:val="000000" w:themeColor="text1"/>
                <w:szCs w:val="16"/>
              </w:rPr>
            </w:pPr>
            <w:r w:rsidRPr="00781112">
              <w:rPr>
                <w:rFonts w:cs="Arial"/>
                <w:color w:val="000000" w:themeColor="text1"/>
                <w:szCs w:val="16"/>
              </w:rPr>
              <w:t>2</w:t>
            </w:r>
          </w:p>
        </w:tc>
        <w:tc>
          <w:tcPr>
            <w:tcW w:w="666" w:type="pct"/>
            <w:shd w:val="clear" w:color="auto" w:fill="auto"/>
          </w:tcPr>
          <w:p w14:paraId="26BE4267" w14:textId="64153881" w:rsidR="00ED71A6" w:rsidRPr="00781112" w:rsidRDefault="002B7490" w:rsidP="004369B2">
            <w:pPr>
              <w:jc w:val="center"/>
              <w:rPr>
                <w:rFonts w:cs="Arial"/>
                <w:color w:val="000000" w:themeColor="text1"/>
                <w:szCs w:val="16"/>
              </w:rPr>
            </w:pPr>
            <w:r w:rsidRPr="00781112">
              <w:rPr>
                <w:rFonts w:cs="Arial"/>
                <w:color w:val="000000" w:themeColor="text1"/>
                <w:szCs w:val="16"/>
              </w:rPr>
              <w:t>11</w:t>
            </w:r>
          </w:p>
        </w:tc>
        <w:tc>
          <w:tcPr>
            <w:tcW w:w="651" w:type="pct"/>
            <w:shd w:val="clear" w:color="auto" w:fill="auto"/>
            <w:vAlign w:val="center"/>
          </w:tcPr>
          <w:p w14:paraId="6C063D69" w14:textId="6595E94B" w:rsidR="00ED71A6" w:rsidRPr="00781112" w:rsidRDefault="002B7490" w:rsidP="004369B2">
            <w:pPr>
              <w:jc w:val="center"/>
              <w:rPr>
                <w:rFonts w:cs="Arial"/>
                <w:color w:val="000000" w:themeColor="text1"/>
                <w:szCs w:val="16"/>
              </w:rPr>
            </w:pPr>
            <w:r w:rsidRPr="00781112">
              <w:rPr>
                <w:rFonts w:cs="Arial"/>
                <w:color w:val="000000" w:themeColor="text1"/>
                <w:szCs w:val="16"/>
              </w:rPr>
              <w:t>25</w:t>
            </w:r>
          </w:p>
        </w:tc>
        <w:tc>
          <w:tcPr>
            <w:tcW w:w="513" w:type="pct"/>
            <w:shd w:val="clear" w:color="auto" w:fill="auto"/>
          </w:tcPr>
          <w:p w14:paraId="466ED6BC" w14:textId="5349E9C8" w:rsidR="00ED71A6" w:rsidRPr="00781112" w:rsidRDefault="002B7490" w:rsidP="004369B2">
            <w:pPr>
              <w:jc w:val="center"/>
              <w:rPr>
                <w:rFonts w:cs="Arial"/>
                <w:color w:val="000000" w:themeColor="text1"/>
                <w:szCs w:val="16"/>
              </w:rPr>
            </w:pPr>
            <w:r w:rsidRPr="00781112">
              <w:rPr>
                <w:rFonts w:cs="Arial"/>
                <w:color w:val="000000" w:themeColor="text1"/>
                <w:szCs w:val="16"/>
              </w:rPr>
              <w:t>67.86%</w:t>
            </w:r>
          </w:p>
        </w:tc>
        <w:tc>
          <w:tcPr>
            <w:tcW w:w="760" w:type="pct"/>
            <w:shd w:val="clear" w:color="auto" w:fill="auto"/>
          </w:tcPr>
          <w:p w14:paraId="2530D239" w14:textId="21181E1F" w:rsidR="00ED71A6" w:rsidRPr="00781112" w:rsidRDefault="002B7490" w:rsidP="004369B2">
            <w:pPr>
              <w:jc w:val="center"/>
              <w:rPr>
                <w:rFonts w:cs="Arial"/>
                <w:color w:val="000000" w:themeColor="text1"/>
                <w:szCs w:val="16"/>
              </w:rPr>
            </w:pPr>
            <w:r w:rsidRPr="00781112">
              <w:rPr>
                <w:rFonts w:cs="Arial"/>
                <w:color w:val="000000" w:themeColor="text1"/>
                <w:szCs w:val="16"/>
              </w:rPr>
              <w:t>65.00%</w:t>
            </w:r>
          </w:p>
        </w:tc>
        <w:tc>
          <w:tcPr>
            <w:tcW w:w="598" w:type="pct"/>
            <w:shd w:val="clear" w:color="auto" w:fill="auto"/>
          </w:tcPr>
          <w:p w14:paraId="5CFDAC12" w14:textId="030BF46B" w:rsidR="00ED71A6" w:rsidRPr="00781112" w:rsidRDefault="002B7490" w:rsidP="004369B2">
            <w:pPr>
              <w:jc w:val="center"/>
              <w:rPr>
                <w:rFonts w:cs="Arial"/>
                <w:color w:val="000000" w:themeColor="text1"/>
                <w:szCs w:val="16"/>
              </w:rPr>
            </w:pPr>
            <w:r w:rsidRPr="00781112">
              <w:rPr>
                <w:rFonts w:cs="Arial"/>
                <w:color w:val="000000" w:themeColor="text1"/>
                <w:szCs w:val="16"/>
              </w:rPr>
              <w:t>52.00%</w:t>
            </w:r>
          </w:p>
        </w:tc>
        <w:tc>
          <w:tcPr>
            <w:tcW w:w="582" w:type="pct"/>
            <w:shd w:val="clear" w:color="auto" w:fill="auto"/>
          </w:tcPr>
          <w:p w14:paraId="0ABF26CD" w14:textId="7C384528" w:rsidR="00ED71A6"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64" w:type="pct"/>
            <w:shd w:val="clear" w:color="auto" w:fill="auto"/>
          </w:tcPr>
          <w:p w14:paraId="62404E67" w14:textId="522FE20B" w:rsidR="00ED71A6" w:rsidRPr="00781112" w:rsidRDefault="002B7490" w:rsidP="004369B2">
            <w:pPr>
              <w:jc w:val="center"/>
              <w:rPr>
                <w:rFonts w:cs="Arial"/>
                <w:color w:val="000000" w:themeColor="text1"/>
                <w:szCs w:val="16"/>
              </w:rPr>
            </w:pPr>
            <w:r w:rsidRPr="00781112">
              <w:rPr>
                <w:rFonts w:cs="Arial"/>
                <w:color w:val="000000" w:themeColor="text1"/>
                <w:szCs w:val="16"/>
              </w:rPr>
              <w:t>Slippage</w:t>
            </w:r>
          </w:p>
        </w:tc>
      </w:tr>
    </w:tbl>
    <w:p w14:paraId="03422290" w14:textId="77777777" w:rsidR="00BB79DA" w:rsidRPr="00781112" w:rsidRDefault="00BB79DA">
      <w:pPr>
        <w:rPr>
          <w:color w:val="000000" w:themeColor="text1"/>
        </w:rPr>
      </w:pPr>
    </w:p>
    <w:p w14:paraId="24CDA891" w14:textId="493C5E97" w:rsidR="0059249C" w:rsidRPr="00781112" w:rsidRDefault="00293C7E" w:rsidP="0059249C">
      <w:pPr>
        <w:rPr>
          <w:rFonts w:cs="Arial"/>
          <w:b/>
          <w:i/>
          <w:color w:val="000000" w:themeColor="text1"/>
          <w:szCs w:val="16"/>
        </w:rPr>
      </w:pPr>
      <w:r w:rsidRPr="00781112">
        <w:rPr>
          <w:rFonts w:cs="Arial"/>
          <w:b/>
          <w:color w:val="000000" w:themeColor="text1"/>
          <w:szCs w:val="16"/>
        </w:rPr>
        <w:t>Provide reasons for slippage, if applicable</w:t>
      </w:r>
    </w:p>
    <w:p w14:paraId="79351ACD" w14:textId="4DA6F153" w:rsidR="00293C7E" w:rsidRPr="00781112" w:rsidRDefault="002B7490" w:rsidP="007D435F">
      <w:pPr>
        <w:rPr>
          <w:rFonts w:cs="Arial"/>
          <w:color w:val="000000" w:themeColor="text1"/>
          <w:szCs w:val="16"/>
        </w:rPr>
      </w:pPr>
      <w:r w:rsidRPr="00781112">
        <w:rPr>
          <w:rFonts w:cs="Arial"/>
          <w:color w:val="000000" w:themeColor="text1"/>
          <w:szCs w:val="16"/>
        </w:rPr>
        <w:t>Mediations were done virtually due to COVID-19. More cases than previous years came to only partial agreements due to multiple allegations, many of which were highly technical.</w:t>
      </w:r>
    </w:p>
    <w:p w14:paraId="7653BA1E" w14:textId="77777777"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609BD927" w14:textId="47FAE461" w:rsidR="00293C7E" w:rsidRPr="00781112" w:rsidRDefault="002B7490" w:rsidP="007D435F">
      <w:pPr>
        <w:rPr>
          <w:rFonts w:cs="Arial"/>
          <w:color w:val="000000" w:themeColor="text1"/>
          <w:szCs w:val="16"/>
        </w:rPr>
      </w:pPr>
      <w:r w:rsidRPr="00781112">
        <w:rPr>
          <w:rFonts w:cs="Arial"/>
          <w:color w:val="000000" w:themeColor="text1"/>
          <w:szCs w:val="16"/>
        </w:rPr>
        <w:t>The VT AOE received feedback that COVID-19 had a significant impact on mediation requests. Some Mediation requests were withdrawn due to changes in circumstances or lack of access to internet service and the technology necessary to participate remotely. The VT Department of Public Service has been working in response to the pandemic to expand high-speed internet access for families in Vermont.</w:t>
      </w:r>
      <w:r w:rsidRPr="00781112">
        <w:rPr>
          <w:rFonts w:cs="Arial"/>
          <w:color w:val="000000" w:themeColor="text1"/>
          <w:szCs w:val="16"/>
        </w:rPr>
        <w:br/>
      </w:r>
      <w:r w:rsidRPr="00781112">
        <w:rPr>
          <w:rFonts w:cs="Arial"/>
          <w:color w:val="000000" w:themeColor="text1"/>
          <w:szCs w:val="16"/>
        </w:rPr>
        <w:br/>
        <w:t>The VT AOE is creating dispute resolution manual that includes all forms of dispute resolution, including mediation, administrative complaints, and due process.</w:t>
      </w:r>
      <w:r w:rsidRPr="00781112">
        <w:rPr>
          <w:rFonts w:cs="Arial"/>
          <w:color w:val="000000" w:themeColor="text1"/>
          <w:szCs w:val="16"/>
        </w:rPr>
        <w:br/>
      </w:r>
      <w:r w:rsidRPr="00781112">
        <w:rPr>
          <w:rFonts w:cs="Arial"/>
          <w:color w:val="000000" w:themeColor="text1"/>
          <w:szCs w:val="16"/>
        </w:rPr>
        <w:br/>
        <w:t>The VT AOE maintains and updates a webpage for resources related to mediation for special education administrators and educators which can be found at https://education.vermont.gov/student-support/vermont-special-education/technical-assistance-requests-and-professional-development/state-performance-plan-resources-by-indicator#indicator-16</w:t>
      </w:r>
      <w:r w:rsidRPr="00781112">
        <w:rPr>
          <w:rFonts w:cs="Arial"/>
          <w:color w:val="000000" w:themeColor="text1"/>
          <w:szCs w:val="16"/>
        </w:rPr>
        <w:br/>
      </w:r>
      <w:r w:rsidRPr="00781112">
        <w:rPr>
          <w:rFonts w:cs="Arial"/>
          <w:color w:val="000000" w:themeColor="text1"/>
          <w:szCs w:val="16"/>
        </w:rPr>
        <w:br/>
        <w:t>The VT AOE maintains and updates a webpage for resources related to mediation for parents, which can be found at https://education.vermont.gov/student-support/vermont-special-education/resources-for-families/dispute-resolution</w:t>
      </w:r>
    </w:p>
    <w:p w14:paraId="01544738" w14:textId="0D3ECCB4" w:rsidR="00293C7E" w:rsidRPr="00781112" w:rsidRDefault="001C46DC" w:rsidP="00123D76">
      <w:pPr>
        <w:pStyle w:val="Heading2"/>
      </w:pPr>
      <w:r w:rsidRPr="00781112">
        <w:lastRenderedPageBreak/>
        <w:t>16</w:t>
      </w:r>
      <w:r w:rsidR="001D508D" w:rsidRPr="00781112">
        <w:t xml:space="preserve"> </w:t>
      </w:r>
      <w:r w:rsidRPr="00781112">
        <w:t xml:space="preserve">- </w:t>
      </w:r>
      <w:r w:rsidR="00293C7E" w:rsidRPr="00781112">
        <w:t>Prior FFY Required Actions</w:t>
      </w:r>
    </w:p>
    <w:p w14:paraId="7049B053" w14:textId="64040937" w:rsidR="009F69E7" w:rsidRPr="00781112" w:rsidRDefault="002B7490" w:rsidP="00293C7E">
      <w:pPr>
        <w:rPr>
          <w:rFonts w:cs="Arial"/>
          <w:color w:val="000000" w:themeColor="text1"/>
          <w:szCs w:val="16"/>
        </w:rPr>
      </w:pPr>
      <w:r w:rsidRPr="00781112">
        <w:rPr>
          <w:rFonts w:cs="Arial"/>
          <w:color w:val="000000" w:themeColor="text1"/>
          <w:szCs w:val="16"/>
        </w:rPr>
        <w:t>None</w:t>
      </w:r>
    </w:p>
    <w:p w14:paraId="169C5129" w14:textId="3D3FC1C0" w:rsidR="00913A33" w:rsidRPr="00781112" w:rsidRDefault="001C46DC" w:rsidP="00123D76">
      <w:pPr>
        <w:pStyle w:val="Heading2"/>
      </w:pPr>
      <w:r w:rsidRPr="00781112">
        <w:t>16 - OSEP Response</w:t>
      </w:r>
    </w:p>
    <w:p w14:paraId="5F7A0890" w14:textId="4F76A7D5"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this indicator, and OSEP accepts those targets.</w:t>
      </w:r>
      <w:r w:rsidRPr="00781112">
        <w:rPr>
          <w:rFonts w:cs="Arial"/>
          <w:color w:val="000000" w:themeColor="text1"/>
          <w:szCs w:val="16"/>
        </w:rPr>
        <w:br/>
      </w:r>
      <w:r w:rsidRPr="00781112">
        <w:rPr>
          <w:rFonts w:cs="Arial"/>
          <w:color w:val="000000" w:themeColor="text1"/>
          <w:szCs w:val="16"/>
        </w:rPr>
        <w:br/>
        <w:t>The State provided an explanation of how COVID-19 impacted its ability to collect FFY 2020 data for this indicator and steps the State has taken to mitigate the impact of COVID-19 on data collection.</w:t>
      </w:r>
    </w:p>
    <w:p w14:paraId="55A8CDDB" w14:textId="51F8AA9B" w:rsidR="00913A33" w:rsidRPr="00781112" w:rsidRDefault="001C46DC" w:rsidP="00123D76">
      <w:pPr>
        <w:pStyle w:val="Heading2"/>
      </w:pPr>
      <w:r w:rsidRPr="00781112">
        <w:t>16 - Required Actions</w:t>
      </w:r>
    </w:p>
    <w:p w14:paraId="72813E4E" w14:textId="532E1944" w:rsidR="00293C7E" w:rsidRPr="00781112" w:rsidRDefault="00293C7E" w:rsidP="001F692C">
      <w:pPr>
        <w:rPr>
          <w:rFonts w:cs="Arial"/>
          <w:color w:val="000000" w:themeColor="text1"/>
          <w:szCs w:val="16"/>
        </w:rPr>
      </w:pPr>
    </w:p>
    <w:p w14:paraId="79966887" w14:textId="11440645" w:rsidR="00755AF7" w:rsidRPr="00781112" w:rsidRDefault="00755AF7">
      <w:pPr>
        <w:spacing w:before="0" w:after="200" w:line="276" w:lineRule="auto"/>
        <w:rPr>
          <w:rFonts w:cs="Arial"/>
          <w:color w:val="000000" w:themeColor="text1"/>
          <w:szCs w:val="16"/>
        </w:rPr>
      </w:pPr>
    </w:p>
    <w:p w14:paraId="40F6AE64" w14:textId="77777777" w:rsidR="00AE1972" w:rsidRPr="00781112" w:rsidRDefault="00AE1972">
      <w:pPr>
        <w:spacing w:before="0" w:after="200" w:line="276" w:lineRule="auto"/>
        <w:rPr>
          <w:color w:val="000000" w:themeColor="text1"/>
        </w:rPr>
      </w:pPr>
      <w:r w:rsidRPr="00781112">
        <w:rPr>
          <w:color w:val="000000" w:themeColor="text1"/>
        </w:rPr>
        <w:br w:type="page"/>
      </w:r>
    </w:p>
    <w:p w14:paraId="528D0D37" w14:textId="5C401108" w:rsidR="00AE1972" w:rsidRPr="00781112" w:rsidRDefault="00AE1972" w:rsidP="00AE1972">
      <w:pPr>
        <w:pStyle w:val="Heading1"/>
        <w:rPr>
          <w:color w:val="000000" w:themeColor="text1"/>
        </w:rPr>
      </w:pPr>
      <w:r w:rsidRPr="00781112">
        <w:rPr>
          <w:color w:val="000000" w:themeColor="text1"/>
        </w:rPr>
        <w:lastRenderedPageBreak/>
        <w:t>Indicator 17: State Systemic Improvement Plan</w:t>
      </w:r>
    </w:p>
    <w:p w14:paraId="0840DD7C" w14:textId="77777777" w:rsidR="00AE1972" w:rsidRPr="00781112" w:rsidRDefault="00AE1972" w:rsidP="00AE1972">
      <w:pPr>
        <w:rPr>
          <w:color w:val="000000" w:themeColor="text1"/>
          <w:szCs w:val="20"/>
        </w:rPr>
      </w:pPr>
      <w:r w:rsidRPr="00781112">
        <w:rPr>
          <w:b/>
          <w:color w:val="000000" w:themeColor="text1"/>
          <w:sz w:val="20"/>
          <w:szCs w:val="20"/>
        </w:rPr>
        <w:t>Instructions and Measurement</w:t>
      </w:r>
    </w:p>
    <w:p w14:paraId="3B7DA41B" w14:textId="77777777" w:rsidR="00AE1972" w:rsidRPr="00781112" w:rsidRDefault="00AE1972" w:rsidP="00AE1972">
      <w:pPr>
        <w:rPr>
          <w:color w:val="000000" w:themeColor="text1"/>
          <w:szCs w:val="16"/>
        </w:rPr>
      </w:pPr>
      <w:r w:rsidRPr="00781112">
        <w:rPr>
          <w:b/>
          <w:color w:val="000000" w:themeColor="text1"/>
          <w:szCs w:val="16"/>
        </w:rPr>
        <w:t xml:space="preserve">Monitoring Priority: </w:t>
      </w:r>
      <w:r w:rsidRPr="00781112">
        <w:rPr>
          <w:color w:val="000000" w:themeColor="text1"/>
          <w:szCs w:val="16"/>
        </w:rPr>
        <w:t xml:space="preserve">General Supervision </w:t>
      </w:r>
    </w:p>
    <w:p w14:paraId="5E0D7347" w14:textId="77777777" w:rsidR="00AE1972" w:rsidRPr="00781112" w:rsidRDefault="00AE1972" w:rsidP="00AE1972">
      <w:pPr>
        <w:rPr>
          <w:b/>
          <w:color w:val="000000" w:themeColor="text1"/>
          <w:szCs w:val="16"/>
        </w:rPr>
      </w:pPr>
      <w:r w:rsidRPr="00781112">
        <w:rPr>
          <w:color w:val="000000" w:themeColor="text1"/>
          <w:szCs w:val="16"/>
        </w:rPr>
        <w:t>The State’s SPP/APR includes a State Systemic Improvement Plan (SSIP) that meets the requirements set forth for this indicator.</w:t>
      </w:r>
    </w:p>
    <w:p w14:paraId="450C51F8" w14:textId="77777777" w:rsidR="00AE1972" w:rsidRPr="00781112" w:rsidRDefault="00AE1972" w:rsidP="00AE1972">
      <w:pPr>
        <w:rPr>
          <w:b/>
          <w:color w:val="000000" w:themeColor="text1"/>
        </w:rPr>
      </w:pPr>
      <w:r w:rsidRPr="00781112">
        <w:rPr>
          <w:b/>
          <w:color w:val="000000" w:themeColor="text1"/>
        </w:rPr>
        <w:t>Measurement</w:t>
      </w:r>
    </w:p>
    <w:p w14:paraId="04B17582" w14:textId="6FB0482A" w:rsidR="00AE1972" w:rsidRPr="00781112" w:rsidRDefault="00AE1972" w:rsidP="00AE1972">
      <w:r w:rsidRPr="00781112">
        <w:t xml:space="preserve">The State’s SPP/APR includes an SSIP that is a comprehensive, ambitious, yet achievable multi-year plan for improving results </w:t>
      </w:r>
      <w:r w:rsidR="00002E37" w:rsidRPr="00651E83">
        <w:rPr>
          <w:rFonts w:cs="Arial"/>
          <w:szCs w:val="16"/>
        </w:rPr>
        <w:t xml:space="preserve">for </w:t>
      </w:r>
      <w:r w:rsidR="006B5750">
        <w:rPr>
          <w:rFonts w:cs="Arial"/>
          <w:szCs w:val="16"/>
        </w:rPr>
        <w:t>children</w:t>
      </w:r>
      <w:r w:rsidR="006B5750" w:rsidRPr="00651E83">
        <w:rPr>
          <w:rFonts w:cs="Arial"/>
          <w:szCs w:val="16"/>
        </w:rPr>
        <w:t xml:space="preserve"> </w:t>
      </w:r>
      <w:r w:rsidR="00002E37" w:rsidRPr="00651E83">
        <w:rPr>
          <w:rFonts w:cs="Arial"/>
          <w:szCs w:val="16"/>
        </w:rPr>
        <w:t>with disabilities</w:t>
      </w:r>
      <w:r w:rsidRPr="00781112">
        <w:t>. The SSIP includes each of the components described below.</w:t>
      </w:r>
    </w:p>
    <w:p w14:paraId="26F5AA9C" w14:textId="77777777" w:rsidR="00AE1972" w:rsidRPr="00781112" w:rsidRDefault="00AE1972" w:rsidP="00AE1972">
      <w:pPr>
        <w:rPr>
          <w:b/>
          <w:color w:val="000000" w:themeColor="text1"/>
        </w:rPr>
      </w:pPr>
      <w:r w:rsidRPr="00781112">
        <w:rPr>
          <w:b/>
          <w:color w:val="000000" w:themeColor="text1"/>
        </w:rPr>
        <w:t>Instructions</w:t>
      </w:r>
    </w:p>
    <w:p w14:paraId="399EE6DB" w14:textId="1CFF166B" w:rsidR="00AE1972" w:rsidRPr="00781112" w:rsidRDefault="00AE1972" w:rsidP="00AE1972">
      <w:r w:rsidRPr="00781112">
        <w:rPr>
          <w:b/>
          <w:iCs/>
          <w:u w:val="single"/>
        </w:rPr>
        <w:t>Baseline Data</w:t>
      </w:r>
      <w:r w:rsidRPr="00781112">
        <w:rPr>
          <w:b/>
          <w:i/>
        </w:rPr>
        <w:t>:</w:t>
      </w:r>
      <w:r w:rsidRPr="00781112">
        <w:t xml:space="preserve"> The State must provide baseline data that must be expressed as a </w:t>
      </w:r>
      <w:proofErr w:type="gramStart"/>
      <w:r w:rsidRPr="00781112">
        <w:t>percentage</w:t>
      </w:r>
      <w:proofErr w:type="gramEnd"/>
      <w:r w:rsidRPr="00781112">
        <w:t xml:space="preserve"> and which is aligned with the State-identified Measurable Result(s) for </w:t>
      </w:r>
      <w:r w:rsidR="00B00A11" w:rsidRPr="00781112">
        <w:rPr>
          <w:rFonts w:cs="Arial"/>
          <w:szCs w:val="16"/>
        </w:rPr>
        <w:t>Children with Disabilities.</w:t>
      </w:r>
    </w:p>
    <w:p w14:paraId="200B44A4" w14:textId="58CD5FAE" w:rsidR="00AE1972" w:rsidRPr="00781112" w:rsidRDefault="00AE1972" w:rsidP="00AE1972">
      <w:r w:rsidRPr="00781112">
        <w:rPr>
          <w:b/>
          <w:iCs/>
          <w:u w:val="single"/>
        </w:rPr>
        <w:t>Targets</w:t>
      </w:r>
      <w:r w:rsidRPr="00781112">
        <w:rPr>
          <w:b/>
          <w:i/>
        </w:rPr>
        <w:t>:</w:t>
      </w:r>
      <w:r w:rsidRPr="00781112">
        <w:t xml:space="preserve"> </w:t>
      </w:r>
      <w:r w:rsidR="00E101A7" w:rsidRPr="00781112">
        <w:rPr>
          <w:rFonts w:cs="Arial"/>
          <w:szCs w:val="16"/>
        </w:rPr>
        <w:t>In its FFY 2020 SPP/APR, due February 1, 2022, the State must provide measurable and rigorous targets (expressed as percentages) for each of the six years from FFY 2020 through FFY 2025. The State’s FFY 2025 target must demonstrate improvement over the State’s</w:t>
      </w:r>
      <w:r w:rsidR="00635660" w:rsidRPr="00635660">
        <w:rPr>
          <w:rFonts w:cs="Arial"/>
          <w:szCs w:val="16"/>
        </w:rPr>
        <w:t xml:space="preserve"> </w:t>
      </w:r>
      <w:r w:rsidR="00635660">
        <w:rPr>
          <w:rFonts w:cs="Arial"/>
          <w:szCs w:val="16"/>
        </w:rPr>
        <w:t>b</w:t>
      </w:r>
      <w:r w:rsidR="00E101A7" w:rsidRPr="00781112">
        <w:rPr>
          <w:rFonts w:cs="Arial"/>
          <w:szCs w:val="16"/>
        </w:rPr>
        <w:t>aseline data.</w:t>
      </w:r>
    </w:p>
    <w:p w14:paraId="6B54FC53" w14:textId="6B7D70E4" w:rsidR="00AE1972" w:rsidRPr="00781112" w:rsidRDefault="00AE1972" w:rsidP="00AE1972">
      <w:r w:rsidRPr="00781112">
        <w:rPr>
          <w:b/>
          <w:iCs/>
          <w:u w:val="single"/>
        </w:rPr>
        <w:t>Updated Data:</w:t>
      </w:r>
      <w:r w:rsidRPr="00781112">
        <w:t xml:space="preserve"> </w:t>
      </w:r>
      <w:r w:rsidR="00B00A11" w:rsidRPr="00781112">
        <w:rPr>
          <w:rFonts w:cs="Arial"/>
          <w:szCs w:val="16"/>
        </w:rPr>
        <w:t xml:space="preserve">In its FFYs 2020 through FFY 2025 SPPs/APRs, due February </w:t>
      </w:r>
      <w:r w:rsidR="00D14A1B" w:rsidRPr="00781112">
        <w:rPr>
          <w:rFonts w:cs="Arial"/>
          <w:szCs w:val="16"/>
        </w:rPr>
        <w:t xml:space="preserve">2, </w:t>
      </w:r>
      <w:r w:rsidR="00B00A11" w:rsidRPr="00781112">
        <w:rPr>
          <w:rFonts w:cs="Arial"/>
          <w:szCs w:val="16"/>
        </w:rPr>
        <w:t>2022, the State must provide updated data for that specific FFY (expressed as percentages</w:t>
      </w:r>
      <w:proofErr w:type="gramStart"/>
      <w:r w:rsidR="00B00A11" w:rsidRPr="00781112">
        <w:rPr>
          <w:rFonts w:cs="Arial"/>
          <w:szCs w:val="16"/>
        </w:rPr>
        <w:t>)</w:t>
      </w:r>
      <w:proofErr w:type="gramEnd"/>
      <w:r w:rsidR="00B00A11" w:rsidRPr="00781112">
        <w:rPr>
          <w:rFonts w:cs="Arial"/>
          <w:szCs w:val="16"/>
        </w:rPr>
        <w:t xml:space="preserve"> and that data must be aligned with the State-identified Measurable Result(s) for Children with Disabilities. In its FFYs 2020 through FFY 2025 SPPs/APRs, the State must report on whether it met its target.</w:t>
      </w:r>
    </w:p>
    <w:p w14:paraId="3660F78F" w14:textId="77777777" w:rsidR="00AE1972" w:rsidRPr="00781112" w:rsidRDefault="00AE1972" w:rsidP="00AE1972">
      <w:pPr>
        <w:pStyle w:val="Subhed"/>
      </w:pPr>
      <w:r w:rsidRPr="00781112">
        <w:t>Overview of the Three Phases of the SSIP</w:t>
      </w:r>
    </w:p>
    <w:p w14:paraId="41060915" w14:textId="1038334F" w:rsidR="00AE1972" w:rsidRPr="00781112" w:rsidRDefault="00B00A11" w:rsidP="00AE1972">
      <w:pPr>
        <w:rPr>
          <w:rFonts w:cs="Arial"/>
          <w:szCs w:val="16"/>
        </w:rPr>
      </w:pPr>
      <w:r w:rsidRPr="00781112">
        <w:rPr>
          <w:rFonts w:cs="Arial"/>
          <w:szCs w:val="16"/>
        </w:rPr>
        <w:t>It is of the utmost importance to improve results for children with disabilities by improving educational services, including special education and related services. Stakeholders, including parents of children with disabilities, local educational agencies, the State Advisory Panel, and others, are critical participants in improving results for children with disabilities and should be included in developing, implementing, evaluating, and revising the SSIP and included in establishing the State’s targets under Indicator 17. The SSIP should include information about stakeholder involvement in all three phases.</w:t>
      </w:r>
    </w:p>
    <w:p w14:paraId="1F974632" w14:textId="656B04EE" w:rsidR="00AE1972" w:rsidRPr="00781112" w:rsidRDefault="00AE1972" w:rsidP="00AE1972">
      <w:pPr>
        <w:pStyle w:val="Subhed"/>
        <w:rPr>
          <w:b w:val="0"/>
        </w:rPr>
      </w:pPr>
      <w:r w:rsidRPr="00781112">
        <w:rPr>
          <w:i/>
        </w:rPr>
        <w:t>Phase I: Analysis:</w:t>
      </w:r>
      <w:r w:rsidRPr="00781112">
        <w:rPr>
          <w:b w:val="0"/>
        </w:rPr>
        <w:t xml:space="preserve"> </w:t>
      </w:r>
    </w:p>
    <w:p w14:paraId="096C9E4B" w14:textId="77777777" w:rsidR="00AE1972" w:rsidRPr="00781112" w:rsidRDefault="00AE1972" w:rsidP="00AE1972">
      <w:pPr>
        <w:ind w:left="360"/>
      </w:pPr>
      <w:r w:rsidRPr="00781112">
        <w:t>- Data Analysis;</w:t>
      </w:r>
    </w:p>
    <w:p w14:paraId="27016A94" w14:textId="77777777" w:rsidR="00AE1972" w:rsidRPr="00781112" w:rsidRDefault="00AE1972" w:rsidP="00AE1972">
      <w:pPr>
        <w:ind w:left="360"/>
      </w:pPr>
      <w:r w:rsidRPr="00781112">
        <w:t>- Analysis of State Infrastructure to Support Improvement and Build Capacity;</w:t>
      </w:r>
    </w:p>
    <w:p w14:paraId="7C62869B" w14:textId="77122CAD" w:rsidR="00AE1972" w:rsidRPr="00781112" w:rsidRDefault="00AE1972" w:rsidP="00AE1972">
      <w:pPr>
        <w:ind w:left="360"/>
      </w:pPr>
      <w:r w:rsidRPr="00781112">
        <w:t xml:space="preserve">- State-identified Measurable Result(s) for </w:t>
      </w:r>
      <w:r w:rsidR="00B00A11" w:rsidRPr="00781112">
        <w:rPr>
          <w:rFonts w:cs="Arial"/>
          <w:szCs w:val="16"/>
        </w:rPr>
        <w:t>Children with Disabilities</w:t>
      </w:r>
      <w:r w:rsidRPr="00781112">
        <w:t>;</w:t>
      </w:r>
    </w:p>
    <w:p w14:paraId="6AD2D627" w14:textId="77777777" w:rsidR="00AE1972" w:rsidRPr="00781112" w:rsidRDefault="00AE1972" w:rsidP="00AE1972">
      <w:pPr>
        <w:ind w:left="360"/>
      </w:pPr>
      <w:r w:rsidRPr="00781112">
        <w:t>- Selection of Coherent Improvement Strategies; and</w:t>
      </w:r>
    </w:p>
    <w:p w14:paraId="356E7B19" w14:textId="77777777" w:rsidR="00AE1972" w:rsidRPr="00781112" w:rsidRDefault="00AE1972" w:rsidP="00AE1972">
      <w:pPr>
        <w:ind w:left="360"/>
      </w:pPr>
      <w:r w:rsidRPr="00781112">
        <w:t>- Theory of Action.</w:t>
      </w:r>
    </w:p>
    <w:p w14:paraId="6A753B55" w14:textId="47758674" w:rsidR="00AE1972" w:rsidRPr="00781112" w:rsidRDefault="00AE1972" w:rsidP="00AE1972">
      <w:pPr>
        <w:pStyle w:val="Subhed"/>
        <w:rPr>
          <w:b w:val="0"/>
        </w:rPr>
      </w:pPr>
      <w:r w:rsidRPr="00781112">
        <w:rPr>
          <w:i/>
        </w:rPr>
        <w:t>Phase II: Plan</w:t>
      </w:r>
      <w:r w:rsidRPr="00781112">
        <w:rPr>
          <w:b w:val="0"/>
        </w:rPr>
        <w:t xml:space="preserve"> (which, </w:t>
      </w:r>
      <w:r w:rsidR="00D14A1B" w:rsidRPr="00781112">
        <w:rPr>
          <w:b w:val="0"/>
        </w:rPr>
        <w:t xml:space="preserve">is </w:t>
      </w:r>
      <w:r w:rsidRPr="00781112">
        <w:rPr>
          <w:b w:val="0"/>
        </w:rPr>
        <w:t>in addition to the Phase I content (including any updates) outlined above:</w:t>
      </w:r>
    </w:p>
    <w:p w14:paraId="0A22BE99" w14:textId="77777777" w:rsidR="006B5750" w:rsidRDefault="00756B33" w:rsidP="008877E3">
      <w:pPr>
        <w:ind w:left="360"/>
      </w:pPr>
      <w:r w:rsidRPr="00781112">
        <w:t xml:space="preserve">- </w:t>
      </w:r>
      <w:r w:rsidR="00AE1972" w:rsidRPr="00781112">
        <w:t>Infrastructure Development;</w:t>
      </w:r>
    </w:p>
    <w:p w14:paraId="66997D61" w14:textId="59DC7764" w:rsidR="006B5750" w:rsidRDefault="006B5750" w:rsidP="008877E3">
      <w:pPr>
        <w:ind w:left="360"/>
      </w:pPr>
      <w:r>
        <w:t>- Support for local educational agency (LEA)</w:t>
      </w:r>
      <w:r w:rsidDel="006B5750">
        <w:t xml:space="preserve"> </w:t>
      </w:r>
      <w:r>
        <w:t>Implementation of Evidence-Based Practices; and</w:t>
      </w:r>
      <w:r w:rsidRPr="00781112">
        <w:t xml:space="preserve"> </w:t>
      </w:r>
    </w:p>
    <w:p w14:paraId="38176125" w14:textId="4276E770" w:rsidR="00AE1972" w:rsidRPr="00781112" w:rsidRDefault="00756B33" w:rsidP="008877E3">
      <w:pPr>
        <w:ind w:left="360"/>
      </w:pPr>
      <w:r w:rsidRPr="00781112">
        <w:t xml:space="preserve">- </w:t>
      </w:r>
      <w:r w:rsidR="00AE1972" w:rsidRPr="00781112">
        <w:t>Evaluation.</w:t>
      </w:r>
    </w:p>
    <w:p w14:paraId="73F6A460" w14:textId="05523F5F" w:rsidR="00AE1972" w:rsidRPr="00781112" w:rsidRDefault="00AE1972" w:rsidP="00AE1972">
      <w:pPr>
        <w:pStyle w:val="Subhed"/>
        <w:rPr>
          <w:b w:val="0"/>
        </w:rPr>
      </w:pPr>
      <w:r w:rsidRPr="00781112">
        <w:rPr>
          <w:i/>
        </w:rPr>
        <w:t>Phase III: Implementation and Evaluation</w:t>
      </w:r>
      <w:r w:rsidRPr="00781112">
        <w:rPr>
          <w:b w:val="0"/>
        </w:rPr>
        <w:t xml:space="preserve"> (which, </w:t>
      </w:r>
      <w:r w:rsidR="00D14A1B" w:rsidRPr="00781112">
        <w:rPr>
          <w:b w:val="0"/>
        </w:rPr>
        <w:t xml:space="preserve">is </w:t>
      </w:r>
      <w:r w:rsidRPr="00781112">
        <w:rPr>
          <w:b w:val="0"/>
        </w:rPr>
        <w:t>in addition to the Phase I and Phase II content (including any updates) outlined above:</w:t>
      </w:r>
    </w:p>
    <w:p w14:paraId="580CF235" w14:textId="77777777" w:rsidR="00AE1972" w:rsidRPr="00781112" w:rsidRDefault="00AE1972" w:rsidP="00AE1972">
      <w:pPr>
        <w:ind w:left="360"/>
      </w:pPr>
      <w:r w:rsidRPr="00781112">
        <w:t>- Results of Ongoing Evaluation and Revisions to the SSIP.</w:t>
      </w:r>
    </w:p>
    <w:p w14:paraId="03B4B47F" w14:textId="77777777" w:rsidR="00AE1972" w:rsidRPr="00781112" w:rsidRDefault="00AE1972" w:rsidP="00AE1972">
      <w:pPr>
        <w:rPr>
          <w:b/>
        </w:rPr>
      </w:pPr>
      <w:r w:rsidRPr="00781112">
        <w:rPr>
          <w:b/>
        </w:rPr>
        <w:t>Specific Content of Each Phase of the SSIP</w:t>
      </w:r>
    </w:p>
    <w:p w14:paraId="467D2C6D" w14:textId="3F55CFEA" w:rsidR="00AE1972" w:rsidRPr="00781112" w:rsidRDefault="00AE1972" w:rsidP="00AE1972">
      <w:r w:rsidRPr="00781112">
        <w:t>Refer to FFY 2013-2015 Measurement Table for detailed requirements of Phase I and Phase II SSIP submissions.</w:t>
      </w:r>
    </w:p>
    <w:p w14:paraId="4B1E2598" w14:textId="77777777" w:rsidR="00AE1972" w:rsidRPr="00781112" w:rsidRDefault="00AE1972" w:rsidP="00AE1972">
      <w:r w:rsidRPr="00781112">
        <w:t>Phase III should only include information from Phase I or Phase II if changes or revisions are being made by the State and/or if information previously required in Phase I or Phase II was not reported.</w:t>
      </w:r>
    </w:p>
    <w:p w14:paraId="5E950372" w14:textId="77777777" w:rsidR="00AE1972" w:rsidRPr="00781112" w:rsidRDefault="00AE1972" w:rsidP="00AE1972">
      <w:pPr>
        <w:rPr>
          <w:b/>
          <w:i/>
        </w:rPr>
      </w:pPr>
      <w:r w:rsidRPr="00781112">
        <w:rPr>
          <w:b/>
          <w:i/>
        </w:rPr>
        <w:t>Phase III: Implementation and Evaluation</w:t>
      </w:r>
    </w:p>
    <w:p w14:paraId="2ACE13F7" w14:textId="77777777" w:rsidR="00496EF6" w:rsidRPr="00781112" w:rsidRDefault="00496EF6" w:rsidP="00496EF6">
      <w:pPr>
        <w:rPr>
          <w:rFonts w:cs="Arial"/>
          <w:szCs w:val="16"/>
        </w:rPr>
      </w:pPr>
      <w:r w:rsidRPr="00781112">
        <w:rPr>
          <w:rFonts w:cs="Arial"/>
          <w:szCs w:val="16"/>
        </w:rPr>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Result(s) for Children with Disabilities (</w:t>
      </w:r>
      <w:proofErr w:type="spellStart"/>
      <w:r w:rsidRPr="00781112">
        <w:rPr>
          <w:rFonts w:cs="Arial"/>
          <w:szCs w:val="16"/>
        </w:rPr>
        <w:t>SiMR</w:t>
      </w:r>
      <w:proofErr w:type="spellEnd"/>
      <w:r w:rsidRPr="00781112">
        <w:rPr>
          <w:rFonts w:cs="Arial"/>
          <w:szCs w:val="16"/>
        </w:rPr>
        <w:t>);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6BC324F8" w14:textId="77777777" w:rsidR="00AE1972" w:rsidRPr="00781112" w:rsidRDefault="00AE1972" w:rsidP="00AE1972">
      <w:pPr>
        <w:tabs>
          <w:tab w:val="left" w:pos="270"/>
          <w:tab w:val="left" w:pos="630"/>
        </w:tabs>
      </w:pPr>
      <w:r w:rsidRPr="00781112">
        <w:t xml:space="preserve">A. </w:t>
      </w:r>
      <w:r w:rsidRPr="00781112">
        <w:tab/>
        <w:t>Data Analysis</w:t>
      </w:r>
    </w:p>
    <w:p w14:paraId="7509FEFA" w14:textId="77777777" w:rsidR="000063AC" w:rsidRPr="00781112" w:rsidRDefault="000063AC" w:rsidP="000063AC">
      <w:pPr>
        <w:rPr>
          <w:rFonts w:cs="Arial"/>
          <w:szCs w:val="16"/>
        </w:rPr>
      </w:pPr>
      <w:r w:rsidRPr="00781112">
        <w:rPr>
          <w:rFonts w:cs="Arial"/>
          <w:szCs w:val="16"/>
        </w:rPr>
        <w:t xml:space="preserve">As required in the Instructions for the Indicator/Measurement, in its FFYs 2020 through 2025 SPP/APR, the State must report data for that specific FFY (expressed as actual numbers and percentages) that are aligned with the </w:t>
      </w:r>
      <w:proofErr w:type="spellStart"/>
      <w:r w:rsidRPr="00781112">
        <w:rPr>
          <w:rFonts w:cs="Arial"/>
          <w:szCs w:val="16"/>
        </w:rPr>
        <w:t>SiMR</w:t>
      </w:r>
      <w:proofErr w:type="spellEnd"/>
      <w:r w:rsidRPr="00781112">
        <w:rPr>
          <w:rFonts w:cs="Arial"/>
          <w:szCs w:val="16"/>
        </w:rPr>
        <w:t xml:space="preserve">. The State must report on whether the State met its target. In addition, the State may report on any additional data (e.g., progress monitoring data) that were collected and analyzed that would suggest progress toward the </w:t>
      </w:r>
      <w:proofErr w:type="spellStart"/>
      <w:r w:rsidRPr="00781112">
        <w:rPr>
          <w:rFonts w:cs="Arial"/>
          <w:szCs w:val="16"/>
        </w:rPr>
        <w:t>SiMR</w:t>
      </w:r>
      <w:proofErr w:type="spellEnd"/>
      <w:r w:rsidRPr="00781112">
        <w:rPr>
          <w:rFonts w:cs="Arial"/>
          <w:szCs w:val="16"/>
        </w:rPr>
        <w:t xml:space="preserve">. States using a subset of the population from the indicator (e.g., a sample, cohort model) should describe how data are collected and analyzed for the </w:t>
      </w:r>
      <w:proofErr w:type="spellStart"/>
      <w:r w:rsidRPr="00781112">
        <w:rPr>
          <w:rFonts w:cs="Arial"/>
          <w:szCs w:val="16"/>
        </w:rPr>
        <w:t>SiMR</w:t>
      </w:r>
      <w:proofErr w:type="spellEnd"/>
      <w:r w:rsidRPr="00781112">
        <w:rPr>
          <w:rFonts w:cs="Arial"/>
          <w:szCs w:val="16"/>
        </w:rPr>
        <w:t xml:space="preserve"> if that was not described in Phase I or Phase II of the SSIP.</w:t>
      </w:r>
    </w:p>
    <w:p w14:paraId="77280910" w14:textId="77777777" w:rsidR="00AE1972" w:rsidRPr="00781112" w:rsidRDefault="00AE1972" w:rsidP="00AE1972">
      <w:pPr>
        <w:tabs>
          <w:tab w:val="left" w:pos="360"/>
        </w:tabs>
      </w:pPr>
      <w:r w:rsidRPr="00781112">
        <w:t xml:space="preserve">B. </w:t>
      </w:r>
      <w:r w:rsidRPr="00781112">
        <w:tab/>
        <w:t>Phase III Implementation, Analysis and Evaluation</w:t>
      </w:r>
    </w:p>
    <w:p w14:paraId="55F09A01" w14:textId="5A162AE2" w:rsidR="00AE1972" w:rsidRPr="00781112" w:rsidRDefault="00AE1972" w:rsidP="00AE1972">
      <w:r w:rsidRPr="00781112">
        <w:t xml:space="preserve">The State must provide a narrative or graphic representation, e.g., a logic model, of the principal activities, measures and outcomes that were implemented since the State’s last SSIP submission (i.e., </w:t>
      </w:r>
      <w:r w:rsidR="00F302A0" w:rsidRPr="00781112">
        <w:t>Feb</w:t>
      </w:r>
      <w:r w:rsidRPr="00781112">
        <w:t xml:space="preserve"> 2021).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0A51077C" w14:textId="5AFE2A3A" w:rsidR="00AE1972" w:rsidRPr="00781112" w:rsidRDefault="00AE1972" w:rsidP="00AE1972">
      <w:r w:rsidRPr="00781112">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781112">
        <w:t>SiMR</w:t>
      </w:r>
      <w:proofErr w:type="spellEnd"/>
      <w:r w:rsidRPr="00781112">
        <w:t>; (b) sustainability of systems improvement efforts; and/or (c) scale-up. The State must describe the next steps for each infrastructure improvement strategy and the anticipated outcomes to be attained during the next fiscal year (e.g., for the FFY 2020 APR, report on anticipated outcomes to be obtained during FFY 2021, i.e., July 1, 2021-June 30, 2022).</w:t>
      </w:r>
    </w:p>
    <w:p w14:paraId="6198E1D5" w14:textId="77777777" w:rsidR="00AE1972" w:rsidRPr="00781112" w:rsidRDefault="00AE1972" w:rsidP="00AE1972">
      <w:r w:rsidRPr="00781112">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781112">
        <w:t>SiMR</w:t>
      </w:r>
      <w:proofErr w:type="spellEnd"/>
      <w:r w:rsidRPr="00781112">
        <w:t xml:space="preserve"> by changing program/district policies, procedures, and/or practices, teacher/provider practices (i.e., behaviors), parent/caregiver outcomes, </w:t>
      </w:r>
      <w:r w:rsidRPr="00781112">
        <w:lastRenderedPageBreak/>
        <w:t>and/or child outcomes. Describe any additional data (i.e., progress monitoring data) that was collected to support the on-going use of the evidence-based practices and inform decision-making for the next year of SSIP implementation.</w:t>
      </w:r>
    </w:p>
    <w:p w14:paraId="411C94A7" w14:textId="77777777" w:rsidR="00AE1972" w:rsidRPr="00781112" w:rsidRDefault="00AE1972" w:rsidP="00AE1972">
      <w:pPr>
        <w:tabs>
          <w:tab w:val="left" w:pos="270"/>
        </w:tabs>
      </w:pPr>
      <w:r w:rsidRPr="00781112">
        <w:t xml:space="preserve">C. </w:t>
      </w:r>
      <w:r w:rsidRPr="00781112">
        <w:tab/>
        <w:t>Stakeholder Engagement</w:t>
      </w:r>
    </w:p>
    <w:p w14:paraId="007F9035" w14:textId="77777777" w:rsidR="00AE1972" w:rsidRPr="00781112" w:rsidRDefault="00AE1972" w:rsidP="00AE1972">
      <w:r w:rsidRPr="00781112">
        <w:t>The State must describe the specific strategies implemented to engage stakeholders in key improvement efforts and how the State addressed concerns, if any, raised by stakeholders through its engagement activities.</w:t>
      </w:r>
    </w:p>
    <w:p w14:paraId="38CBE3F2" w14:textId="77777777" w:rsidR="00AE1972" w:rsidRPr="00781112" w:rsidRDefault="00AE1972" w:rsidP="00AE1972">
      <w:r w:rsidRPr="00781112">
        <w:t>Additional Implementation Activities</w:t>
      </w:r>
    </w:p>
    <w:p w14:paraId="00F49894" w14:textId="77777777" w:rsidR="00AE1972" w:rsidRPr="00781112" w:rsidRDefault="00AE1972" w:rsidP="00AE1972">
      <w:r w:rsidRPr="00781112">
        <w:t xml:space="preserve">The State should identify any activities not already described that it intends to implement in the next fiscal year (e.g., for the FFY 2020 APR, report on activities it intends to implement in FFY 2021, i.e., July 1, 2021-June 30, 2022) including a timeline, anticipated data collection and measures, and expected outcomes that are related to the </w:t>
      </w:r>
      <w:proofErr w:type="spellStart"/>
      <w:r w:rsidRPr="00781112">
        <w:t>SiMR</w:t>
      </w:r>
      <w:proofErr w:type="spellEnd"/>
      <w:r w:rsidRPr="00781112">
        <w:t>. The State should describe any newly identified barriers and include steps to address these barriers.</w:t>
      </w:r>
    </w:p>
    <w:p w14:paraId="428E26A7" w14:textId="6193C9E6" w:rsidR="00AE1972" w:rsidRPr="00781112" w:rsidRDefault="00AE1972" w:rsidP="00AE1972">
      <w:pPr>
        <w:pStyle w:val="Heading2"/>
      </w:pPr>
      <w:r w:rsidRPr="00781112">
        <w:t>1</w:t>
      </w:r>
      <w:r w:rsidR="00B90835" w:rsidRPr="00781112">
        <w:t>7</w:t>
      </w:r>
      <w:r w:rsidRPr="00781112">
        <w:t xml:space="preserve"> - Indicator Data</w:t>
      </w:r>
    </w:p>
    <w:p w14:paraId="626DBA0C" w14:textId="77777777" w:rsidR="00AE1972" w:rsidRPr="00781112" w:rsidRDefault="00AE1972" w:rsidP="00AE1972">
      <w:pPr>
        <w:rPr>
          <w:b/>
          <w:bCs/>
        </w:rPr>
      </w:pPr>
      <w:r w:rsidRPr="00781112">
        <w:rPr>
          <w:b/>
          <w:bCs/>
        </w:rPr>
        <w:t>Section A: Data Analysis</w:t>
      </w:r>
    </w:p>
    <w:p w14:paraId="26873A73" w14:textId="77777777" w:rsidR="00AE1972" w:rsidRPr="00781112" w:rsidRDefault="00AE1972" w:rsidP="00AE1972">
      <w:pPr>
        <w:rPr>
          <w:b/>
          <w:bCs/>
        </w:rPr>
      </w:pPr>
      <w:r w:rsidRPr="00781112">
        <w:rPr>
          <w:b/>
          <w:bCs/>
        </w:rPr>
        <w:t>What is the State-identified Measurable Result (</w:t>
      </w:r>
      <w:proofErr w:type="spellStart"/>
      <w:r w:rsidRPr="00781112">
        <w:rPr>
          <w:b/>
          <w:bCs/>
        </w:rPr>
        <w:t>SiMR</w:t>
      </w:r>
      <w:proofErr w:type="spellEnd"/>
      <w:r w:rsidRPr="00781112">
        <w:rPr>
          <w:b/>
          <w:bCs/>
        </w:rPr>
        <w:t>)?</w:t>
      </w:r>
    </w:p>
    <w:p w14:paraId="2CDA0A52" w14:textId="1253220E" w:rsidR="00AE1972" w:rsidRPr="00781112" w:rsidRDefault="00AE1972" w:rsidP="00AE1972">
      <w:pPr>
        <w:rPr>
          <w:color w:val="000000" w:themeColor="text1"/>
        </w:rPr>
      </w:pPr>
      <w:r w:rsidRPr="00781112">
        <w:rPr>
          <w:color w:val="000000" w:themeColor="text1"/>
        </w:rPr>
        <w:t>To improve the proficiency of mathematics performance for students with disabilities in grades 3, 4, and 5.</w:t>
      </w:r>
    </w:p>
    <w:p w14:paraId="43CABCA3" w14:textId="77777777" w:rsidR="00AE1972" w:rsidRPr="00781112" w:rsidRDefault="00AE1972" w:rsidP="00AE1972">
      <w:pPr>
        <w:rPr>
          <w:b/>
          <w:bCs/>
        </w:rPr>
      </w:pPr>
      <w:bookmarkStart w:id="87" w:name="_Hlk85195358"/>
      <w:r w:rsidRPr="00781112">
        <w:rPr>
          <w:b/>
          <w:bCs/>
        </w:rPr>
        <w:t xml:space="preserve">Has the </w:t>
      </w:r>
      <w:proofErr w:type="spellStart"/>
      <w:r w:rsidRPr="00781112">
        <w:rPr>
          <w:b/>
          <w:bCs/>
        </w:rPr>
        <w:t>SiMR</w:t>
      </w:r>
      <w:proofErr w:type="spellEnd"/>
      <w:r w:rsidRPr="00781112">
        <w:rPr>
          <w:b/>
          <w:bCs/>
        </w:rPr>
        <w:t xml:space="preserve"> changed since the last SSIP submission? (yes/no)</w:t>
      </w:r>
    </w:p>
    <w:p w14:paraId="53B392AE" w14:textId="5D60E4A2" w:rsidR="00AE1972" w:rsidRDefault="00AE1972" w:rsidP="00AE1972">
      <w:r w:rsidRPr="00781112">
        <w:t>NO</w:t>
      </w:r>
    </w:p>
    <w:bookmarkEnd w:id="87"/>
    <w:p w14:paraId="1B1A90F5" w14:textId="77777777" w:rsidR="00935B96" w:rsidRPr="00781112" w:rsidRDefault="00935B96" w:rsidP="00AE1972"/>
    <w:p w14:paraId="4DB5CA5B" w14:textId="77777777" w:rsidR="00AE1972" w:rsidRPr="00781112" w:rsidRDefault="00AE1972" w:rsidP="00AE1972">
      <w:pPr>
        <w:rPr>
          <w:b/>
          <w:bCs/>
        </w:rPr>
      </w:pPr>
      <w:r w:rsidRPr="00781112">
        <w:rPr>
          <w:b/>
          <w:bCs/>
        </w:rPr>
        <w:t>Is the State using a subset of the population from the indicator (</w:t>
      </w:r>
      <w:r w:rsidRPr="00781112">
        <w:rPr>
          <w:b/>
          <w:bCs/>
          <w:i/>
          <w:iCs/>
        </w:rPr>
        <w:t>e.g.</w:t>
      </w:r>
      <w:r w:rsidRPr="00781112">
        <w:rPr>
          <w:b/>
          <w:bCs/>
        </w:rPr>
        <w:t>, a sample, cohort model)? (yes/no)</w:t>
      </w:r>
    </w:p>
    <w:p w14:paraId="5220F24E" w14:textId="45A17085" w:rsidR="00AE1972" w:rsidRDefault="00AE1972" w:rsidP="00AE1972">
      <w:r w:rsidRPr="00781112">
        <w:rPr>
          <w:color w:val="000000" w:themeColor="text1"/>
        </w:rPr>
        <w:t>NO</w:t>
      </w:r>
    </w:p>
    <w:p w14:paraId="74BC6A9B" w14:textId="77777777" w:rsidR="00AE1972" w:rsidRPr="00781112" w:rsidRDefault="00AE1972" w:rsidP="00AE1972">
      <w:pPr>
        <w:rPr>
          <w:b/>
          <w:bCs/>
        </w:rPr>
      </w:pPr>
    </w:p>
    <w:p w14:paraId="7B52B71D" w14:textId="77777777" w:rsidR="00AE1972" w:rsidRPr="00781112" w:rsidRDefault="00AE1972" w:rsidP="00AE1972">
      <w:pPr>
        <w:rPr>
          <w:b/>
          <w:bCs/>
        </w:rPr>
      </w:pPr>
      <w:r w:rsidRPr="00781112">
        <w:rPr>
          <w:b/>
          <w:bCs/>
        </w:rPr>
        <w:t>Is the State’s theory of action new or revised since the previous submission? (yes/no)</w:t>
      </w:r>
    </w:p>
    <w:p w14:paraId="2F47C8A6" w14:textId="34E2E007" w:rsidR="00AE1972" w:rsidRDefault="00AE1972" w:rsidP="00AE1972">
      <w:r w:rsidRPr="00781112">
        <w:t>NO</w:t>
      </w:r>
    </w:p>
    <w:p w14:paraId="233336CC" w14:textId="56400261" w:rsidR="00A202E9" w:rsidRPr="00781112" w:rsidRDefault="00A202E9" w:rsidP="00A202E9">
      <w:pPr>
        <w:rPr>
          <w:rFonts w:cs="Arial"/>
          <w:b/>
          <w:bCs/>
          <w:szCs w:val="16"/>
        </w:rPr>
      </w:pPr>
      <w:r w:rsidRPr="00781112">
        <w:rPr>
          <w:rFonts w:cs="Arial"/>
          <w:b/>
          <w:bCs/>
          <w:szCs w:val="16"/>
        </w:rPr>
        <w:t>Please provide a link to the current theory of action.</w:t>
      </w:r>
    </w:p>
    <w:p w14:paraId="7EC9F4F7" w14:textId="0C6CDBBD" w:rsidR="00A202E9" w:rsidRDefault="00A202E9" w:rsidP="00A202E9">
      <w:r w:rsidRPr="00781112">
        <w:t>https://education.vermont.gov/documents/edu-vt-ssip-theory-of-action</w:t>
      </w:r>
    </w:p>
    <w:p w14:paraId="4736A5D8" w14:textId="1685348D" w:rsidR="00CF0910" w:rsidRDefault="00CF0910" w:rsidP="00A202E9"/>
    <w:p w14:paraId="401D0BC8" w14:textId="0670E0A5" w:rsidR="00CF0910" w:rsidRDefault="00CF0910" w:rsidP="00CF0910">
      <w:pPr>
        <w:rPr>
          <w:b/>
          <w:bCs/>
        </w:rPr>
      </w:pPr>
      <w:r w:rsidRPr="00730C62">
        <w:rPr>
          <w:b/>
          <w:bCs/>
        </w:rPr>
        <w:t>Does the State intend to continue implementing the SSIP without modifications? (yes/no)</w:t>
      </w:r>
    </w:p>
    <w:p w14:paraId="08D51FB4" w14:textId="52DEE948" w:rsidR="00CF0910" w:rsidRDefault="00CF0910" w:rsidP="00CF0910">
      <w:r w:rsidRPr="00781112">
        <w:t>YES</w:t>
      </w:r>
    </w:p>
    <w:p w14:paraId="3366C660" w14:textId="5FA79970" w:rsidR="00CF0910" w:rsidRPr="00730C62" w:rsidRDefault="00CF0910" w:rsidP="00CF0910">
      <w:pPr>
        <w:rPr>
          <w:b/>
          <w:bCs/>
        </w:rPr>
      </w:pPr>
      <w:r w:rsidRPr="00730C62">
        <w:rPr>
          <w:b/>
          <w:bCs/>
          <w:szCs w:val="16"/>
        </w:rPr>
        <w:t xml:space="preserve">If yes, describe how evaluation data support the </w:t>
      </w:r>
      <w:bookmarkStart w:id="88" w:name="_Hlk88409420"/>
      <w:r w:rsidR="006457D1">
        <w:rPr>
          <w:b/>
          <w:bCs/>
          <w:szCs w:val="16"/>
        </w:rPr>
        <w:t>d</w:t>
      </w:r>
      <w:r w:rsidR="006457D1" w:rsidRPr="00730C62">
        <w:rPr>
          <w:b/>
          <w:bCs/>
          <w:szCs w:val="16"/>
        </w:rPr>
        <w:t>ec</w:t>
      </w:r>
      <w:r w:rsidR="006457D1">
        <w:rPr>
          <w:b/>
          <w:bCs/>
          <w:szCs w:val="16"/>
        </w:rPr>
        <w:t>i</w:t>
      </w:r>
      <w:r w:rsidR="006457D1" w:rsidRPr="00730C62">
        <w:rPr>
          <w:b/>
          <w:bCs/>
          <w:szCs w:val="16"/>
        </w:rPr>
        <w:t>sion</w:t>
      </w:r>
      <w:r w:rsidR="006457D1" w:rsidRPr="00730C62" w:rsidDel="006457D1">
        <w:rPr>
          <w:b/>
          <w:bCs/>
          <w:szCs w:val="16"/>
        </w:rPr>
        <w:t xml:space="preserve"> </w:t>
      </w:r>
      <w:bookmarkEnd w:id="88"/>
      <w:r w:rsidRPr="00730C62">
        <w:rPr>
          <w:b/>
          <w:bCs/>
          <w:szCs w:val="16"/>
        </w:rPr>
        <w:t>to implement without any modifications to the SSIP.</w:t>
      </w:r>
    </w:p>
    <w:p w14:paraId="69B31FC3" w14:textId="6FA94771" w:rsidR="00CF0910" w:rsidRDefault="00CF0910" w:rsidP="00CF0910">
      <w:r w:rsidRPr="00781112">
        <w:t xml:space="preserve">The coaching output data and regular conversations with our systems and instructional coaches informed the SSIP Core Team of the challenges in accessing classroom teachers during the era of COVID-19. Feedback from participating LEAs and schools provided guidance in our decision to place a greater emphasis on supporting local coaches. </w:t>
      </w:r>
    </w:p>
    <w:p w14:paraId="0F3DB9FA" w14:textId="77777777" w:rsidR="00CF0910" w:rsidRPr="00781112" w:rsidRDefault="00CF0910" w:rsidP="00A202E9"/>
    <w:p w14:paraId="46EF1253" w14:textId="77777777" w:rsidR="00AE1972" w:rsidRPr="00781112" w:rsidRDefault="00AE1972" w:rsidP="00AE1972">
      <w:pPr>
        <w:rPr>
          <w:b/>
          <w:bCs/>
        </w:rPr>
      </w:pPr>
    </w:p>
    <w:p w14:paraId="5C9EC454" w14:textId="77777777" w:rsidR="00AE1972" w:rsidRPr="007E6407" w:rsidRDefault="00AE1972" w:rsidP="007E6407">
      <w:pPr>
        <w:rPr>
          <w:b/>
          <w:bCs/>
        </w:rPr>
      </w:pPr>
      <w:r w:rsidRPr="007E6407">
        <w:rPr>
          <w:b/>
          <w:bCs/>
        </w:rPr>
        <w:t xml:space="preserve">Progress toward the </w:t>
      </w:r>
      <w:proofErr w:type="spellStart"/>
      <w:r w:rsidRPr="007E6407">
        <w:rPr>
          <w:b/>
          <w:bCs/>
        </w:rPr>
        <w:t>SiMR</w:t>
      </w:r>
      <w:proofErr w:type="spellEnd"/>
    </w:p>
    <w:p w14:paraId="51DEC3F9" w14:textId="77777777" w:rsidR="00AE1972" w:rsidRPr="00781112" w:rsidRDefault="00AE1972" w:rsidP="00AE1972">
      <w:pPr>
        <w:rPr>
          <w:rFonts w:cs="Arial"/>
          <w:b/>
          <w:bCs/>
        </w:rPr>
      </w:pPr>
      <w:r w:rsidRPr="00781112">
        <w:rPr>
          <w:rFonts w:cs="Arial"/>
          <w:b/>
          <w:bCs/>
        </w:rPr>
        <w:t>Please provide the data for the specific FFY listed below (expressed as actual number and percentages)</w:t>
      </w:r>
      <w:r w:rsidRPr="00781112">
        <w:rPr>
          <w:rFonts w:cs="Arial"/>
          <w:b/>
          <w:bCs/>
          <w:i/>
          <w:iCs/>
        </w:rPr>
        <w:t xml:space="preserve">. </w:t>
      </w:r>
    </w:p>
    <w:p w14:paraId="6A111227" w14:textId="77777777" w:rsidR="00AE1972" w:rsidRPr="00781112" w:rsidRDefault="00AE1972" w:rsidP="00AE1972">
      <w:pPr>
        <w:rPr>
          <w:b/>
          <w:bCs/>
        </w:rPr>
      </w:pPr>
      <w:r w:rsidRPr="00781112">
        <w:rPr>
          <w:b/>
          <w:bCs/>
        </w:rPr>
        <w:t>Select yes if the State uses two targets for measurement. (yes/no)</w:t>
      </w:r>
    </w:p>
    <w:p w14:paraId="2BF2552F" w14:textId="1ABFEEE3" w:rsidR="00AE1972" w:rsidRDefault="00AE1972" w:rsidP="00AE1972">
      <w:r w:rsidRPr="00781112">
        <w:t>NO</w:t>
      </w:r>
    </w:p>
    <w:p w14:paraId="1782B857" w14:textId="77777777" w:rsidR="00AE1972" w:rsidRPr="00781112" w:rsidRDefault="00AE1972" w:rsidP="00AE1972"/>
    <w:p w14:paraId="0CE6ADBC" w14:textId="77777777" w:rsidR="00AE1972" w:rsidRPr="00781112" w:rsidRDefault="00AE1972" w:rsidP="00AE1972">
      <w:pPr>
        <w:rPr>
          <w:rFonts w:cs="Arial"/>
          <w:b/>
          <w:color w:val="000000" w:themeColor="text1"/>
          <w:szCs w:val="16"/>
        </w:rPr>
      </w:pPr>
      <w:r w:rsidRPr="00781112">
        <w:rPr>
          <w:rFonts w:cs="Arial"/>
          <w:b/>
          <w:color w:val="000000" w:themeColor="text1"/>
          <w:szCs w:val="16"/>
        </w:rPr>
        <w:t>Historical Data</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7BASELINEDATA"/>
      </w:tblPr>
      <w:tblGrid>
        <w:gridCol w:w="2811"/>
        <w:gridCol w:w="875"/>
      </w:tblGrid>
      <w:tr w:rsidR="00AE1972" w:rsidRPr="00781112" w14:paraId="1864403F" w14:textId="77777777" w:rsidTr="00597BC3">
        <w:trPr>
          <w:trHeight w:val="350"/>
          <w:tblHeader/>
        </w:trPr>
        <w:tc>
          <w:tcPr>
            <w:tcW w:w="4389" w:type="pct"/>
            <w:tcBorders>
              <w:bottom w:val="single" w:sz="4" w:space="0" w:color="auto"/>
            </w:tcBorders>
            <w:shd w:val="clear" w:color="auto" w:fill="auto"/>
            <w:vAlign w:val="center"/>
          </w:tcPr>
          <w:p w14:paraId="0F193165" w14:textId="77777777" w:rsidR="00AE1972" w:rsidRPr="00781112" w:rsidRDefault="00AE1972" w:rsidP="00FE5C1F">
            <w:pPr>
              <w:jc w:val="center"/>
              <w:rPr>
                <w:b/>
                <w:bCs/>
                <w:color w:val="000000" w:themeColor="text1"/>
              </w:rPr>
            </w:pPr>
            <w:r w:rsidRPr="00781112">
              <w:rPr>
                <w:b/>
                <w:bCs/>
                <w:color w:val="000000" w:themeColor="text1"/>
              </w:rPr>
              <w:t>Baseline Year</w:t>
            </w:r>
          </w:p>
        </w:tc>
        <w:tc>
          <w:tcPr>
            <w:tcW w:w="611" w:type="pct"/>
            <w:shd w:val="clear" w:color="auto" w:fill="auto"/>
            <w:vAlign w:val="center"/>
          </w:tcPr>
          <w:p w14:paraId="54889FB8" w14:textId="77777777" w:rsidR="00AE1972" w:rsidRPr="00781112" w:rsidRDefault="00AE1972" w:rsidP="00FE5C1F">
            <w:pPr>
              <w:jc w:val="center"/>
              <w:rPr>
                <w:b/>
                <w:bCs/>
                <w:color w:val="000000" w:themeColor="text1"/>
              </w:rPr>
            </w:pPr>
            <w:r w:rsidRPr="00781112">
              <w:rPr>
                <w:b/>
                <w:bCs/>
                <w:color w:val="000000" w:themeColor="text1"/>
              </w:rPr>
              <w:t>Baseline Data</w:t>
            </w:r>
          </w:p>
        </w:tc>
      </w:tr>
      <w:tr w:rsidR="00AE1972" w:rsidRPr="00781112" w14:paraId="6F811ED4" w14:textId="77777777" w:rsidTr="00597BC3">
        <w:trPr>
          <w:trHeight w:val="350"/>
        </w:trPr>
        <w:tc>
          <w:tcPr>
            <w:tcW w:w="4389" w:type="pct"/>
            <w:tcBorders>
              <w:bottom w:val="single" w:sz="4" w:space="0" w:color="auto"/>
            </w:tcBorders>
            <w:shd w:val="clear" w:color="auto" w:fill="auto"/>
          </w:tcPr>
          <w:p w14:paraId="590161AA" w14:textId="53B72043" w:rsidR="00AE1972" w:rsidRPr="00781112" w:rsidRDefault="00AE1972" w:rsidP="00FE5C1F">
            <w:pPr>
              <w:jc w:val="center"/>
              <w:rPr>
                <w:b/>
                <w:color w:val="000000" w:themeColor="text1"/>
              </w:rPr>
            </w:pPr>
            <w:r w:rsidRPr="00781112">
              <w:rPr>
                <w:color w:val="000000" w:themeColor="text1"/>
              </w:rPr>
              <w:t>2018</w:t>
            </w:r>
          </w:p>
        </w:tc>
        <w:tc>
          <w:tcPr>
            <w:tcW w:w="611" w:type="pct"/>
            <w:shd w:val="clear" w:color="auto" w:fill="auto"/>
            <w:vAlign w:val="center"/>
          </w:tcPr>
          <w:p w14:paraId="250C9A1D" w14:textId="277095B1" w:rsidR="00AE1972" w:rsidRPr="00781112" w:rsidRDefault="00AE1972" w:rsidP="00FE5C1F">
            <w:pPr>
              <w:jc w:val="center"/>
              <w:rPr>
                <w:color w:val="000000" w:themeColor="text1"/>
              </w:rPr>
            </w:pPr>
            <w:r w:rsidRPr="00781112">
              <w:rPr>
                <w:color w:val="000000" w:themeColor="text1"/>
              </w:rPr>
              <w:t>12.50%</w:t>
            </w:r>
          </w:p>
        </w:tc>
      </w:tr>
    </w:tbl>
    <w:p w14:paraId="4788921E" w14:textId="77777777" w:rsidR="00AE1972" w:rsidRPr="00781112" w:rsidRDefault="00AE1972" w:rsidP="00AE1972">
      <w:pPr>
        <w:rPr>
          <w:rFonts w:cs="Arial"/>
          <w:b/>
          <w:color w:val="000000" w:themeColor="text1"/>
          <w:szCs w:val="16"/>
        </w:rPr>
      </w:pPr>
    </w:p>
    <w:p w14:paraId="5D5A6057" w14:textId="77777777" w:rsidR="00AE1972" w:rsidRPr="00781112" w:rsidRDefault="00AE1972" w:rsidP="00AE197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TARGETS"/>
      </w:tblPr>
      <w:tblGrid>
        <w:gridCol w:w="806"/>
        <w:gridCol w:w="1664"/>
        <w:gridCol w:w="1664"/>
        <w:gridCol w:w="1664"/>
        <w:gridCol w:w="1664"/>
        <w:gridCol w:w="1664"/>
        <w:gridCol w:w="1664"/>
      </w:tblGrid>
      <w:tr w:rsidR="00AE1972" w:rsidRPr="00781112" w14:paraId="6151B608" w14:textId="77777777" w:rsidTr="00730C62">
        <w:trPr>
          <w:trHeight w:val="360"/>
        </w:trPr>
        <w:tc>
          <w:tcPr>
            <w:tcW w:w="373" w:type="pct"/>
            <w:tcBorders>
              <w:bottom w:val="single" w:sz="4" w:space="0" w:color="auto"/>
            </w:tcBorders>
            <w:shd w:val="clear" w:color="auto" w:fill="auto"/>
          </w:tcPr>
          <w:p w14:paraId="6F2EC278" w14:textId="77777777" w:rsidR="00AE1972" w:rsidRPr="00781112" w:rsidRDefault="00AE1972" w:rsidP="00FE5C1F">
            <w:pPr>
              <w:jc w:val="center"/>
              <w:rPr>
                <w:b/>
                <w:color w:val="000000" w:themeColor="text1"/>
              </w:rPr>
            </w:pPr>
            <w:r w:rsidRPr="00781112">
              <w:rPr>
                <w:b/>
                <w:color w:val="000000" w:themeColor="text1"/>
              </w:rPr>
              <w:t>FFY</w:t>
            </w:r>
          </w:p>
        </w:tc>
        <w:tc>
          <w:tcPr>
            <w:tcW w:w="771" w:type="pct"/>
            <w:shd w:val="clear" w:color="auto" w:fill="auto"/>
            <w:vAlign w:val="center"/>
          </w:tcPr>
          <w:p w14:paraId="6FE75FC4" w14:textId="77777777" w:rsidR="00AE1972" w:rsidRPr="00781112" w:rsidRDefault="00AE1972" w:rsidP="00FE5C1F">
            <w:pPr>
              <w:jc w:val="center"/>
              <w:rPr>
                <w:b/>
                <w:color w:val="000000" w:themeColor="text1"/>
              </w:rPr>
            </w:pPr>
            <w:r w:rsidRPr="00781112">
              <w:rPr>
                <w:b/>
                <w:color w:val="000000" w:themeColor="text1"/>
              </w:rPr>
              <w:t>2020</w:t>
            </w:r>
          </w:p>
        </w:tc>
        <w:tc>
          <w:tcPr>
            <w:tcW w:w="771" w:type="pct"/>
          </w:tcPr>
          <w:p w14:paraId="1A51CAE1" w14:textId="77777777" w:rsidR="00AE1972" w:rsidRPr="00781112" w:rsidRDefault="00AE1972" w:rsidP="00FE5C1F">
            <w:pPr>
              <w:jc w:val="center"/>
              <w:rPr>
                <w:b/>
                <w:color w:val="000000" w:themeColor="text1"/>
              </w:rPr>
            </w:pPr>
            <w:r w:rsidRPr="00781112">
              <w:rPr>
                <w:rFonts w:cs="Arial"/>
                <w:b/>
                <w:color w:val="000000" w:themeColor="text1"/>
                <w:szCs w:val="16"/>
              </w:rPr>
              <w:t>2021</w:t>
            </w:r>
          </w:p>
        </w:tc>
        <w:tc>
          <w:tcPr>
            <w:tcW w:w="771" w:type="pct"/>
          </w:tcPr>
          <w:p w14:paraId="4EE0EA23" w14:textId="77777777" w:rsidR="00AE1972" w:rsidRPr="00781112" w:rsidRDefault="00AE1972" w:rsidP="00FE5C1F">
            <w:pPr>
              <w:jc w:val="center"/>
              <w:rPr>
                <w:b/>
                <w:color w:val="000000" w:themeColor="text1"/>
              </w:rPr>
            </w:pPr>
            <w:r w:rsidRPr="00781112">
              <w:rPr>
                <w:rFonts w:cs="Arial"/>
                <w:b/>
                <w:color w:val="000000" w:themeColor="text1"/>
                <w:szCs w:val="16"/>
              </w:rPr>
              <w:t>2022</w:t>
            </w:r>
          </w:p>
        </w:tc>
        <w:tc>
          <w:tcPr>
            <w:tcW w:w="771" w:type="pct"/>
          </w:tcPr>
          <w:p w14:paraId="258316BC" w14:textId="77777777" w:rsidR="00AE1972" w:rsidRPr="00781112" w:rsidRDefault="00AE1972" w:rsidP="00FE5C1F">
            <w:pPr>
              <w:jc w:val="center"/>
              <w:rPr>
                <w:b/>
                <w:color w:val="000000" w:themeColor="text1"/>
              </w:rPr>
            </w:pPr>
            <w:r w:rsidRPr="00781112">
              <w:rPr>
                <w:rFonts w:cs="Arial"/>
                <w:b/>
                <w:color w:val="000000" w:themeColor="text1"/>
                <w:szCs w:val="16"/>
              </w:rPr>
              <w:t>2023</w:t>
            </w:r>
          </w:p>
        </w:tc>
        <w:tc>
          <w:tcPr>
            <w:tcW w:w="771" w:type="pct"/>
          </w:tcPr>
          <w:p w14:paraId="310BF1DB" w14:textId="77777777" w:rsidR="00AE1972" w:rsidRPr="00781112" w:rsidRDefault="00AE1972" w:rsidP="00FE5C1F">
            <w:pPr>
              <w:jc w:val="center"/>
              <w:rPr>
                <w:b/>
                <w:color w:val="000000" w:themeColor="text1"/>
              </w:rPr>
            </w:pPr>
            <w:r w:rsidRPr="00781112">
              <w:rPr>
                <w:rFonts w:cs="Arial"/>
                <w:b/>
                <w:color w:val="000000" w:themeColor="text1"/>
                <w:szCs w:val="16"/>
              </w:rPr>
              <w:t>2024</w:t>
            </w:r>
          </w:p>
        </w:tc>
        <w:tc>
          <w:tcPr>
            <w:tcW w:w="771" w:type="pct"/>
          </w:tcPr>
          <w:p w14:paraId="324A23F1" w14:textId="77777777" w:rsidR="00AE1972" w:rsidRPr="00781112" w:rsidRDefault="00AE1972" w:rsidP="00FE5C1F">
            <w:pPr>
              <w:jc w:val="center"/>
              <w:rPr>
                <w:b/>
                <w:color w:val="000000" w:themeColor="text1"/>
              </w:rPr>
            </w:pPr>
            <w:r w:rsidRPr="00781112">
              <w:rPr>
                <w:rFonts w:cs="Arial"/>
                <w:b/>
                <w:color w:val="000000" w:themeColor="text1"/>
                <w:szCs w:val="16"/>
              </w:rPr>
              <w:t>2025</w:t>
            </w:r>
          </w:p>
        </w:tc>
      </w:tr>
      <w:tr w:rsidR="00AE1972" w:rsidRPr="00781112" w14:paraId="7F5560B1" w14:textId="77777777" w:rsidTr="00730C62">
        <w:trPr>
          <w:trHeight w:val="367"/>
        </w:trPr>
        <w:tc>
          <w:tcPr>
            <w:tcW w:w="373" w:type="pct"/>
            <w:shd w:val="clear" w:color="auto" w:fill="auto"/>
          </w:tcPr>
          <w:p w14:paraId="16C136D0" w14:textId="77777777" w:rsidR="00AE1972" w:rsidRPr="00781112" w:rsidRDefault="00AE1972" w:rsidP="00FE5C1F">
            <w:pPr>
              <w:rPr>
                <w:rFonts w:cs="Arial"/>
                <w:color w:val="000000" w:themeColor="text1"/>
                <w:szCs w:val="16"/>
              </w:rPr>
            </w:pPr>
            <w:r w:rsidRPr="00781112">
              <w:rPr>
                <w:rFonts w:cs="Arial"/>
                <w:color w:val="000000" w:themeColor="text1"/>
                <w:szCs w:val="16"/>
              </w:rPr>
              <w:t>Target&gt;=</w:t>
            </w:r>
          </w:p>
        </w:tc>
        <w:tc>
          <w:tcPr>
            <w:tcW w:w="771" w:type="pct"/>
            <w:shd w:val="clear" w:color="auto" w:fill="auto"/>
            <w:vAlign w:val="center"/>
          </w:tcPr>
          <w:p w14:paraId="0D607E3E" w14:textId="0FE0E0F2" w:rsidR="00AE1972" w:rsidRPr="00781112" w:rsidRDefault="00AE1972" w:rsidP="00FE5C1F">
            <w:pPr>
              <w:jc w:val="center"/>
              <w:rPr>
                <w:color w:val="000000" w:themeColor="text1"/>
              </w:rPr>
            </w:pPr>
            <w:r w:rsidRPr="00781112">
              <w:rPr>
                <w:color w:val="000000" w:themeColor="text1"/>
              </w:rPr>
              <w:t>12.50%</w:t>
            </w:r>
          </w:p>
        </w:tc>
        <w:tc>
          <w:tcPr>
            <w:tcW w:w="771" w:type="pct"/>
          </w:tcPr>
          <w:p w14:paraId="49D7B83C" w14:textId="5D2EEC9F" w:rsidR="00AE1972" w:rsidRPr="00781112" w:rsidRDefault="00AE1972" w:rsidP="00FE5C1F">
            <w:pPr>
              <w:jc w:val="center"/>
              <w:rPr>
                <w:color w:val="000000" w:themeColor="text1"/>
              </w:rPr>
            </w:pPr>
            <w:r w:rsidRPr="00781112">
              <w:rPr>
                <w:rFonts w:cs="Arial"/>
                <w:color w:val="000000" w:themeColor="text1"/>
                <w:szCs w:val="16"/>
              </w:rPr>
              <w:t>13.00%</w:t>
            </w:r>
          </w:p>
        </w:tc>
        <w:tc>
          <w:tcPr>
            <w:tcW w:w="771" w:type="pct"/>
          </w:tcPr>
          <w:p w14:paraId="73C3B9F9" w14:textId="4B324AE0" w:rsidR="00AE1972" w:rsidRPr="00781112" w:rsidRDefault="00AE1972" w:rsidP="00FE5C1F">
            <w:pPr>
              <w:jc w:val="center"/>
              <w:rPr>
                <w:color w:val="000000" w:themeColor="text1"/>
              </w:rPr>
            </w:pPr>
            <w:r w:rsidRPr="00781112">
              <w:rPr>
                <w:rFonts w:cs="Arial"/>
                <w:color w:val="000000" w:themeColor="text1"/>
                <w:szCs w:val="16"/>
              </w:rPr>
              <w:t>13.50%</w:t>
            </w:r>
          </w:p>
        </w:tc>
        <w:tc>
          <w:tcPr>
            <w:tcW w:w="771" w:type="pct"/>
          </w:tcPr>
          <w:p w14:paraId="36C2800A" w14:textId="411CFB34" w:rsidR="00AE1972" w:rsidRPr="00781112" w:rsidRDefault="00AE1972" w:rsidP="00FE5C1F">
            <w:pPr>
              <w:jc w:val="center"/>
              <w:rPr>
                <w:color w:val="000000" w:themeColor="text1"/>
              </w:rPr>
            </w:pPr>
            <w:r w:rsidRPr="00781112">
              <w:rPr>
                <w:rFonts w:cs="Arial"/>
                <w:color w:val="000000" w:themeColor="text1"/>
                <w:szCs w:val="16"/>
              </w:rPr>
              <w:t>14.00%</w:t>
            </w:r>
          </w:p>
        </w:tc>
        <w:tc>
          <w:tcPr>
            <w:tcW w:w="771" w:type="pct"/>
          </w:tcPr>
          <w:p w14:paraId="5EB6DFC4" w14:textId="4B024AC3" w:rsidR="00AE1972" w:rsidRPr="00781112" w:rsidRDefault="00AE1972" w:rsidP="00FE5C1F">
            <w:pPr>
              <w:jc w:val="center"/>
              <w:rPr>
                <w:color w:val="000000" w:themeColor="text1"/>
              </w:rPr>
            </w:pPr>
            <w:r w:rsidRPr="00781112">
              <w:rPr>
                <w:rFonts w:cs="Arial"/>
                <w:color w:val="000000" w:themeColor="text1"/>
                <w:szCs w:val="16"/>
              </w:rPr>
              <w:t>14.50%</w:t>
            </w:r>
          </w:p>
        </w:tc>
        <w:tc>
          <w:tcPr>
            <w:tcW w:w="771" w:type="pct"/>
          </w:tcPr>
          <w:p w14:paraId="28B33DC4" w14:textId="04080332" w:rsidR="00AE1972" w:rsidRPr="00781112" w:rsidRDefault="00AE1972" w:rsidP="00FE5C1F">
            <w:pPr>
              <w:jc w:val="center"/>
              <w:rPr>
                <w:color w:val="000000" w:themeColor="text1"/>
              </w:rPr>
            </w:pPr>
            <w:r w:rsidRPr="00781112">
              <w:rPr>
                <w:rFonts w:cs="Arial"/>
                <w:color w:val="000000" w:themeColor="text1"/>
                <w:szCs w:val="16"/>
              </w:rPr>
              <w:t>15.00%</w:t>
            </w:r>
          </w:p>
        </w:tc>
      </w:tr>
    </w:tbl>
    <w:p w14:paraId="096B5400" w14:textId="77777777" w:rsidR="00AE1972" w:rsidRPr="00781112" w:rsidRDefault="00AE1972" w:rsidP="00AE1972">
      <w:pPr>
        <w:pStyle w:val="Italic"/>
        <w:rPr>
          <w:rFonts w:cs="Arial"/>
          <w:i w:val="0"/>
          <w:color w:val="000000" w:themeColor="text1"/>
          <w:szCs w:val="16"/>
        </w:rPr>
      </w:pPr>
    </w:p>
    <w:p w14:paraId="7582347A" w14:textId="77777777" w:rsidR="00AE1972" w:rsidRPr="00781112" w:rsidRDefault="00AE1972" w:rsidP="00AE1972">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FFYAPRDATA"/>
      </w:tblPr>
      <w:tblGrid>
        <w:gridCol w:w="2515"/>
        <w:gridCol w:w="1890"/>
        <w:gridCol w:w="1439"/>
        <w:gridCol w:w="1351"/>
        <w:gridCol w:w="1260"/>
        <w:gridCol w:w="1260"/>
        <w:gridCol w:w="1075"/>
      </w:tblGrid>
      <w:tr w:rsidR="00AE1972" w:rsidRPr="00781112" w14:paraId="6ACE308B" w14:textId="77777777" w:rsidTr="004B2960">
        <w:trPr>
          <w:trHeight w:val="354"/>
        </w:trPr>
        <w:tc>
          <w:tcPr>
            <w:tcW w:w="1165" w:type="pct"/>
            <w:shd w:val="clear" w:color="auto" w:fill="auto"/>
            <w:vAlign w:val="bottom"/>
          </w:tcPr>
          <w:p w14:paraId="1F241A2B" w14:textId="43C3BBEC" w:rsidR="00AE1972" w:rsidRPr="00781112" w:rsidRDefault="00AE1972" w:rsidP="00FE5C1F">
            <w:pPr>
              <w:jc w:val="center"/>
              <w:rPr>
                <w:b/>
                <w:bCs/>
                <w:color w:val="000000" w:themeColor="text1"/>
                <w:szCs w:val="16"/>
              </w:rPr>
            </w:pPr>
            <w:r w:rsidRPr="00781112">
              <w:rPr>
                <w:b/>
                <w:bCs/>
                <w:color w:val="000000" w:themeColor="text1"/>
                <w:szCs w:val="16"/>
              </w:rPr>
              <w:t>Number of Students Proficient</w:t>
            </w:r>
          </w:p>
        </w:tc>
        <w:tc>
          <w:tcPr>
            <w:tcW w:w="876" w:type="pct"/>
            <w:shd w:val="clear" w:color="auto" w:fill="auto"/>
            <w:vAlign w:val="bottom"/>
          </w:tcPr>
          <w:p w14:paraId="470CA230" w14:textId="5C37C1F9" w:rsidR="00AE1972" w:rsidRPr="00781112" w:rsidRDefault="00AE1972" w:rsidP="00FE5C1F">
            <w:pPr>
              <w:jc w:val="center"/>
              <w:rPr>
                <w:b/>
                <w:bCs/>
                <w:color w:val="000000" w:themeColor="text1"/>
                <w:szCs w:val="16"/>
              </w:rPr>
            </w:pPr>
            <w:r w:rsidRPr="00781112">
              <w:rPr>
                <w:b/>
                <w:bCs/>
                <w:color w:val="000000" w:themeColor="text1"/>
                <w:szCs w:val="16"/>
              </w:rPr>
              <w:t>Number of Students Tested</w:t>
            </w:r>
          </w:p>
        </w:tc>
        <w:tc>
          <w:tcPr>
            <w:tcW w:w="667" w:type="pct"/>
            <w:shd w:val="clear" w:color="auto" w:fill="auto"/>
            <w:vAlign w:val="bottom"/>
          </w:tcPr>
          <w:p w14:paraId="4AB6D89D"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2019 Data</w:t>
            </w:r>
          </w:p>
        </w:tc>
        <w:tc>
          <w:tcPr>
            <w:tcW w:w="626" w:type="pct"/>
            <w:shd w:val="clear" w:color="auto" w:fill="auto"/>
            <w:vAlign w:val="bottom"/>
          </w:tcPr>
          <w:p w14:paraId="63A0DC52"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2D311519"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Data</w:t>
            </w:r>
          </w:p>
        </w:tc>
        <w:tc>
          <w:tcPr>
            <w:tcW w:w="584" w:type="pct"/>
            <w:shd w:val="clear" w:color="auto" w:fill="auto"/>
            <w:vAlign w:val="bottom"/>
          </w:tcPr>
          <w:p w14:paraId="4F033BB8" w14:textId="77777777" w:rsidR="00AE1972" w:rsidRPr="00781112" w:rsidRDefault="00AE1972" w:rsidP="00FE5C1F">
            <w:pPr>
              <w:jc w:val="center"/>
              <w:rPr>
                <w:b/>
                <w:color w:val="000000" w:themeColor="text1"/>
                <w:szCs w:val="16"/>
              </w:rPr>
            </w:pPr>
            <w:r w:rsidRPr="00781112">
              <w:rPr>
                <w:b/>
                <w:color w:val="000000" w:themeColor="text1"/>
                <w:szCs w:val="16"/>
              </w:rPr>
              <w:t>Status</w:t>
            </w:r>
          </w:p>
        </w:tc>
        <w:tc>
          <w:tcPr>
            <w:tcW w:w="498" w:type="pct"/>
            <w:shd w:val="clear" w:color="auto" w:fill="auto"/>
            <w:vAlign w:val="bottom"/>
          </w:tcPr>
          <w:p w14:paraId="4A16E14D" w14:textId="77777777" w:rsidR="00AE1972" w:rsidRPr="00781112" w:rsidRDefault="00AE1972" w:rsidP="00FE5C1F">
            <w:pPr>
              <w:jc w:val="center"/>
              <w:rPr>
                <w:b/>
                <w:color w:val="000000" w:themeColor="text1"/>
                <w:szCs w:val="16"/>
              </w:rPr>
            </w:pPr>
            <w:r w:rsidRPr="00781112">
              <w:rPr>
                <w:b/>
                <w:color w:val="000000" w:themeColor="text1"/>
                <w:szCs w:val="16"/>
              </w:rPr>
              <w:t>Slippage</w:t>
            </w:r>
          </w:p>
        </w:tc>
      </w:tr>
      <w:tr w:rsidR="00AE1972" w:rsidRPr="00781112" w14:paraId="0CC3AF11" w14:textId="77777777" w:rsidTr="004B2960">
        <w:trPr>
          <w:trHeight w:val="287"/>
        </w:trPr>
        <w:tc>
          <w:tcPr>
            <w:tcW w:w="1165" w:type="pct"/>
            <w:shd w:val="clear" w:color="auto" w:fill="auto"/>
            <w:vAlign w:val="center"/>
          </w:tcPr>
          <w:p w14:paraId="03294214" w14:textId="00B9AA4D" w:rsidR="00AE1972" w:rsidRPr="00781112" w:rsidRDefault="00AE1972" w:rsidP="00FE5C1F">
            <w:pPr>
              <w:jc w:val="center"/>
              <w:rPr>
                <w:color w:val="000000" w:themeColor="text1"/>
                <w:szCs w:val="16"/>
              </w:rPr>
            </w:pPr>
            <w:r w:rsidRPr="00781112">
              <w:rPr>
                <w:color w:val="000000" w:themeColor="text1"/>
                <w:szCs w:val="16"/>
              </w:rPr>
              <w:t>14</w:t>
            </w:r>
          </w:p>
        </w:tc>
        <w:tc>
          <w:tcPr>
            <w:tcW w:w="876" w:type="pct"/>
            <w:shd w:val="clear" w:color="auto" w:fill="auto"/>
            <w:vAlign w:val="center"/>
          </w:tcPr>
          <w:p w14:paraId="60D8BD39" w14:textId="04B0428F" w:rsidR="00AE1972" w:rsidRPr="00781112" w:rsidRDefault="00AE1972" w:rsidP="00FE5C1F">
            <w:pPr>
              <w:jc w:val="center"/>
              <w:rPr>
                <w:color w:val="000000" w:themeColor="text1"/>
                <w:szCs w:val="16"/>
              </w:rPr>
            </w:pPr>
            <w:r w:rsidRPr="00781112">
              <w:rPr>
                <w:color w:val="000000" w:themeColor="text1"/>
                <w:szCs w:val="16"/>
              </w:rPr>
              <w:t>132</w:t>
            </w:r>
          </w:p>
        </w:tc>
        <w:tc>
          <w:tcPr>
            <w:tcW w:w="667" w:type="pct"/>
            <w:shd w:val="clear" w:color="auto" w:fill="auto"/>
          </w:tcPr>
          <w:p w14:paraId="75E02A3E" w14:textId="1669E08C" w:rsidR="00AE1972" w:rsidRPr="00781112" w:rsidRDefault="00AE1972" w:rsidP="00FE5C1F">
            <w:pPr>
              <w:jc w:val="center"/>
              <w:rPr>
                <w:color w:val="000000" w:themeColor="text1"/>
                <w:szCs w:val="16"/>
              </w:rPr>
            </w:pPr>
          </w:p>
        </w:tc>
        <w:tc>
          <w:tcPr>
            <w:tcW w:w="626" w:type="pct"/>
            <w:shd w:val="clear" w:color="auto" w:fill="auto"/>
          </w:tcPr>
          <w:p w14:paraId="33C18B01" w14:textId="595A4E89" w:rsidR="00AE1972" w:rsidRPr="00781112" w:rsidRDefault="00AE1972" w:rsidP="00FE5C1F">
            <w:pPr>
              <w:jc w:val="center"/>
              <w:rPr>
                <w:color w:val="000000" w:themeColor="text1"/>
                <w:szCs w:val="16"/>
              </w:rPr>
            </w:pPr>
            <w:r w:rsidRPr="00781112">
              <w:rPr>
                <w:color w:val="000000" w:themeColor="text1"/>
                <w:szCs w:val="16"/>
              </w:rPr>
              <w:t>12.50%</w:t>
            </w:r>
          </w:p>
        </w:tc>
        <w:tc>
          <w:tcPr>
            <w:tcW w:w="584" w:type="pct"/>
            <w:shd w:val="clear" w:color="auto" w:fill="auto"/>
          </w:tcPr>
          <w:p w14:paraId="22FE7038" w14:textId="7027AD57" w:rsidR="00AE1972" w:rsidRPr="00781112" w:rsidRDefault="00AE1972" w:rsidP="00FE5C1F">
            <w:pPr>
              <w:jc w:val="center"/>
              <w:rPr>
                <w:color w:val="000000" w:themeColor="text1"/>
                <w:szCs w:val="16"/>
              </w:rPr>
            </w:pPr>
            <w:r w:rsidRPr="00781112">
              <w:rPr>
                <w:rFonts w:cs="Arial"/>
                <w:color w:val="000000" w:themeColor="text1"/>
                <w:szCs w:val="16"/>
              </w:rPr>
              <w:t>10.61%</w:t>
            </w:r>
          </w:p>
        </w:tc>
        <w:tc>
          <w:tcPr>
            <w:tcW w:w="584" w:type="pct"/>
            <w:shd w:val="clear" w:color="auto" w:fill="auto"/>
          </w:tcPr>
          <w:p w14:paraId="1623D96E" w14:textId="3DCB7177" w:rsidR="00AE1972" w:rsidRPr="00781112" w:rsidRDefault="00AE1972" w:rsidP="00FE5C1F">
            <w:pPr>
              <w:jc w:val="center"/>
              <w:rPr>
                <w:color w:val="000000" w:themeColor="text1"/>
              </w:rPr>
            </w:pPr>
            <w:r w:rsidRPr="00781112">
              <w:rPr>
                <w:color w:val="000000" w:themeColor="text1"/>
              </w:rPr>
              <w:t>Did not meet target</w:t>
            </w:r>
          </w:p>
        </w:tc>
        <w:tc>
          <w:tcPr>
            <w:tcW w:w="498" w:type="pct"/>
            <w:shd w:val="clear" w:color="auto" w:fill="auto"/>
          </w:tcPr>
          <w:p w14:paraId="78591691" w14:textId="070A8ABA" w:rsidR="00AE1972" w:rsidRPr="00781112" w:rsidRDefault="00AE1972" w:rsidP="00FE5C1F">
            <w:pPr>
              <w:jc w:val="center"/>
              <w:rPr>
                <w:color w:val="000000" w:themeColor="text1"/>
              </w:rPr>
            </w:pPr>
            <w:r w:rsidRPr="00781112">
              <w:rPr>
                <w:color w:val="000000" w:themeColor="text1"/>
              </w:rPr>
              <w:t>N/A</w:t>
            </w:r>
          </w:p>
        </w:tc>
      </w:tr>
    </w:tbl>
    <w:p w14:paraId="66E5C45A" w14:textId="77777777" w:rsidR="00AE1972" w:rsidRPr="00781112" w:rsidRDefault="00AE1972" w:rsidP="00AE1972"/>
    <w:p w14:paraId="30EFC313" w14:textId="77777777" w:rsidR="005D6EB4" w:rsidRPr="00781112" w:rsidRDefault="005D6EB4" w:rsidP="005D6EB4">
      <w:pPr>
        <w:rPr>
          <w:b/>
          <w:bCs/>
        </w:rPr>
      </w:pPr>
      <w:r w:rsidRPr="00781112">
        <w:rPr>
          <w:b/>
          <w:bCs/>
        </w:rPr>
        <w:t>Provide the data source for the FFY 2020 data.</w:t>
      </w:r>
    </w:p>
    <w:p w14:paraId="791B79B4" w14:textId="2C5B8D5E" w:rsidR="005D6EB4" w:rsidRPr="00781112" w:rsidRDefault="005D6EB4" w:rsidP="005D6EB4">
      <w:pPr>
        <w:rPr>
          <w:color w:val="000000" w:themeColor="text1"/>
        </w:rPr>
      </w:pPr>
      <w:r w:rsidRPr="00781112">
        <w:rPr>
          <w:color w:val="000000" w:themeColor="text1"/>
        </w:rPr>
        <w:t>Smarter Balanced Assessment (SBAC) and Vermont Alternate Assessment (VAA)</w:t>
      </w:r>
    </w:p>
    <w:p w14:paraId="17AAB1A6" w14:textId="2D1007DB" w:rsidR="00AE1972" w:rsidRPr="00781112" w:rsidRDefault="00AE1972" w:rsidP="00AE1972">
      <w:r w:rsidRPr="00781112">
        <w:rPr>
          <w:b/>
          <w:bCs/>
        </w:rPr>
        <w:t xml:space="preserve">Please describe how data are collected and analyzed for the </w:t>
      </w:r>
      <w:proofErr w:type="spellStart"/>
      <w:r w:rsidRPr="00781112">
        <w:rPr>
          <w:b/>
          <w:bCs/>
        </w:rPr>
        <w:t>SiMR</w:t>
      </w:r>
      <w:proofErr w:type="spellEnd"/>
      <w:r w:rsidRPr="00781112">
        <w:t>.</w:t>
      </w:r>
    </w:p>
    <w:p w14:paraId="0A6DF7F0" w14:textId="29C12277" w:rsidR="00AE1972" w:rsidRPr="00781112" w:rsidRDefault="00AE1972" w:rsidP="00AE1972">
      <w:pPr>
        <w:rPr>
          <w:color w:val="000000" w:themeColor="text1"/>
        </w:rPr>
      </w:pPr>
      <w:r w:rsidRPr="00781112">
        <w:rPr>
          <w:color w:val="000000" w:themeColor="text1"/>
        </w:rPr>
        <w:lastRenderedPageBreak/>
        <w:t>SBAC and VAA data are collected and analyzed by the VT AOE assessment office. The data are analyzed by the Special Education Team for correlation to other indicators. The data are disaggregated by VT SSIP schools and the state average, then provided to the VT SSIP Evaluation Team for further data interpretation specific to the SSIP schools.</w:t>
      </w:r>
    </w:p>
    <w:p w14:paraId="37CD625E" w14:textId="77777777" w:rsidR="00AE1972" w:rsidRPr="00781112" w:rsidRDefault="00AE1972" w:rsidP="00AE1972"/>
    <w:p w14:paraId="5D43821E" w14:textId="77777777" w:rsidR="00AE1972" w:rsidRPr="00781112" w:rsidRDefault="00AE1972" w:rsidP="00AE1972">
      <w:pPr>
        <w:rPr>
          <w:rFonts w:cs="Arial"/>
          <w:b/>
          <w:bCs/>
        </w:rPr>
      </w:pPr>
      <w:r w:rsidRPr="00781112">
        <w:rPr>
          <w:rFonts w:cs="Arial"/>
          <w:b/>
          <w:bCs/>
        </w:rPr>
        <w:t xml:space="preserve">Optional: Has the State collected additional data </w:t>
      </w:r>
      <w:r w:rsidRPr="00781112">
        <w:rPr>
          <w:rFonts w:cs="Arial"/>
          <w:b/>
          <w:bCs/>
          <w:i/>
          <w:iCs/>
        </w:rPr>
        <w:t>(i.e., benchmark, CQI, survey)</w:t>
      </w:r>
      <w:r w:rsidRPr="00781112">
        <w:rPr>
          <w:rFonts w:cs="Arial"/>
          <w:b/>
          <w:bCs/>
        </w:rPr>
        <w:t xml:space="preserve"> that demonstrates progress toward the </w:t>
      </w:r>
      <w:proofErr w:type="spellStart"/>
      <w:r w:rsidRPr="00781112">
        <w:rPr>
          <w:rFonts w:cs="Arial"/>
          <w:b/>
          <w:bCs/>
        </w:rPr>
        <w:t>SiMR</w:t>
      </w:r>
      <w:proofErr w:type="spellEnd"/>
      <w:r w:rsidRPr="00781112">
        <w:rPr>
          <w:rFonts w:cs="Arial"/>
          <w:b/>
          <w:bCs/>
        </w:rPr>
        <w:t>?</w:t>
      </w:r>
      <w:r w:rsidRPr="00781112">
        <w:rPr>
          <w:b/>
          <w:bCs/>
        </w:rPr>
        <w:t xml:space="preserve"> (yes/no)</w:t>
      </w:r>
      <w:r w:rsidRPr="00781112">
        <w:rPr>
          <w:rFonts w:cs="Arial"/>
          <w:b/>
          <w:bCs/>
        </w:rPr>
        <w:t xml:space="preserve">  </w:t>
      </w:r>
    </w:p>
    <w:p w14:paraId="01E3AE2A" w14:textId="671ECC26" w:rsidR="00AE1972" w:rsidRDefault="00AE1972" w:rsidP="00AE1972">
      <w:pPr>
        <w:rPr>
          <w:color w:val="000000" w:themeColor="text1"/>
        </w:rPr>
      </w:pPr>
      <w:r w:rsidRPr="00781112">
        <w:rPr>
          <w:color w:val="000000" w:themeColor="text1"/>
        </w:rPr>
        <w:t>YES</w:t>
      </w:r>
    </w:p>
    <w:p w14:paraId="169D3F00" w14:textId="18D3CE95" w:rsidR="00AE1972" w:rsidRPr="00781112" w:rsidRDefault="009134E5" w:rsidP="00AE1972">
      <w:pPr>
        <w:rPr>
          <w:rFonts w:cs="Arial"/>
          <w:b/>
          <w:bCs/>
        </w:rPr>
      </w:pPr>
      <w:r w:rsidRPr="00781112">
        <w:rPr>
          <w:rFonts w:cs="Arial"/>
          <w:b/>
          <w:bCs/>
        </w:rPr>
        <w:t xml:space="preserve">Describe any additional data collected by the State to assess progress toward the </w:t>
      </w:r>
      <w:proofErr w:type="spellStart"/>
      <w:r w:rsidRPr="00781112">
        <w:rPr>
          <w:rFonts w:cs="Arial"/>
          <w:b/>
          <w:bCs/>
        </w:rPr>
        <w:t>SiMR</w:t>
      </w:r>
      <w:proofErr w:type="spellEnd"/>
      <w:r w:rsidRPr="00781112">
        <w:rPr>
          <w:rFonts w:cs="Arial"/>
          <w:b/>
          <w:bCs/>
        </w:rPr>
        <w:t>.</w:t>
      </w:r>
    </w:p>
    <w:p w14:paraId="2986B041" w14:textId="11964637" w:rsidR="00AE1972" w:rsidRDefault="00AE1972" w:rsidP="00AE1972">
      <w:pPr>
        <w:rPr>
          <w:color w:val="000000" w:themeColor="text1"/>
        </w:rPr>
      </w:pPr>
      <w:r w:rsidRPr="00781112">
        <w:rPr>
          <w:color w:val="000000" w:themeColor="text1"/>
        </w:rPr>
        <w:t xml:space="preserve">Additional data collected to support progress toward the </w:t>
      </w:r>
      <w:proofErr w:type="spellStart"/>
      <w:r w:rsidRPr="00781112">
        <w:rPr>
          <w:color w:val="000000" w:themeColor="text1"/>
        </w:rPr>
        <w:t>SiMR</w:t>
      </w:r>
      <w:proofErr w:type="spellEnd"/>
      <w:r w:rsidRPr="00781112">
        <w:rPr>
          <w:color w:val="000000" w:themeColor="text1"/>
        </w:rPr>
        <w:t xml:space="preserve"> included LRE data (Indicators 5, specifically 5a and 5b, parent involvement (Indicator 8), and professional learning (PL) outcomes. When we use the term professional learning, we are referring to multiple methods of increasing the knowledge and skills of participants to implement </w:t>
      </w:r>
      <w:proofErr w:type="spellStart"/>
      <w:r w:rsidRPr="00781112">
        <w:rPr>
          <w:color w:val="000000" w:themeColor="text1"/>
        </w:rPr>
        <w:t>VTmtss</w:t>
      </w:r>
      <w:proofErr w:type="spellEnd"/>
      <w:r w:rsidRPr="00781112">
        <w:rPr>
          <w:color w:val="000000" w:themeColor="text1"/>
        </w:rPr>
        <w:t xml:space="preserve"> and evidence-based mathematics practices. This includes systems and instructional coaching, training, and the sharing of resources.</w:t>
      </w:r>
      <w:r w:rsidRPr="00781112">
        <w:rPr>
          <w:color w:val="000000" w:themeColor="text1"/>
        </w:rPr>
        <w:br/>
      </w:r>
      <w:r w:rsidRPr="00781112">
        <w:rPr>
          <w:color w:val="000000" w:themeColor="text1"/>
        </w:rPr>
        <w:br/>
        <w:t>In 2020-21, 3 training sessions were held “</w:t>
      </w:r>
      <w:proofErr w:type="spellStart"/>
      <w:r w:rsidRPr="00781112">
        <w:rPr>
          <w:color w:val="000000" w:themeColor="text1"/>
        </w:rPr>
        <w:t>EdCamp</w:t>
      </w:r>
      <w:proofErr w:type="spellEnd"/>
      <w:r w:rsidRPr="00781112">
        <w:rPr>
          <w:color w:val="000000" w:themeColor="text1"/>
        </w:rPr>
        <w:t xml:space="preserve">” style. The expected outcomes for the three trainings were to: </w:t>
      </w:r>
      <w:r w:rsidRPr="00781112">
        <w:rPr>
          <w:color w:val="000000" w:themeColor="text1"/>
        </w:rPr>
        <w:br/>
        <w:t xml:space="preserve">- Develop and strengthen shared leadership in mathematics education in schools’ Multi-tiered Systems of Supports (MTSS) framework: </w:t>
      </w:r>
      <w:r w:rsidRPr="00781112">
        <w:rPr>
          <w:color w:val="000000" w:themeColor="text1"/>
        </w:rPr>
        <w:br/>
        <w:t xml:space="preserve">- Promote equitable access to high levels of learning for all students; </w:t>
      </w:r>
      <w:r w:rsidRPr="00781112">
        <w:rPr>
          <w:color w:val="000000" w:themeColor="text1"/>
        </w:rPr>
        <w:br/>
        <w:t xml:space="preserve">- Cultivate the understanding and implementation of NCTM’s mathematical teaching practices; </w:t>
      </w:r>
      <w:r w:rsidRPr="00781112">
        <w:rPr>
          <w:color w:val="000000" w:themeColor="text1"/>
        </w:rPr>
        <w:br/>
        <w:t xml:space="preserve">- Learn how to “unpack” the System of Layered Supports in the </w:t>
      </w:r>
      <w:proofErr w:type="spellStart"/>
      <w:r w:rsidRPr="00781112">
        <w:rPr>
          <w:color w:val="000000" w:themeColor="text1"/>
        </w:rPr>
        <w:t>VTmtss</w:t>
      </w:r>
      <w:proofErr w:type="spellEnd"/>
      <w:r w:rsidRPr="00781112">
        <w:rPr>
          <w:color w:val="000000" w:themeColor="text1"/>
        </w:rPr>
        <w:t xml:space="preserve"> Field Guide 2019; </w:t>
      </w:r>
      <w:r w:rsidRPr="00781112">
        <w:rPr>
          <w:color w:val="000000" w:themeColor="text1"/>
        </w:rPr>
        <w:br/>
        <w:t>- Understand “leadership’s” role in implementing effective layers of support;</w:t>
      </w:r>
      <w:r w:rsidRPr="00781112">
        <w:rPr>
          <w:color w:val="000000" w:themeColor="text1"/>
        </w:rPr>
        <w:br/>
        <w:t>- Learn about Specially Designed Instruction;</w:t>
      </w:r>
      <w:r w:rsidRPr="00781112">
        <w:rPr>
          <w:color w:val="000000" w:themeColor="text1"/>
        </w:rPr>
        <w:br/>
        <w:t>- Explore resources available to help in designing an aligned progression of instruction across the layers of support;</w:t>
      </w:r>
      <w:r w:rsidRPr="00781112">
        <w:rPr>
          <w:color w:val="000000" w:themeColor="text1"/>
        </w:rPr>
        <w:br/>
        <w:t>- Understand the differences between benchmark assessments and formative assessment and how they are used; and</w:t>
      </w:r>
      <w:r w:rsidRPr="00781112">
        <w:rPr>
          <w:color w:val="000000" w:themeColor="text1"/>
        </w:rPr>
        <w:br/>
        <w:t>- Examine progress monitoring and the implications for informing next instructional steps.</w:t>
      </w:r>
      <w:r w:rsidRPr="00781112">
        <w:rPr>
          <w:color w:val="000000" w:themeColor="text1"/>
        </w:rPr>
        <w:br/>
      </w:r>
      <w:r w:rsidRPr="00781112">
        <w:rPr>
          <w:color w:val="000000" w:themeColor="text1"/>
        </w:rPr>
        <w:br/>
        <w:t xml:space="preserve">A total of 38 participants attended at least one of the three training sessions, and 13 of them attended all three trainings. Participants included general and special educators, administrators, academic coaches, and systems coaches. Across the three trainings, the average pre-test score measuring knowledge of the training content was 69%, increasing to 81% at post-test. Participants also reported the trainings were high quality, relevant, useful, and employed adult learning practices. </w:t>
      </w:r>
      <w:r w:rsidRPr="00781112">
        <w:rPr>
          <w:color w:val="000000" w:themeColor="text1"/>
        </w:rPr>
        <w:br/>
      </w:r>
      <w:r w:rsidRPr="00781112">
        <w:rPr>
          <w:color w:val="000000" w:themeColor="text1"/>
        </w:rPr>
        <w:br/>
        <w:t>Studies show that students receiving their core instruction in general education settings are more likely to be proficient. VT LRE data over the last four years provided information on the type of educational settings in which students are receiving mathematics instruction. Participating schools were supported in using these data to review and use in writing Continuous Improvement Plans. In the 2020-21 SY, 89% of students in grades 3-5 in SSIP LEAs received 80% or more of their instruction in general education settings, below the state average of 91%. The percentage of students in SSIP sites and statewide receiving 80% or more of their instruction in general education settings did not change from the previous year. It is difficult to ascertain the differences between LRE rates in SSIP schools and statewide rates. The smaller sample of SSIP results in more year-to-variance in data than what occurs with the state average. Changes in the LRE status of a small number of students can influence the LRE rates positively or negatively.</w:t>
      </w:r>
      <w:r w:rsidRPr="00781112">
        <w:rPr>
          <w:color w:val="000000" w:themeColor="text1"/>
        </w:rPr>
        <w:br/>
      </w:r>
      <w:r w:rsidRPr="00781112">
        <w:rPr>
          <w:color w:val="000000" w:themeColor="text1"/>
        </w:rPr>
        <w:br/>
        <w:t xml:space="preserve"> Prior to the 2020-21 school year, SEA personnel and representatives from the VT Special Education Advisory Panel (VT-SEAP), the Vermont Family Network (VFN), and the monitoring team identified a number of challenges with the existing Parent Engagement Survey. These community partners worked to develop a new survey, reducing the number of items and clarifying all items, and increasing the messaging about the importance of family feedback. The new survey was implemented for the first time during the 2020-21 SY. 90.3% of parents with children with disabilities in participating SSIP sites reported involvement as a means of improving services and results, in contrast to 79.9% of parents of children with disabilities statewide reporting involvement. The new parent survey does not allow for comparisons of historical data.</w:t>
      </w:r>
    </w:p>
    <w:p w14:paraId="2F248282" w14:textId="77777777" w:rsidR="00AE1972" w:rsidRPr="00781112" w:rsidRDefault="00AE1972" w:rsidP="00AE1972">
      <w:pPr>
        <w:rPr>
          <w:b/>
          <w:bCs/>
        </w:rPr>
      </w:pPr>
    </w:p>
    <w:p w14:paraId="26AF875A" w14:textId="77777777" w:rsidR="00AE1972" w:rsidRPr="00781112" w:rsidRDefault="00AE1972" w:rsidP="00AE1972">
      <w:pPr>
        <w:spacing w:after="0"/>
        <w:rPr>
          <w:rFonts w:cs="Arial"/>
          <w:b/>
          <w:bCs/>
        </w:rPr>
      </w:pPr>
      <w:r w:rsidRPr="00781112">
        <w:rPr>
          <w:rFonts w:cs="Arial"/>
          <w:b/>
          <w:bCs/>
        </w:rPr>
        <w:t xml:space="preserve">Did the State identify any general data quality concerns, unrelated to COVID-19, that affected progress toward the </w:t>
      </w:r>
      <w:proofErr w:type="spellStart"/>
      <w:r w:rsidRPr="00781112">
        <w:rPr>
          <w:rFonts w:cs="Arial"/>
          <w:b/>
          <w:bCs/>
        </w:rPr>
        <w:t>SiMR</w:t>
      </w:r>
      <w:proofErr w:type="spellEnd"/>
      <w:r w:rsidRPr="00781112">
        <w:rPr>
          <w:rFonts w:cs="Arial"/>
          <w:b/>
          <w:bCs/>
        </w:rPr>
        <w:t xml:space="preserve"> during the reporting period? </w:t>
      </w:r>
      <w:r w:rsidRPr="00781112">
        <w:rPr>
          <w:b/>
          <w:bCs/>
        </w:rPr>
        <w:t>(yes/no)</w:t>
      </w:r>
    </w:p>
    <w:p w14:paraId="36E83E2B" w14:textId="1C140CC0" w:rsidR="00AE1972" w:rsidRDefault="00AE1972" w:rsidP="00AE1972">
      <w:pPr>
        <w:spacing w:after="0"/>
        <w:rPr>
          <w:color w:val="000000" w:themeColor="text1"/>
        </w:rPr>
      </w:pPr>
      <w:r w:rsidRPr="00781112">
        <w:rPr>
          <w:color w:val="000000" w:themeColor="text1"/>
        </w:rPr>
        <w:t>YES</w:t>
      </w:r>
    </w:p>
    <w:p w14:paraId="06A5D37D" w14:textId="230791FB" w:rsidR="00AE1972" w:rsidRPr="00781112" w:rsidRDefault="004801D4" w:rsidP="00AE1972">
      <w:pPr>
        <w:spacing w:after="0"/>
        <w:rPr>
          <w:rFonts w:cs="Arial"/>
          <w:b/>
          <w:bCs/>
        </w:rPr>
      </w:pPr>
      <w:r w:rsidRPr="00781112">
        <w:rPr>
          <w:rFonts w:cs="Arial"/>
          <w:b/>
          <w:bCs/>
        </w:rPr>
        <w:t xml:space="preserve">Describe any data quality issues, unrelated to COVID-19, specific to the </w:t>
      </w:r>
      <w:proofErr w:type="spellStart"/>
      <w:r w:rsidRPr="00781112">
        <w:rPr>
          <w:rFonts w:cs="Arial"/>
          <w:b/>
          <w:bCs/>
        </w:rPr>
        <w:t>SiMR</w:t>
      </w:r>
      <w:proofErr w:type="spellEnd"/>
      <w:r w:rsidRPr="00781112">
        <w:rPr>
          <w:rFonts w:cs="Arial"/>
          <w:b/>
          <w:bCs/>
        </w:rPr>
        <w:t xml:space="preserve"> data and include actions taken to address data quality concerns.</w:t>
      </w:r>
    </w:p>
    <w:p w14:paraId="22AF0A0D" w14:textId="360D29E7" w:rsidR="00AE1972" w:rsidRDefault="00AE1972" w:rsidP="00AE1972">
      <w:pPr>
        <w:rPr>
          <w:color w:val="000000" w:themeColor="text1"/>
        </w:rPr>
      </w:pPr>
      <w:r w:rsidRPr="00781112">
        <w:rPr>
          <w:color w:val="000000" w:themeColor="text1"/>
        </w:rPr>
        <w:t>Two data quality concerns have provided challenges to a more comprehensive evaluation of the implementation of VT SSIP. These include the fidelity of implementation of the Common Core State Standards (CCSS) and National Council of Teacher of Mathematics (NCTM) Practice Standards by participating teachers and the fidelity of VT SSIP systems and instructional coaching. The second concern relates to the collection of student achievement data.</w:t>
      </w:r>
      <w:r w:rsidRPr="00781112">
        <w:rPr>
          <w:color w:val="000000" w:themeColor="text1"/>
        </w:rPr>
        <w:br/>
      </w:r>
      <w:r w:rsidRPr="00781112">
        <w:rPr>
          <w:color w:val="000000" w:themeColor="text1"/>
        </w:rPr>
        <w:br/>
        <w:t>Fidelity</w:t>
      </w:r>
      <w:r w:rsidRPr="00781112">
        <w:rPr>
          <w:color w:val="000000" w:themeColor="text1"/>
        </w:rPr>
        <w:br/>
      </w:r>
      <w:r w:rsidRPr="00781112">
        <w:rPr>
          <w:color w:val="000000" w:themeColor="text1"/>
        </w:rPr>
        <w:br/>
        <w:t xml:space="preserve">Two fidelity of intervention instruments were developed in the 2020-21 SY to assess the degree to which the VT SSIP systems and instructional coaching resulted in improved implementation of </w:t>
      </w:r>
      <w:proofErr w:type="spellStart"/>
      <w:r w:rsidRPr="00781112">
        <w:rPr>
          <w:color w:val="000000" w:themeColor="text1"/>
        </w:rPr>
        <w:t>VTmtss</w:t>
      </w:r>
      <w:proofErr w:type="spellEnd"/>
      <w:r w:rsidRPr="00781112">
        <w:rPr>
          <w:color w:val="000000" w:themeColor="text1"/>
        </w:rPr>
        <w:t xml:space="preserve"> and mathematics instruction. The VT SSIP Systems Process, Planning, and Outcome Tool (SPPOT) was created in collaboration with the </w:t>
      </w:r>
      <w:proofErr w:type="spellStart"/>
      <w:r w:rsidRPr="00781112">
        <w:rPr>
          <w:color w:val="000000" w:themeColor="text1"/>
        </w:rPr>
        <w:t>VTmtss</w:t>
      </w:r>
      <w:proofErr w:type="spellEnd"/>
      <w:r w:rsidRPr="00781112">
        <w:rPr>
          <w:color w:val="000000" w:themeColor="text1"/>
        </w:rPr>
        <w:t xml:space="preserve"> team, to assess the degree to which SU teams achieve their SSIP-related process measures, change idea outcomes, and SMART goals. The SPPOT was used with four SUs/SDs and one independent school between January and June 2021, which also mirrored the time in which systems coaching occurred. Seventeen process measures and five outcome measures were identified. During this time, 11 (65%) process measures were achieved and one (20%) of the outcome measures was met. The SSIP Evaluation Team and SSIP coaches reviewed the SPOTT in summer 2021 and </w:t>
      </w:r>
      <w:proofErr w:type="gramStart"/>
      <w:r w:rsidRPr="00781112">
        <w:rPr>
          <w:color w:val="000000" w:themeColor="text1"/>
        </w:rPr>
        <w:t>made revisions to</w:t>
      </w:r>
      <w:proofErr w:type="gramEnd"/>
      <w:r w:rsidRPr="00781112">
        <w:rPr>
          <w:color w:val="000000" w:themeColor="text1"/>
        </w:rPr>
        <w:t xml:space="preserve"> the SPOTT to provide a greater emphasis on the identification of data used to drive </w:t>
      </w:r>
      <w:proofErr w:type="spellStart"/>
      <w:r w:rsidRPr="00781112">
        <w:rPr>
          <w:color w:val="000000" w:themeColor="text1"/>
        </w:rPr>
        <w:t>VTmtss</w:t>
      </w:r>
      <w:proofErr w:type="spellEnd"/>
      <w:r w:rsidRPr="00781112">
        <w:rPr>
          <w:color w:val="000000" w:themeColor="text1"/>
        </w:rPr>
        <w:t xml:space="preserve"> change ideas. </w:t>
      </w:r>
      <w:r w:rsidRPr="00781112">
        <w:rPr>
          <w:color w:val="000000" w:themeColor="text1"/>
        </w:rPr>
        <w:br/>
      </w:r>
      <w:r w:rsidRPr="00781112">
        <w:rPr>
          <w:color w:val="000000" w:themeColor="text1"/>
        </w:rPr>
        <w:br/>
        <w:t>A mathematics fidelity of implementation process tool was also created-as the SSIP team which includes our general education and MTSS folks. to define best practices related to student and teacher behaviors. The fidelity tool is aligned to the CCSS and NCTM Practice Standards. The SSIP instructional coaches were provided training on and given the opportunity to provide feedback on the fidelity tool and process, in the fall of 2020. The training included practice opportunities and inter-rater agreement was obtained across the four instructional coaches. However, the instructional coaches met a significant amount of resistance in implementing the fidelity tool. Some educators saw the tool as evaluative and not the conversation, information providing tool it is meant to be.  SSIP coaches didn’t readily jump on board being required to use the tool as part of coaching.  Some resistance was in accessing virtual classrooms and teachers due to COVID safety measures. Similar to the SPOTT, the mathematics fidelity tool and process were reviewed and revised during the summer of 2021. After input from the field and coaches, the fidelity tool included both teacher and student behavior observed. It was modified to include a more generalized rubric -to feel less evaluative.</w:t>
      </w:r>
      <w:r w:rsidRPr="00781112">
        <w:rPr>
          <w:color w:val="000000" w:themeColor="text1"/>
        </w:rPr>
        <w:br/>
      </w:r>
      <w:r w:rsidRPr="00781112">
        <w:rPr>
          <w:color w:val="000000" w:themeColor="text1"/>
        </w:rPr>
        <w:br/>
        <w:t xml:space="preserve">A process for assessing the quality, consistency of practice, and the fidelity of VT SSIP systems and instructional coaching was developed during the </w:t>
      </w:r>
      <w:r w:rsidRPr="00781112">
        <w:rPr>
          <w:color w:val="000000" w:themeColor="text1"/>
        </w:rPr>
        <w:lastRenderedPageBreak/>
        <w:t xml:space="preserve">2020-21 SY. To assess the quality and fidelity of SSIP systems and instructional coaching, minor adaptations were made to the Coaching Observation Checklist (2013) developed by staff from the Center for Research on Learning at the University of Kansas. Additional items were added to focus on practices specific to systems or instructional coaching. Input was provided by staff from the SEA Education Quality Division, Student Pathways Division, Proficiency-Based Learning (PBL) mathematics expert, the SSIP systems and instructional coaches and the </w:t>
      </w:r>
      <w:proofErr w:type="spellStart"/>
      <w:r w:rsidRPr="00781112">
        <w:rPr>
          <w:color w:val="000000" w:themeColor="text1"/>
        </w:rPr>
        <w:t>VTmtss</w:t>
      </w:r>
      <w:proofErr w:type="spellEnd"/>
      <w:r w:rsidRPr="00781112">
        <w:rPr>
          <w:color w:val="000000" w:themeColor="text1"/>
        </w:rPr>
        <w:t xml:space="preserve"> Team. Initial observations are scheduled during the 2021-22 SY. </w:t>
      </w:r>
      <w:r w:rsidRPr="00781112">
        <w:rPr>
          <w:color w:val="000000" w:themeColor="text1"/>
        </w:rPr>
        <w:br/>
      </w:r>
      <w:r w:rsidRPr="00781112">
        <w:rPr>
          <w:color w:val="000000" w:themeColor="text1"/>
        </w:rPr>
        <w:br/>
        <w:t>Student Assessment Data</w:t>
      </w:r>
      <w:r w:rsidRPr="00781112">
        <w:rPr>
          <w:color w:val="000000" w:themeColor="text1"/>
        </w:rPr>
        <w:br/>
      </w:r>
      <w:r w:rsidRPr="00781112">
        <w:rPr>
          <w:color w:val="000000" w:themeColor="text1"/>
        </w:rPr>
        <w:br/>
        <w:t>The collection of student-level achievement data (other than the SBAC and VTAA) has continued to be a challenge. Due to limited access to teachers, small n-size, and personnel shortages, the SSIP instructional coaches had limited access to teachers and school-based coaches were concerned about requesting additional activities of teachers. An additional challenge was the varying types of assessments used by participating schools. Some assessments were more qualitative in nature, making a coherent analysis of student data even more challenging. We continue to work closely with the interdivision Proficiency Based Learning (PBL) Team, as well as the new SSIP instructional coach (hired in October ’21) to inventory the differing formative assessments used by participating schools and to develop a process of collecting student formative data. We expect to collect 2021-22 data to be reported on the 2023 SSIP Phase III report. The PBL team issued a guidance document on the use and importance of universal screeners to assist in identifying students needing additional supports or interventions.</w:t>
      </w:r>
    </w:p>
    <w:p w14:paraId="30214B92" w14:textId="77777777" w:rsidR="00AE1972" w:rsidRPr="00781112" w:rsidRDefault="00AE1972" w:rsidP="00AE1972">
      <w:pPr>
        <w:rPr>
          <w:b/>
          <w:bCs/>
        </w:rPr>
      </w:pPr>
    </w:p>
    <w:p w14:paraId="085CF862" w14:textId="77777777" w:rsidR="00AE1972" w:rsidRPr="00781112" w:rsidRDefault="00AE1972" w:rsidP="00AE1972">
      <w:pPr>
        <w:rPr>
          <w:b/>
          <w:bCs/>
        </w:rPr>
      </w:pPr>
      <w:r w:rsidRPr="00781112">
        <w:rPr>
          <w:b/>
          <w:bCs/>
        </w:rPr>
        <w:t>Did the State identify any data quality concerns directly related to the COVID-19 pandemic during the reporting period? (yes/no)</w:t>
      </w:r>
    </w:p>
    <w:p w14:paraId="71B180FE" w14:textId="5A61759D" w:rsidR="00AE1972" w:rsidRDefault="00AE1972" w:rsidP="00AE1972">
      <w:pPr>
        <w:rPr>
          <w:color w:val="000000" w:themeColor="text1"/>
        </w:rPr>
      </w:pPr>
      <w:r w:rsidRPr="00781112">
        <w:rPr>
          <w:color w:val="000000" w:themeColor="text1"/>
        </w:rPr>
        <w:t>YES</w:t>
      </w:r>
    </w:p>
    <w:p w14:paraId="41AE95B9" w14:textId="77777777" w:rsidR="00AE1972" w:rsidRPr="00781112" w:rsidRDefault="00AE1972" w:rsidP="00AE1972">
      <w:pPr>
        <w:rPr>
          <w:b/>
          <w:bCs/>
        </w:rPr>
      </w:pPr>
      <w:r w:rsidRPr="00781112">
        <w:rPr>
          <w:b/>
          <w:bCs/>
        </w:rPr>
        <w:t>If data for this reporting period were impacted specifically by COVID-19, the State must include in the narrative for the indicator: (1) the impact on data completeness, validity and reliability for the indicator; (2) an explanation of how COVID-19 specifically impacted the State’s ability to collect the data for the indicator; and (3) any steps the State took to mitigate the impact of COVID-19 on the data collection.</w:t>
      </w:r>
    </w:p>
    <w:p w14:paraId="61B2A103" w14:textId="25692643" w:rsidR="00AE1972" w:rsidRDefault="00AE1972" w:rsidP="00AE1972">
      <w:pPr>
        <w:rPr>
          <w:color w:val="000000" w:themeColor="text1"/>
        </w:rPr>
      </w:pPr>
      <w:r w:rsidRPr="00781112">
        <w:rPr>
          <w:color w:val="000000" w:themeColor="text1"/>
        </w:rPr>
        <w:t xml:space="preserve">State Assessment Concerns </w:t>
      </w:r>
      <w:r w:rsidRPr="00781112">
        <w:rPr>
          <w:color w:val="000000" w:themeColor="text1"/>
        </w:rPr>
        <w:br/>
      </w:r>
      <w:r w:rsidRPr="00781112">
        <w:rPr>
          <w:color w:val="000000" w:themeColor="text1"/>
        </w:rPr>
        <w:br/>
        <w:t xml:space="preserve">The SBAC was administered in spring 2021, after a one-year absence. The administration of the SBAC was challenged by COVID protocols. As discussed previously, the resulting outcomes were lower than in years prior to COVID. It is likely the disruptions to mode of instruction delivery (virtually or face-to-face), teacher absences, and other stressors caused by COVID impacted the lower proficiency rates. This phenomenon was not unique to the VT SSIP, as states across the country had similar results. </w:t>
      </w:r>
      <w:r w:rsidRPr="00781112">
        <w:rPr>
          <w:color w:val="000000" w:themeColor="text1"/>
        </w:rPr>
        <w:br/>
      </w:r>
      <w:r w:rsidRPr="00781112">
        <w:rPr>
          <w:color w:val="000000" w:themeColor="text1"/>
        </w:rPr>
        <w:br/>
        <w:t xml:space="preserve">Data Collection Challenges </w:t>
      </w:r>
      <w:r w:rsidRPr="00781112">
        <w:rPr>
          <w:color w:val="000000" w:themeColor="text1"/>
        </w:rPr>
        <w:br/>
      </w:r>
      <w:r w:rsidRPr="00781112">
        <w:rPr>
          <w:color w:val="000000" w:themeColor="text1"/>
        </w:rPr>
        <w:br/>
        <w:t xml:space="preserve">VT schools varied in how instruction and administrative support was provided during the 2020-21 SY, but no schools were allowing SSIP coaches to go into schools or district buildings. This forced SSIP professional learning and coaching to be provided virtually throughout the year impacting outcomes. The systems coaching worked well virtually but accessing teachers for instructional coaching was much more challenging.  </w:t>
      </w:r>
      <w:r w:rsidRPr="00781112">
        <w:rPr>
          <w:color w:val="000000" w:themeColor="text1"/>
        </w:rPr>
        <w:br/>
      </w:r>
      <w:r w:rsidRPr="00781112">
        <w:rPr>
          <w:color w:val="000000" w:themeColor="text1"/>
        </w:rPr>
        <w:br/>
        <w:t xml:space="preserve">Steps to Mitigate Impact </w:t>
      </w:r>
      <w:r w:rsidRPr="00781112">
        <w:rPr>
          <w:color w:val="000000" w:themeColor="text1"/>
        </w:rPr>
        <w:br/>
      </w:r>
      <w:r w:rsidRPr="00781112">
        <w:rPr>
          <w:color w:val="000000" w:themeColor="text1"/>
        </w:rPr>
        <w:br/>
        <w:t>The SSIP coordinator met with each LEA implementing the SSIP to ensure there was capacity available and made recommendations of how implementation might look within each LEA. The SEA was in close contact with special education directors and administrators to help provide support in planning for the fall 2020 implementation.  Additionally, as part of scale-up efforts, LEAs with the largest achievement gaps received targeted messaging about the supports available to them.  Messaging was part of weekly check-in meetings of Special Education Directors- reminding them they earn points on their Local Special Education Determination (LSED) for participation in SSIP, part of the AOE monthly newsletter – “nuggets”, Weekly Field Memos, continuing conversations with advisory panel and VFN, the state’s parent center.  Indicator stewards (for each indicator) were able to recommend SSIP as a means of supporting LEA’s experiencing challenges in achievement.  While COVID brought new challenges, as a CORE team we predict that teachers, students, and families will find that academic growth has still occurred in the 2020-21 SY.</w:t>
      </w:r>
    </w:p>
    <w:p w14:paraId="1CD7E2E2" w14:textId="77777777" w:rsidR="00AE1972" w:rsidRPr="00781112" w:rsidRDefault="00AE1972" w:rsidP="00AE1972">
      <w:pPr>
        <w:rPr>
          <w:b/>
          <w:bCs/>
        </w:rPr>
      </w:pPr>
    </w:p>
    <w:p w14:paraId="2127B612" w14:textId="77777777" w:rsidR="00AE1972" w:rsidRPr="00074B33" w:rsidRDefault="00AE1972" w:rsidP="00074B33">
      <w:pPr>
        <w:rPr>
          <w:b/>
          <w:bCs/>
        </w:rPr>
      </w:pPr>
      <w:r w:rsidRPr="00074B33">
        <w:rPr>
          <w:b/>
          <w:bCs/>
        </w:rPr>
        <w:t>Section B: Implementation, Analysis and Evaluation</w:t>
      </w:r>
    </w:p>
    <w:p w14:paraId="08E78A8E" w14:textId="77777777" w:rsidR="00E84BDF" w:rsidRPr="00E84BDF" w:rsidRDefault="00E84BDF" w:rsidP="00E84BDF">
      <w:pPr>
        <w:rPr>
          <w:rFonts w:cs="Arial"/>
          <w:b/>
          <w:bCs/>
        </w:rPr>
      </w:pPr>
      <w:r w:rsidRPr="00E84BDF">
        <w:rPr>
          <w:rFonts w:cs="Arial"/>
          <w:b/>
          <w:bCs/>
        </w:rPr>
        <w:t>Please provide a link to the State’s current evaluation plan.</w:t>
      </w:r>
    </w:p>
    <w:p w14:paraId="0A6517E8" w14:textId="77777777" w:rsidR="00E84BDF" w:rsidRDefault="00E84BDF" w:rsidP="00E84BDF">
      <w:pPr>
        <w:rPr>
          <w:color w:val="000000" w:themeColor="text1"/>
        </w:rPr>
      </w:pPr>
      <w:r w:rsidRPr="00781112">
        <w:rPr>
          <w:color w:val="000000" w:themeColor="text1"/>
        </w:rPr>
        <w:t>https://education.vermont.gov/documents/edu-vt-ssip-evaluation-plan</w:t>
      </w:r>
    </w:p>
    <w:p w14:paraId="0B808C56" w14:textId="786EB067" w:rsidR="00AE1972" w:rsidRPr="00781112" w:rsidRDefault="00E84BDF" w:rsidP="00AE1972">
      <w:pPr>
        <w:rPr>
          <w:rFonts w:cs="Arial"/>
          <w:b/>
          <w:bCs/>
        </w:rPr>
      </w:pPr>
      <w:r w:rsidRPr="00E84BDF">
        <w:rPr>
          <w:rFonts w:cs="Arial"/>
          <w:b/>
          <w:bCs/>
        </w:rPr>
        <w:t xml:space="preserve">Is the State’s evaluation plan new or revised since the previous submission? </w:t>
      </w:r>
      <w:r w:rsidR="00AE1972" w:rsidRPr="00781112">
        <w:rPr>
          <w:b/>
          <w:bCs/>
        </w:rPr>
        <w:t>(yes/no)</w:t>
      </w:r>
    </w:p>
    <w:p w14:paraId="5D9470C5" w14:textId="1F552EB5" w:rsidR="00AE1972" w:rsidRDefault="00AE1972" w:rsidP="00AE1972">
      <w:pPr>
        <w:rPr>
          <w:color w:val="000000" w:themeColor="text1"/>
        </w:rPr>
      </w:pPr>
      <w:r w:rsidRPr="00781112">
        <w:rPr>
          <w:color w:val="000000" w:themeColor="text1"/>
        </w:rPr>
        <w:t>NO</w:t>
      </w:r>
    </w:p>
    <w:p w14:paraId="19DFF8CC" w14:textId="77777777" w:rsidR="00AE1972" w:rsidRPr="00781112" w:rsidRDefault="00AE1972" w:rsidP="00AE1972">
      <w:pPr>
        <w:rPr>
          <w:rFonts w:cs="Arial"/>
          <w:b/>
          <w:bCs/>
        </w:rPr>
      </w:pPr>
    </w:p>
    <w:p w14:paraId="405861A2" w14:textId="55A85451" w:rsidR="00AE1972" w:rsidRPr="00781112" w:rsidRDefault="00AB11F1" w:rsidP="00AE1972">
      <w:pPr>
        <w:rPr>
          <w:rFonts w:cs="Arial"/>
          <w:b/>
          <w:bCs/>
        </w:rPr>
      </w:pPr>
      <w:r w:rsidRPr="00AB11F1">
        <w:rPr>
          <w:rFonts w:cs="Arial"/>
          <w:b/>
          <w:bCs/>
        </w:rPr>
        <w:t>Provide a summary of each infrastructure improvement strategy implemented in the reporting period:</w:t>
      </w:r>
    </w:p>
    <w:p w14:paraId="19A64E2F" w14:textId="09FED9B3" w:rsidR="00AE1972" w:rsidRPr="00781112" w:rsidRDefault="00AE1972" w:rsidP="00AE1972">
      <w:pPr>
        <w:rPr>
          <w:b/>
          <w:bCs/>
        </w:rPr>
      </w:pPr>
      <w:r w:rsidRPr="00781112">
        <w:rPr>
          <w:color w:val="000000" w:themeColor="text1"/>
        </w:rPr>
        <w:t xml:space="preserve">VT SSIP Infrastructure improvement strategies include: (1) teaming, (2) support for LEAs and schools in planning for implementation of </w:t>
      </w:r>
      <w:proofErr w:type="spellStart"/>
      <w:r w:rsidRPr="00781112">
        <w:rPr>
          <w:color w:val="000000" w:themeColor="text1"/>
        </w:rPr>
        <w:t>VTmtss</w:t>
      </w:r>
      <w:proofErr w:type="spellEnd"/>
      <w:r w:rsidRPr="00781112">
        <w:rPr>
          <w:color w:val="000000" w:themeColor="text1"/>
        </w:rPr>
        <w:t xml:space="preserve"> and improved mathematics instruction, (3) provision of mathematics training through </w:t>
      </w:r>
      <w:proofErr w:type="spellStart"/>
      <w:r w:rsidRPr="00781112">
        <w:rPr>
          <w:color w:val="000000" w:themeColor="text1"/>
        </w:rPr>
        <w:t>EdCamps</w:t>
      </w:r>
      <w:proofErr w:type="spellEnd"/>
      <w:r w:rsidRPr="00781112">
        <w:rPr>
          <w:color w:val="000000" w:themeColor="text1"/>
        </w:rPr>
        <w:t xml:space="preserve">, (4) Job-embedded coaching (systems and instructional), and (5) stakeholder engagement. </w:t>
      </w:r>
      <w:r w:rsidRPr="00781112">
        <w:rPr>
          <w:color w:val="000000" w:themeColor="text1"/>
        </w:rPr>
        <w:br/>
      </w:r>
      <w:r w:rsidRPr="00781112">
        <w:rPr>
          <w:color w:val="000000" w:themeColor="text1"/>
        </w:rPr>
        <w:br/>
        <w:t>Teaming Infrastructure</w:t>
      </w:r>
      <w:r w:rsidRPr="00781112">
        <w:rPr>
          <w:color w:val="000000" w:themeColor="text1"/>
        </w:rPr>
        <w:br/>
      </w:r>
      <w:r w:rsidRPr="00781112">
        <w:rPr>
          <w:color w:val="000000" w:themeColor="text1"/>
        </w:rPr>
        <w:br/>
        <w:t xml:space="preserve">The VT SSIP Core Team was established to include key personnel from the Data Management (DM), Education Quality Assurance (EQA) and Student Pathways Divisions, the </w:t>
      </w:r>
      <w:proofErr w:type="spellStart"/>
      <w:r w:rsidRPr="00781112">
        <w:rPr>
          <w:color w:val="000000" w:themeColor="text1"/>
        </w:rPr>
        <w:t>VTmtss</w:t>
      </w:r>
      <w:proofErr w:type="spellEnd"/>
      <w:r w:rsidRPr="00781112">
        <w:rPr>
          <w:color w:val="000000" w:themeColor="text1"/>
        </w:rPr>
        <w:t xml:space="preserve"> team, the NCSI TA provider and the SSIP external evaluator. The purpose of the Core Team is to monitor SSIP activities and stakeholder feedback to make informed, necessary modifications to SSIP implementation and evaluation activities. The Core Team met 21 times during this reporting period.</w:t>
      </w:r>
      <w:r w:rsidRPr="00781112">
        <w:rPr>
          <w:color w:val="000000" w:themeColor="text1"/>
        </w:rPr>
        <w:br/>
      </w:r>
      <w:r w:rsidRPr="00781112">
        <w:rPr>
          <w:color w:val="000000" w:themeColor="text1"/>
        </w:rPr>
        <w:br/>
        <w:t xml:space="preserve">The Transformation Team includes Core Team members and the SSIP systems coaches. This team met 11 times during this reporting period. The SSIP instructional coaches participated in Transformation Team meetings. This is a key component in the SSIP feedback loops, providing a forum for Core Team members to learn from SSIP coaches how to support implementation. Concurrently, the Core Team provides information to be shared with LEAs and school personnel. </w:t>
      </w:r>
      <w:r w:rsidRPr="00781112">
        <w:rPr>
          <w:color w:val="000000" w:themeColor="text1"/>
        </w:rPr>
        <w:br/>
      </w:r>
      <w:r w:rsidRPr="00781112">
        <w:rPr>
          <w:color w:val="000000" w:themeColor="text1"/>
        </w:rPr>
        <w:br/>
        <w:t xml:space="preserve">The Evaluation Team includes members from the SEA special education team, representatives from the </w:t>
      </w:r>
      <w:proofErr w:type="spellStart"/>
      <w:r w:rsidRPr="00781112">
        <w:rPr>
          <w:color w:val="000000" w:themeColor="text1"/>
        </w:rPr>
        <w:t>VTmtss</w:t>
      </w:r>
      <w:proofErr w:type="spellEnd"/>
      <w:r w:rsidRPr="00781112">
        <w:rPr>
          <w:color w:val="000000" w:themeColor="text1"/>
        </w:rPr>
        <w:t xml:space="preserve"> and Student Pathways Teams, and the external evaluator. The Evaluation Team met eight times during the 2020-21 SY.</w:t>
      </w:r>
      <w:r w:rsidRPr="00781112">
        <w:rPr>
          <w:color w:val="000000" w:themeColor="text1"/>
        </w:rPr>
        <w:br/>
      </w:r>
      <w:r w:rsidRPr="00781112">
        <w:rPr>
          <w:color w:val="000000" w:themeColor="text1"/>
        </w:rPr>
        <w:br/>
        <w:t xml:space="preserve">A state-wide stakeholder team, representative of varied organizations/groups, met formally at a kick-off event and year-end-concluding meeting. </w:t>
      </w:r>
      <w:r w:rsidRPr="00781112">
        <w:rPr>
          <w:color w:val="000000" w:themeColor="text1"/>
        </w:rPr>
        <w:br/>
      </w:r>
      <w:r w:rsidRPr="00781112">
        <w:rPr>
          <w:color w:val="000000" w:themeColor="text1"/>
        </w:rPr>
        <w:lastRenderedPageBreak/>
        <w:br/>
      </w:r>
      <w:proofErr w:type="spellStart"/>
      <w:r w:rsidRPr="00781112">
        <w:rPr>
          <w:color w:val="000000" w:themeColor="text1"/>
        </w:rPr>
        <w:t>VTmtss</w:t>
      </w:r>
      <w:proofErr w:type="spellEnd"/>
      <w:r w:rsidRPr="00781112">
        <w:rPr>
          <w:color w:val="000000" w:themeColor="text1"/>
        </w:rPr>
        <w:t xml:space="preserve"> Implementation/Systems Coaching</w:t>
      </w:r>
      <w:r w:rsidRPr="00781112">
        <w:rPr>
          <w:color w:val="000000" w:themeColor="text1"/>
        </w:rPr>
        <w:br/>
      </w:r>
      <w:r w:rsidRPr="00781112">
        <w:rPr>
          <w:color w:val="000000" w:themeColor="text1"/>
        </w:rPr>
        <w:br/>
        <w:t xml:space="preserve">A large focus of SSIP coaching was to support LEA implementation of </w:t>
      </w:r>
      <w:proofErr w:type="spellStart"/>
      <w:r w:rsidRPr="00781112">
        <w:rPr>
          <w:color w:val="000000" w:themeColor="text1"/>
        </w:rPr>
        <w:t>VTmtss</w:t>
      </w:r>
      <w:proofErr w:type="spellEnd"/>
      <w:r w:rsidRPr="00781112">
        <w:rPr>
          <w:color w:val="000000" w:themeColor="text1"/>
        </w:rPr>
        <w:t xml:space="preserve"> strategies through systems coaching. Between January and June 2021 (the primary period of coaching), there were 70 systems coach contacts with participating SU/SDs and one Independent (private) school. The tools and processes used to support LEAs and schools continue to be refined due to ongoing learnings and feedback from the systems coaches and SSIP participants. Coaching most frequently addressed data-based decision making, alignment to other initiatives, action planning, and the development of SMART goals to guide professional learning. </w:t>
      </w:r>
      <w:r w:rsidRPr="00781112">
        <w:rPr>
          <w:color w:val="000000" w:themeColor="text1"/>
        </w:rPr>
        <w:br/>
      </w:r>
      <w:r w:rsidRPr="00781112">
        <w:rPr>
          <w:color w:val="000000" w:themeColor="text1"/>
        </w:rPr>
        <w:br/>
        <w:t>Mathematics Professional Learning (Training and Coaching)</w:t>
      </w:r>
      <w:r w:rsidRPr="00781112">
        <w:rPr>
          <w:color w:val="000000" w:themeColor="text1"/>
        </w:rPr>
        <w:br/>
      </w:r>
      <w:r w:rsidRPr="00781112">
        <w:rPr>
          <w:color w:val="000000" w:themeColor="text1"/>
        </w:rPr>
        <w:br/>
        <w:t xml:space="preserve">As discussed previously, three </w:t>
      </w:r>
      <w:proofErr w:type="spellStart"/>
      <w:r w:rsidRPr="00781112">
        <w:rPr>
          <w:color w:val="000000" w:themeColor="text1"/>
        </w:rPr>
        <w:t>EdCamps</w:t>
      </w:r>
      <w:proofErr w:type="spellEnd"/>
      <w:r w:rsidRPr="00781112">
        <w:rPr>
          <w:color w:val="000000" w:themeColor="text1"/>
        </w:rPr>
        <w:t xml:space="preserve"> were held during the 2020-21 SY, involving 38 participants. The </w:t>
      </w:r>
      <w:proofErr w:type="spellStart"/>
      <w:r w:rsidRPr="00781112">
        <w:rPr>
          <w:color w:val="000000" w:themeColor="text1"/>
        </w:rPr>
        <w:t>EdCamp</w:t>
      </w:r>
      <w:proofErr w:type="spellEnd"/>
      <w:r w:rsidRPr="00781112">
        <w:rPr>
          <w:color w:val="000000" w:themeColor="text1"/>
        </w:rPr>
        <w:t xml:space="preserve"> trainings were supported by on-going SSIP instructional coaching. Between January and June 2021, there were 133 mathematics coaching activities provided by VT SSIP instructional coaches, with 16 schools. The most frequent instructional coaching activities focused on action planning, High Leverage Practices, evidence-based mathematical practices, using data for instruction, and instructional support for students with disabilities. SSIP instructional coaches worked closely with district and/or school coaches when available, however much of the virtual instructional coaching was with school and district administrators to develop systems for supporting teachers. SSIP coaches had very limited access to teachers, regardless of virtual or face-to-face methods. Output data were not collected from district/school coaches.</w:t>
      </w:r>
      <w:r w:rsidRPr="00781112">
        <w:rPr>
          <w:color w:val="000000" w:themeColor="text1"/>
        </w:rPr>
        <w:br/>
      </w:r>
      <w:r w:rsidRPr="00781112">
        <w:rPr>
          <w:color w:val="000000" w:themeColor="text1"/>
        </w:rPr>
        <w:br/>
        <w:t>Stakeholder Engagement</w:t>
      </w:r>
      <w:r w:rsidRPr="00781112">
        <w:rPr>
          <w:color w:val="000000" w:themeColor="text1"/>
        </w:rPr>
        <w:br/>
      </w:r>
      <w:r w:rsidRPr="00781112">
        <w:rPr>
          <w:color w:val="000000" w:themeColor="text1"/>
        </w:rPr>
        <w:br/>
        <w:t>Stakeholder engagement continued to be an essential component of the implementation of VT SSIP professional learning activities. During the 2020-21 SY, there were three formal stakeholder meetings.</w:t>
      </w:r>
      <w:r w:rsidRPr="00781112">
        <w:rPr>
          <w:color w:val="000000" w:themeColor="text1"/>
        </w:rPr>
        <w:br/>
      </w:r>
      <w:r w:rsidRPr="00781112">
        <w:rPr>
          <w:color w:val="000000" w:themeColor="text1"/>
        </w:rPr>
        <w:br/>
        <w:t>Two meetings focused on participants from SSIP LEAs and school. The 2020-21 VT SSIP Kick-Off Meeting was held virtually on November 16, 2020. The meeting objectives were to (1) gather feedback on the current activities and implementation plan of the VT SSIP and (2) explain the benefits of VT SSIP activities and the necessity to be committed to their implementation. There were 44 participants.</w:t>
      </w:r>
      <w:r w:rsidRPr="00781112">
        <w:rPr>
          <w:color w:val="000000" w:themeColor="text1"/>
        </w:rPr>
        <w:br/>
      </w:r>
      <w:r w:rsidRPr="00781112">
        <w:rPr>
          <w:color w:val="000000" w:themeColor="text1"/>
        </w:rPr>
        <w:br/>
        <w:t>On May 12, 2021, 29 SSIP participants attended the VT SSIP Annual Meeting. The purpose of this meeting was to (1) share celebrations of what worked well this year; (2) share challenges of implementation as it related to meeting student and teacher needs during COVID, mathematics instruction, and developing systems to meet student needs including change ideas; and (3) to plan for SY 2021-2022.</w:t>
      </w:r>
      <w:r w:rsidRPr="00781112">
        <w:rPr>
          <w:color w:val="000000" w:themeColor="text1"/>
        </w:rPr>
        <w:br/>
      </w:r>
      <w:r w:rsidRPr="00781112">
        <w:rPr>
          <w:color w:val="000000" w:themeColor="text1"/>
        </w:rPr>
        <w:br/>
        <w:t>The April 14, 2021 stakeholder meeting reached a broader audience of stakeholders, including representation from IHE faculty and the VT Higher Education Collaborative. The meeting provided an overview of VT SSIP activities, presenting successes and barriers faced during implementation. Discussions also addressed recruitment challenges and a review of what is working well in VT and what is needed to improve student outcomes. There were 29 participants.</w:t>
      </w:r>
      <w:r w:rsidRPr="00781112">
        <w:rPr>
          <w:color w:val="000000" w:themeColor="text1"/>
        </w:rPr>
        <w:br/>
      </w:r>
      <w:r w:rsidRPr="00781112">
        <w:rPr>
          <w:color w:val="000000" w:themeColor="text1"/>
        </w:rPr>
        <w:br/>
        <w:t>On October 19, 2020, the VT-SEAP engaged in providing feedback to the implementation and scale-up activities of the SSIP. On March 18, 2021, the VT-SEAP engaged in discussion about the implementation of SSIP as well as commented on and provided feedback on the 2021 SSIP Phase III Report.</w:t>
      </w:r>
    </w:p>
    <w:p w14:paraId="1C121BBF" w14:textId="77777777" w:rsidR="00AE1972" w:rsidRPr="00781112" w:rsidRDefault="00AE1972" w:rsidP="00AE1972">
      <w:pPr>
        <w:rPr>
          <w:rFonts w:cs="Arial"/>
          <w:b/>
          <w:bCs/>
        </w:rPr>
      </w:pPr>
    </w:p>
    <w:p w14:paraId="2116126D" w14:textId="03C97716" w:rsidR="00AB11F1" w:rsidRPr="00781112" w:rsidRDefault="00AB11F1" w:rsidP="00AE1972">
      <w:pPr>
        <w:rPr>
          <w:rFonts w:cs="Arial"/>
          <w:b/>
          <w:bCs/>
        </w:rPr>
      </w:pPr>
      <w:r w:rsidRPr="00AB11F1">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B11F1">
        <w:rPr>
          <w:rFonts w:cs="Arial"/>
          <w:b/>
          <w:bCs/>
        </w:rPr>
        <w:t>SiMR</w:t>
      </w:r>
      <w:proofErr w:type="spellEnd"/>
      <w:r w:rsidRPr="00AB11F1">
        <w:rPr>
          <w:rFonts w:cs="Arial"/>
          <w:b/>
          <w:bCs/>
        </w:rPr>
        <w:t>; (b) sustainability of systems improvement efforts; and/or (c) scale-up.</w:t>
      </w:r>
    </w:p>
    <w:p w14:paraId="29CD7E16" w14:textId="62EA3FF0" w:rsidR="00AE1972" w:rsidRPr="00781112" w:rsidRDefault="00AE1972" w:rsidP="00AE1972">
      <w:pPr>
        <w:rPr>
          <w:b/>
          <w:bCs/>
        </w:rPr>
      </w:pPr>
      <w:r w:rsidRPr="00781112">
        <w:rPr>
          <w:color w:val="000000" w:themeColor="text1"/>
        </w:rPr>
        <w:t>Teaming</w:t>
      </w:r>
      <w:r w:rsidRPr="00781112">
        <w:rPr>
          <w:color w:val="000000" w:themeColor="text1"/>
        </w:rPr>
        <w:br/>
      </w:r>
      <w:r w:rsidRPr="00781112">
        <w:rPr>
          <w:color w:val="000000" w:themeColor="text1"/>
        </w:rPr>
        <w:br/>
        <w:t xml:space="preserve">The VT SSIP Core Team, Transformation Team, and Evaluation Team all met as scheduled during the 2020-21 SY. The CORE Team ensures accountability of a systems framework through monitoring providing support to the VT SSIP systems and instructional coaches to facilitate their work with LEAs and schools. The use of job-embedded coaches was designed to support scale-up and sustainability efforts. One piece of evidence to support the impact of the VT AOE teaming structure came as a result of feedback from the May 2021 VT SSIP Impact Surveys. One survey was directed to personnel participating in VT SSIP systems coaching (n=28), with 21 (75%) responding. The second survey was sent to the 13 participants in VT mathematics professional learning, with nine (70%) responding. 89% of systems coaching respondents reported that the VT AOE has the necessary capacity to support and sustain effective use of </w:t>
      </w:r>
      <w:proofErr w:type="spellStart"/>
      <w:r w:rsidRPr="00781112">
        <w:rPr>
          <w:color w:val="000000" w:themeColor="text1"/>
        </w:rPr>
        <w:t>VTmtss</w:t>
      </w:r>
      <w:proofErr w:type="spellEnd"/>
      <w:r w:rsidRPr="00781112">
        <w:rPr>
          <w:color w:val="000000" w:themeColor="text1"/>
        </w:rPr>
        <w:t xml:space="preserve">. 80% of the respondents participating in VT SSIP mathematics professional learning agreed that the VT AOE has the capacity to support and sustain the effective use of mathematics practices to impact student performance. </w:t>
      </w:r>
      <w:r w:rsidRPr="00781112">
        <w:rPr>
          <w:color w:val="000000" w:themeColor="text1"/>
        </w:rPr>
        <w:br/>
      </w:r>
      <w:r w:rsidRPr="00781112">
        <w:rPr>
          <w:color w:val="000000" w:themeColor="text1"/>
        </w:rPr>
        <w:br/>
      </w:r>
      <w:proofErr w:type="spellStart"/>
      <w:r w:rsidRPr="00781112">
        <w:rPr>
          <w:color w:val="000000" w:themeColor="text1"/>
        </w:rPr>
        <w:t>VTmtss</w:t>
      </w:r>
      <w:proofErr w:type="spellEnd"/>
      <w:r w:rsidRPr="00781112">
        <w:rPr>
          <w:color w:val="000000" w:themeColor="text1"/>
        </w:rPr>
        <w:t xml:space="preserve"> Implementation/Systems Coaching</w:t>
      </w:r>
      <w:r w:rsidRPr="00781112">
        <w:rPr>
          <w:color w:val="000000" w:themeColor="text1"/>
        </w:rPr>
        <w:br/>
      </w:r>
      <w:r w:rsidRPr="00781112">
        <w:rPr>
          <w:color w:val="000000" w:themeColor="text1"/>
        </w:rPr>
        <w:br/>
        <w:t xml:space="preserve">VT SSIP systems activities focused on increasing the infrastructure of the AOE to support LEA’s use of </w:t>
      </w:r>
      <w:proofErr w:type="spellStart"/>
      <w:r w:rsidRPr="00781112">
        <w:rPr>
          <w:color w:val="000000" w:themeColor="text1"/>
        </w:rPr>
        <w:t>VTmtss</w:t>
      </w:r>
      <w:proofErr w:type="spellEnd"/>
      <w:r w:rsidRPr="00781112">
        <w:rPr>
          <w:color w:val="000000" w:themeColor="text1"/>
        </w:rPr>
        <w:t xml:space="preserve"> practices and to increase the capacity of LEAs to support their schools’ development of a </w:t>
      </w:r>
      <w:proofErr w:type="spellStart"/>
      <w:r w:rsidRPr="00781112">
        <w:rPr>
          <w:color w:val="000000" w:themeColor="text1"/>
        </w:rPr>
        <w:t>VTmtss</w:t>
      </w:r>
      <w:proofErr w:type="spellEnd"/>
      <w:r w:rsidRPr="00781112">
        <w:rPr>
          <w:color w:val="000000" w:themeColor="text1"/>
        </w:rPr>
        <w:t xml:space="preserve"> framework. This included training on the use of driver diagrams and the identification of problems of practice and corresponding change plans-using a continuous improvement cycle. On the May 2021 VT SSIP Systems Coaching Impact Survey, respondents felt that the professional learning facilitated by the VT SSIP systems coaches helped them to prioritize goals (86% agreement), identify or determine key change ideas (76%), work with data, develop action plans, and implement the </w:t>
      </w:r>
      <w:proofErr w:type="spellStart"/>
      <w:r w:rsidRPr="00781112">
        <w:rPr>
          <w:color w:val="000000" w:themeColor="text1"/>
        </w:rPr>
        <w:t>VTmtss</w:t>
      </w:r>
      <w:proofErr w:type="spellEnd"/>
      <w:r w:rsidRPr="00781112">
        <w:rPr>
          <w:color w:val="000000" w:themeColor="text1"/>
        </w:rPr>
        <w:t xml:space="preserve"> framework (71% of respondents agreed about the last three items). Less of an impact from systems coaching was reported for conducting rapid review cycles (43%), developing SMART goals (52%), implementing activities to achieve SMART goals through PDSA cycles, and developing change plans (only 57% of respondents agreed with the last two items).</w:t>
      </w:r>
      <w:r w:rsidRPr="00781112">
        <w:rPr>
          <w:color w:val="000000" w:themeColor="text1"/>
        </w:rPr>
        <w:br/>
      </w:r>
      <w:r w:rsidRPr="00781112">
        <w:rPr>
          <w:color w:val="000000" w:themeColor="text1"/>
        </w:rPr>
        <w:br/>
        <w:t xml:space="preserve">As a result of the systems coaching, all (100%) respondents felt more confident in establishing a culture of learning and high expectations for all students, including students with disabilities. They also perceived that their SU/SD or school has greater capacity to support and sustain the effective use of mathematics instruction (94%) and </w:t>
      </w:r>
      <w:proofErr w:type="spellStart"/>
      <w:r w:rsidRPr="00781112">
        <w:rPr>
          <w:color w:val="000000" w:themeColor="text1"/>
        </w:rPr>
        <w:t>VTmtss</w:t>
      </w:r>
      <w:proofErr w:type="spellEnd"/>
      <w:r w:rsidRPr="00781112">
        <w:rPr>
          <w:color w:val="000000" w:themeColor="text1"/>
        </w:rPr>
        <w:t xml:space="preserve"> (89%). 86% of respondents stated their SU/SD or school uses data more deliberately to inform improvement efforts.</w:t>
      </w:r>
      <w:r w:rsidRPr="00781112">
        <w:rPr>
          <w:color w:val="000000" w:themeColor="text1"/>
        </w:rPr>
        <w:br/>
      </w:r>
      <w:r w:rsidRPr="00781112">
        <w:rPr>
          <w:color w:val="000000" w:themeColor="text1"/>
        </w:rPr>
        <w:br/>
        <w:t>Mathematics Professional Learning (Training and Coaching)</w:t>
      </w:r>
      <w:r w:rsidRPr="00781112">
        <w:rPr>
          <w:color w:val="000000" w:themeColor="text1"/>
        </w:rPr>
        <w:br/>
      </w:r>
      <w:r w:rsidRPr="00781112">
        <w:rPr>
          <w:color w:val="000000" w:themeColor="text1"/>
        </w:rPr>
        <w:br/>
        <w:t xml:space="preserve">On the May 2021 VT SSIP Mathematics Professional Learning Impact Survey (n=9), an average of 78% of respondents agreed that the VT SSIP instructional coaching increased their knowledge of the eight NCTM essential mathematics practices. The greatest impacts were reported for eliciting and using evidence of student thinking (m=89%) and facilitating meaningful mathematical discourse (m=88%). Respondents were in less agreement </w:t>
      </w:r>
      <w:r w:rsidRPr="00781112">
        <w:rPr>
          <w:color w:val="000000" w:themeColor="text1"/>
        </w:rPr>
        <w:lastRenderedPageBreak/>
        <w:t>about the impact of the instructional coaching on posing purposeful questions and establishing mathematics goals to focus learning (both, m= 67%). All respondents agreed that all aspects of the VT SSIP professional learning opportunities (</w:t>
      </w:r>
      <w:proofErr w:type="spellStart"/>
      <w:r w:rsidRPr="00781112">
        <w:rPr>
          <w:color w:val="000000" w:themeColor="text1"/>
        </w:rPr>
        <w:t>EdCamps</w:t>
      </w:r>
      <w:proofErr w:type="spellEnd"/>
      <w:r w:rsidRPr="00781112">
        <w:rPr>
          <w:color w:val="000000" w:themeColor="text1"/>
        </w:rPr>
        <w:t xml:space="preserve">, coaching, All Learners Network) impacted their knowledge to use evidence-based practices to meet the mathematics needs of all students and specifically, students with disabilities. All respondents were also in agreement that VT SSIP professional learning had an impact on classroom instruction and classroom engagement of all students and students with disabilities. The intermediate outcomes of improved classroom instruction and greater student engagement will lead to improvements in student performance, impacting the VT SSIP’s </w:t>
      </w:r>
      <w:proofErr w:type="spellStart"/>
      <w:r w:rsidRPr="00781112">
        <w:rPr>
          <w:color w:val="000000" w:themeColor="text1"/>
        </w:rPr>
        <w:t>SiMR</w:t>
      </w:r>
      <w:proofErr w:type="spellEnd"/>
      <w:r w:rsidRPr="00781112">
        <w:rPr>
          <w:color w:val="000000" w:themeColor="text1"/>
        </w:rPr>
        <w:t>. The focus on data systems and increasing the capacity of local coaches will support the sustainability of the use of evidence-based mathematics practices.</w:t>
      </w:r>
      <w:r w:rsidRPr="00781112">
        <w:rPr>
          <w:color w:val="000000" w:themeColor="text1"/>
        </w:rPr>
        <w:br/>
      </w:r>
      <w:r w:rsidRPr="00781112">
        <w:rPr>
          <w:color w:val="000000" w:themeColor="text1"/>
        </w:rPr>
        <w:br/>
        <w:t xml:space="preserve">As stated earlier in the report, three </w:t>
      </w:r>
      <w:proofErr w:type="spellStart"/>
      <w:r w:rsidRPr="00781112">
        <w:rPr>
          <w:color w:val="000000" w:themeColor="text1"/>
        </w:rPr>
        <w:t>EdCamp</w:t>
      </w:r>
      <w:proofErr w:type="spellEnd"/>
      <w:r w:rsidRPr="00781112">
        <w:rPr>
          <w:color w:val="000000" w:themeColor="text1"/>
        </w:rPr>
        <w:t xml:space="preserve"> training sessions were held, with 38 participants across the three training sessions. Across the three trainings, the average pre-test score measuring knowledge of the training content increased by 12%, with 81% personnel reporting increased knowledge at post-test. The increase in pre-test scores is likely due to greater familiarity of the training content over time. Participants found the </w:t>
      </w:r>
      <w:proofErr w:type="spellStart"/>
      <w:r w:rsidRPr="00781112">
        <w:rPr>
          <w:color w:val="000000" w:themeColor="text1"/>
        </w:rPr>
        <w:t>EdCamps</w:t>
      </w:r>
      <w:proofErr w:type="spellEnd"/>
      <w:r w:rsidRPr="00781112">
        <w:rPr>
          <w:color w:val="000000" w:themeColor="text1"/>
        </w:rPr>
        <w:t xml:space="preserve"> to be high quality, relevant, useful, and used adult learning practices.</w:t>
      </w:r>
      <w:r w:rsidRPr="00781112">
        <w:rPr>
          <w:color w:val="000000" w:themeColor="text1"/>
        </w:rPr>
        <w:br/>
      </w:r>
      <w:r w:rsidRPr="00781112">
        <w:rPr>
          <w:color w:val="000000" w:themeColor="text1"/>
        </w:rPr>
        <w:br/>
        <w:t>Stakeholder Engagement</w:t>
      </w:r>
      <w:r w:rsidRPr="00781112">
        <w:rPr>
          <w:color w:val="000000" w:themeColor="text1"/>
        </w:rPr>
        <w:br/>
      </w:r>
      <w:r w:rsidRPr="00781112">
        <w:rPr>
          <w:color w:val="000000" w:themeColor="text1"/>
        </w:rPr>
        <w:br/>
        <w:t>Stakeholder engagement was assessed through evaluation surveys implemented after stakeholder meetings or events, when appropriate. This included quantitative satisfaction and impact feedback, but more importantly, rich qualitative data were also collected to provide a more nuanced assessment. However, stakeholders expressed concerns about evaluation burden, so only the first stakeholder meeting had a formal evaluation report. On average, participants agreed that the objectives of the Kick-Off meeting were met and that the meeting was relevant, of high quality, and useful. The participants agreed that the meeting was implemented well, indicating that the organizers were prepared, the content was clearly presented and organized, and they were opportunities to ask questions. On the qualitative section, respondents felt the composition of meeting participants was good, they liked hearing from others and about the SSIP. Ongoing stakeholder engagement will be important in aiding efforts to scale up SSIP practices.</w:t>
      </w:r>
      <w:r w:rsidRPr="00781112">
        <w:rPr>
          <w:color w:val="000000" w:themeColor="text1"/>
        </w:rPr>
        <w:br/>
      </w:r>
      <w:r w:rsidRPr="00781112">
        <w:rPr>
          <w:color w:val="000000" w:themeColor="text1"/>
        </w:rPr>
        <w:br/>
        <w:t xml:space="preserve">Feedback was also solicited from the VT-SEAP on an ongoing basis. Three presentations were made to the SEAP during the 2020-21 SY. On March 18, 2021, members of the VT SSIP Core Team met virtually with the SEAP to receive feedback on VT SSIP activities and most specifically feedback related to the 2020 VT SSIP Phase III report. Minimal feedback was received, with SEAP members satisfied with SSIP activities. </w:t>
      </w:r>
      <w:r w:rsidRPr="00781112">
        <w:rPr>
          <w:color w:val="000000" w:themeColor="text1"/>
        </w:rPr>
        <w:br/>
      </w:r>
      <w:r w:rsidRPr="00781112">
        <w:rPr>
          <w:color w:val="000000" w:themeColor="text1"/>
        </w:rPr>
        <w:br/>
        <w:t>SPP/APR Indicator 8 Parent Engagement data were also analyzed to determine the degree to which parents report schools facilitated parent involvement as a means of improving services and results for children with disabilities. The low response rates of the past led us to revise the survey to work closely with schools to message the survey, make the questions clearer, as well as plans to expanding our support to families in the 2021-22 school year, with the assistance of VT-SEAP subcommittee and the Vermont Family Network (VFN) discussed previously.</w:t>
      </w:r>
    </w:p>
    <w:p w14:paraId="4B6ADDE5" w14:textId="77777777" w:rsidR="00AE1972" w:rsidRPr="00781112" w:rsidRDefault="00AE1972" w:rsidP="00AE1972">
      <w:pPr>
        <w:rPr>
          <w:rFonts w:cs="Arial"/>
          <w:b/>
          <w:bCs/>
        </w:rPr>
      </w:pPr>
    </w:p>
    <w:p w14:paraId="5DCF741B" w14:textId="77777777" w:rsidR="00AE1972" w:rsidRPr="00781112" w:rsidRDefault="00AE1972" w:rsidP="00AE1972">
      <w:pPr>
        <w:rPr>
          <w:rFonts w:cs="Arial"/>
          <w:b/>
          <w:bCs/>
        </w:rPr>
      </w:pPr>
      <w:r w:rsidRPr="00781112">
        <w:rPr>
          <w:rFonts w:cs="Arial"/>
          <w:b/>
          <w:bCs/>
        </w:rPr>
        <w:t xml:space="preserve">Did the State implement any </w:t>
      </w:r>
      <w:r w:rsidRPr="00781112">
        <w:rPr>
          <w:rFonts w:cs="Arial"/>
          <w:b/>
          <w:bCs/>
          <w:u w:val="single"/>
        </w:rPr>
        <w:t>new</w:t>
      </w:r>
      <w:r w:rsidRPr="00781112">
        <w:rPr>
          <w:rFonts w:cs="Arial"/>
          <w:b/>
          <w:bCs/>
        </w:rPr>
        <w:t xml:space="preserve"> (newly identified) infrastructure improvement strategies during the reporting period?</w:t>
      </w:r>
      <w:r w:rsidRPr="00781112">
        <w:rPr>
          <w:b/>
          <w:bCs/>
        </w:rPr>
        <w:t xml:space="preserve"> (yes/no)</w:t>
      </w:r>
    </w:p>
    <w:p w14:paraId="7AA60872" w14:textId="7A06C54C" w:rsidR="00AE1972" w:rsidRDefault="00AE1972" w:rsidP="00AE1972">
      <w:pPr>
        <w:rPr>
          <w:color w:val="000000" w:themeColor="text1"/>
        </w:rPr>
      </w:pPr>
      <w:r w:rsidRPr="00781112">
        <w:rPr>
          <w:color w:val="000000" w:themeColor="text1"/>
        </w:rPr>
        <w:t>NO</w:t>
      </w:r>
    </w:p>
    <w:p w14:paraId="7A07D856" w14:textId="77777777" w:rsidR="00AE1972" w:rsidRPr="00781112" w:rsidRDefault="00AE1972" w:rsidP="00AE1972">
      <w:pPr>
        <w:rPr>
          <w:rFonts w:cs="Arial"/>
          <w:b/>
          <w:bCs/>
        </w:rPr>
      </w:pPr>
      <w:r w:rsidRPr="00781112">
        <w:rPr>
          <w:rFonts w:cs="Arial"/>
          <w:b/>
          <w:bCs/>
        </w:rPr>
        <w:t xml:space="preserve">Provide a summary of the next steps for each infrastructure improvement strategy and the anticipated outcomes to be attained during the next reporting period. </w:t>
      </w:r>
    </w:p>
    <w:p w14:paraId="1A03571A" w14:textId="0DF7AD96" w:rsidR="00AE1972" w:rsidRPr="00781112" w:rsidRDefault="00AE1972" w:rsidP="00AE1972">
      <w:pPr>
        <w:rPr>
          <w:b/>
          <w:bCs/>
        </w:rPr>
      </w:pPr>
      <w:r w:rsidRPr="00781112">
        <w:rPr>
          <w:color w:val="000000" w:themeColor="text1"/>
        </w:rPr>
        <w:t>Teaming</w:t>
      </w:r>
      <w:r w:rsidRPr="00781112">
        <w:rPr>
          <w:color w:val="000000" w:themeColor="text1"/>
        </w:rPr>
        <w:br/>
      </w:r>
      <w:r w:rsidRPr="00781112">
        <w:rPr>
          <w:color w:val="000000" w:themeColor="text1"/>
        </w:rPr>
        <w:br/>
        <w:t>The current teaming structure will continue in SY 2021-22. A greater emphasis will be placed on analyzing output and fidelity data on an ongoing basis. At each Transformation Team meeting, the VT SSIP Systems Process, Planning, and Outcome Tool (SPPOT) from one LEA will be reviewed. This will allow for feedback from the AOE to inform and improve the identified problem of practice and corresponding change idea(s) and SMART goals and to support coaches as needed. The evaluation team will also review the identified process and outcomes measures. Similarly, data from the mathematics fidelity tool will be reviewed at each teaming level.</w:t>
      </w:r>
      <w:r w:rsidRPr="00781112">
        <w:rPr>
          <w:color w:val="000000" w:themeColor="text1"/>
        </w:rPr>
        <w:br/>
      </w:r>
      <w:r w:rsidRPr="00781112">
        <w:rPr>
          <w:color w:val="000000" w:themeColor="text1"/>
        </w:rPr>
        <w:br/>
      </w:r>
      <w:proofErr w:type="spellStart"/>
      <w:r w:rsidRPr="00781112">
        <w:rPr>
          <w:color w:val="000000" w:themeColor="text1"/>
        </w:rPr>
        <w:t>VTmtss</w:t>
      </w:r>
      <w:proofErr w:type="spellEnd"/>
      <w:r w:rsidRPr="00781112">
        <w:rPr>
          <w:color w:val="000000" w:themeColor="text1"/>
        </w:rPr>
        <w:t xml:space="preserve"> Implementation/Systems Coaching</w:t>
      </w:r>
      <w:r w:rsidRPr="00781112">
        <w:rPr>
          <w:color w:val="000000" w:themeColor="text1"/>
        </w:rPr>
        <w:br/>
      </w:r>
      <w:r w:rsidRPr="00781112">
        <w:rPr>
          <w:color w:val="000000" w:themeColor="text1"/>
        </w:rPr>
        <w:br/>
        <w:t xml:space="preserve">The current teaming structure will support improved consistent SSIP implementation through better communication and coordination across the SEA, systems and instructional coaches, the external evaluator, and other stakeholders. With six months experience going into the 2021-22 SY, the coach is better positioned to support LEAs’ </w:t>
      </w:r>
      <w:proofErr w:type="spellStart"/>
      <w:r w:rsidRPr="00781112">
        <w:rPr>
          <w:color w:val="000000" w:themeColor="text1"/>
        </w:rPr>
        <w:t>VTmtss</w:t>
      </w:r>
      <w:proofErr w:type="spellEnd"/>
      <w:r w:rsidRPr="00781112">
        <w:rPr>
          <w:color w:val="000000" w:themeColor="text1"/>
        </w:rPr>
        <w:t xml:space="preserve"> implementation. The SPPOT was reviewed and revised as a result of the piloting of the instrument at the end of the 2020-21 SY year, primarily adding specific resources that connect </w:t>
      </w:r>
      <w:proofErr w:type="spellStart"/>
      <w:r w:rsidRPr="00781112">
        <w:rPr>
          <w:color w:val="000000" w:themeColor="text1"/>
        </w:rPr>
        <w:t>VTmtss</w:t>
      </w:r>
      <w:proofErr w:type="spellEnd"/>
      <w:r w:rsidRPr="00781112">
        <w:rPr>
          <w:color w:val="000000" w:themeColor="text1"/>
        </w:rPr>
        <w:t xml:space="preserve"> strategies to specific areas of the SPPOT (change ideas, measures, etc.), in addition to providing a space to prompt coaches to describe the data that informed their decision-making process to connect system improvement to coaching decisions. </w:t>
      </w:r>
      <w:r w:rsidRPr="00781112">
        <w:rPr>
          <w:color w:val="000000" w:themeColor="text1"/>
        </w:rPr>
        <w:br/>
      </w:r>
      <w:r w:rsidRPr="00781112">
        <w:rPr>
          <w:color w:val="000000" w:themeColor="text1"/>
        </w:rPr>
        <w:br/>
        <w:t xml:space="preserve">Through a collaboration with the </w:t>
      </w:r>
      <w:proofErr w:type="spellStart"/>
      <w:r w:rsidRPr="00781112">
        <w:rPr>
          <w:color w:val="000000" w:themeColor="text1"/>
        </w:rPr>
        <w:t>Vtmtss</w:t>
      </w:r>
      <w:proofErr w:type="spellEnd"/>
      <w:r w:rsidRPr="00781112">
        <w:rPr>
          <w:color w:val="000000" w:themeColor="text1"/>
        </w:rPr>
        <w:t xml:space="preserve"> team, the VT SSIP systems coaches will be observed, with pre- and post-conferencing, to allow for a review of the quality and fidelity to the </w:t>
      </w:r>
      <w:proofErr w:type="spellStart"/>
      <w:r w:rsidRPr="00781112">
        <w:rPr>
          <w:color w:val="000000" w:themeColor="text1"/>
        </w:rPr>
        <w:t>VTmtss</w:t>
      </w:r>
      <w:proofErr w:type="spellEnd"/>
      <w:r w:rsidRPr="00781112">
        <w:rPr>
          <w:color w:val="000000" w:themeColor="text1"/>
        </w:rPr>
        <w:t xml:space="preserve"> expectations according to best practices in coaching relationships. This will also allow the systems coaches an opportunity to reflect on their coaching with a knowledgeable observer.</w:t>
      </w:r>
      <w:r w:rsidRPr="00781112">
        <w:rPr>
          <w:color w:val="000000" w:themeColor="text1"/>
        </w:rPr>
        <w:br/>
      </w:r>
      <w:r w:rsidRPr="00781112">
        <w:rPr>
          <w:color w:val="000000" w:themeColor="text1"/>
        </w:rPr>
        <w:br/>
        <w:t>Mathematics Professional Learning (Training and Coaching)</w:t>
      </w:r>
      <w:r w:rsidRPr="00781112">
        <w:rPr>
          <w:color w:val="000000" w:themeColor="text1"/>
        </w:rPr>
        <w:br/>
      </w:r>
      <w:r w:rsidRPr="00781112">
        <w:rPr>
          <w:color w:val="000000" w:themeColor="text1"/>
        </w:rPr>
        <w:br/>
        <w:t xml:space="preserve">During the 2021-22 SY, the mathematics professional learning process will be reviewed to make sure the VT SSIP activities are implemented as designed and the VT </w:t>
      </w:r>
      <w:proofErr w:type="spellStart"/>
      <w:r w:rsidRPr="00781112">
        <w:rPr>
          <w:color w:val="000000" w:themeColor="text1"/>
        </w:rPr>
        <w:t>SiMR</w:t>
      </w:r>
      <w:proofErr w:type="spellEnd"/>
      <w:r w:rsidRPr="00781112">
        <w:rPr>
          <w:color w:val="000000" w:themeColor="text1"/>
        </w:rPr>
        <w:t xml:space="preserve"> is achieved. Feedback from SSIP stakeholders consistently address the quality, relevance, and usefulness of the VT SSIP </w:t>
      </w:r>
      <w:proofErr w:type="spellStart"/>
      <w:r w:rsidRPr="00781112">
        <w:rPr>
          <w:color w:val="000000" w:themeColor="text1"/>
        </w:rPr>
        <w:t>EdCamp</w:t>
      </w:r>
      <w:proofErr w:type="spellEnd"/>
      <w:r w:rsidRPr="00781112">
        <w:rPr>
          <w:color w:val="000000" w:themeColor="text1"/>
        </w:rPr>
        <w:t xml:space="preserve"> sessions. The </w:t>
      </w:r>
      <w:proofErr w:type="spellStart"/>
      <w:r w:rsidRPr="00781112">
        <w:rPr>
          <w:color w:val="000000" w:themeColor="text1"/>
        </w:rPr>
        <w:t>EdCamp</w:t>
      </w:r>
      <w:proofErr w:type="spellEnd"/>
      <w:r w:rsidRPr="00781112">
        <w:rPr>
          <w:color w:val="000000" w:themeColor="text1"/>
        </w:rPr>
        <w:t xml:space="preserve"> structure will continue as in previous years. We expect the positive outcomes to continue in 2021-22. Job-embedded coaching will continue.</w:t>
      </w:r>
      <w:r w:rsidRPr="00781112">
        <w:rPr>
          <w:color w:val="000000" w:themeColor="text1"/>
        </w:rPr>
        <w:br/>
      </w:r>
      <w:r w:rsidRPr="00781112">
        <w:rPr>
          <w:color w:val="000000" w:themeColor="text1"/>
        </w:rPr>
        <w:br/>
        <w:t xml:space="preserve">The use of the mathematics fidelity of implementation tool and corresponding action plan for instructional coaching will provide a more accurate measure of how well teachers are implementing the desired mathematical practice areas with fidelity. Similar to the collaboration with the </w:t>
      </w:r>
      <w:proofErr w:type="spellStart"/>
      <w:r w:rsidRPr="00781112">
        <w:rPr>
          <w:color w:val="000000" w:themeColor="text1"/>
        </w:rPr>
        <w:t>Vtmtss</w:t>
      </w:r>
      <w:proofErr w:type="spellEnd"/>
      <w:r w:rsidRPr="00781112">
        <w:rPr>
          <w:color w:val="000000" w:themeColor="text1"/>
        </w:rPr>
        <w:t xml:space="preserve"> Team mentioned above, the VT SSIP Core Team has developed a process for observing SSIP instructional coaches for quality and fidelity to the mathematics practices’ expectations and best practices in coaching.</w:t>
      </w:r>
      <w:r w:rsidRPr="00781112">
        <w:rPr>
          <w:color w:val="000000" w:themeColor="text1"/>
        </w:rPr>
        <w:br/>
      </w:r>
      <w:r w:rsidRPr="00781112">
        <w:rPr>
          <w:color w:val="000000" w:themeColor="text1"/>
        </w:rPr>
        <w:br/>
        <w:t>Stakeholder Engagement</w:t>
      </w:r>
      <w:r w:rsidRPr="00781112">
        <w:rPr>
          <w:color w:val="000000" w:themeColor="text1"/>
        </w:rPr>
        <w:br/>
      </w:r>
      <w:r w:rsidRPr="00781112">
        <w:rPr>
          <w:color w:val="000000" w:themeColor="text1"/>
        </w:rPr>
        <w:br/>
        <w:t xml:space="preserve">Existing stakeholder engagement strategies will continue. This includes ongoing meetings and communication (through systems and instructional coaches) with SSIP LEA and school participants, regular meetings with the VT-SEAP and the newly formed subcommittees, state-wide stakeholder group meetings, and cross SEA division conversations. We will continue to explore other methods of stakeholder engagement to augment the current activities. </w:t>
      </w:r>
    </w:p>
    <w:p w14:paraId="0D313DAA" w14:textId="77777777" w:rsidR="00AE1972" w:rsidRPr="00781112" w:rsidRDefault="00AE1972" w:rsidP="00AE1972">
      <w:pPr>
        <w:rPr>
          <w:rFonts w:cs="Arial"/>
          <w:b/>
          <w:bCs/>
        </w:rPr>
      </w:pPr>
    </w:p>
    <w:p w14:paraId="35176598" w14:textId="77777777" w:rsidR="00AE1972" w:rsidRPr="00781112" w:rsidRDefault="00AE1972" w:rsidP="00AE1972">
      <w:pPr>
        <w:rPr>
          <w:rFonts w:cs="Arial"/>
          <w:b/>
          <w:bCs/>
        </w:rPr>
      </w:pPr>
      <w:r w:rsidRPr="00781112">
        <w:rPr>
          <w:rFonts w:cs="Arial"/>
          <w:b/>
          <w:bCs/>
        </w:rPr>
        <w:lastRenderedPageBreak/>
        <w:t>List the selected evidence-based practices implement in the reporting period:</w:t>
      </w:r>
    </w:p>
    <w:p w14:paraId="5DA152F5" w14:textId="71CAFB34" w:rsidR="00AE1972" w:rsidRPr="00781112" w:rsidRDefault="00AE1972" w:rsidP="00AE1972">
      <w:pPr>
        <w:rPr>
          <w:b/>
          <w:bCs/>
        </w:rPr>
      </w:pPr>
      <w:r w:rsidRPr="00781112">
        <w:rPr>
          <w:color w:val="000000" w:themeColor="text1"/>
        </w:rPr>
        <w:t>1. Multi-Tiered Systems of Support (</w:t>
      </w:r>
      <w:proofErr w:type="spellStart"/>
      <w:r w:rsidRPr="00781112">
        <w:rPr>
          <w:color w:val="000000" w:themeColor="text1"/>
        </w:rPr>
        <w:t>VTmtss</w:t>
      </w:r>
      <w:proofErr w:type="spellEnd"/>
      <w:r w:rsidRPr="00781112">
        <w:rPr>
          <w:color w:val="000000" w:themeColor="text1"/>
        </w:rPr>
        <w:t>)</w:t>
      </w:r>
      <w:r w:rsidRPr="00781112">
        <w:rPr>
          <w:color w:val="000000" w:themeColor="text1"/>
        </w:rPr>
        <w:br/>
        <w:t>2. Professional learning opportunities and resources that are aligned with the CCSS /NCTM's eight effective mathematics teaching practices</w:t>
      </w:r>
      <w:r w:rsidRPr="00781112">
        <w:rPr>
          <w:color w:val="000000" w:themeColor="text1"/>
        </w:rPr>
        <w:br/>
        <w:t>3. Data analysis and use of data to drive systems planning and mathematics instruction</w:t>
      </w:r>
      <w:r w:rsidRPr="00781112">
        <w:rPr>
          <w:color w:val="000000" w:themeColor="text1"/>
        </w:rPr>
        <w:br/>
        <w:t>4. Systems and instructional coaching</w:t>
      </w:r>
    </w:p>
    <w:p w14:paraId="10F85993" w14:textId="77777777" w:rsidR="00AE1972" w:rsidRPr="00781112" w:rsidRDefault="00AE1972" w:rsidP="00AE1972">
      <w:pPr>
        <w:rPr>
          <w:rFonts w:cs="Arial"/>
          <w:b/>
          <w:bCs/>
        </w:rPr>
      </w:pPr>
    </w:p>
    <w:p w14:paraId="22910457" w14:textId="77777777" w:rsidR="00AE1972" w:rsidRPr="00781112" w:rsidRDefault="00AE1972" w:rsidP="00AE1972">
      <w:pPr>
        <w:rPr>
          <w:rFonts w:cs="Arial"/>
          <w:b/>
          <w:bCs/>
        </w:rPr>
      </w:pPr>
      <w:r w:rsidRPr="00781112">
        <w:rPr>
          <w:rFonts w:cs="Arial"/>
          <w:b/>
          <w:bCs/>
        </w:rPr>
        <w:t>Provide a summary of each evidence-based practices.</w:t>
      </w:r>
    </w:p>
    <w:p w14:paraId="30605054" w14:textId="1313DE13" w:rsidR="00AE1972" w:rsidRPr="00781112" w:rsidRDefault="00AE1972" w:rsidP="00AE1972">
      <w:pPr>
        <w:rPr>
          <w:b/>
          <w:bCs/>
        </w:rPr>
      </w:pPr>
      <w:r w:rsidRPr="00781112">
        <w:rPr>
          <w:color w:val="000000" w:themeColor="text1"/>
        </w:rPr>
        <w:t>Multi-Tiered Systems of Support (</w:t>
      </w:r>
      <w:proofErr w:type="spellStart"/>
      <w:r w:rsidRPr="00781112">
        <w:rPr>
          <w:color w:val="000000" w:themeColor="text1"/>
        </w:rPr>
        <w:t>VTmtss</w:t>
      </w:r>
      <w:proofErr w:type="spellEnd"/>
      <w:r w:rsidRPr="00781112">
        <w:rPr>
          <w:color w:val="000000" w:themeColor="text1"/>
        </w:rPr>
        <w:t>)</w:t>
      </w:r>
      <w:r w:rsidRPr="00781112">
        <w:rPr>
          <w:color w:val="000000" w:themeColor="text1"/>
        </w:rPr>
        <w:br/>
      </w:r>
      <w:r w:rsidRPr="00781112">
        <w:rPr>
          <w:color w:val="000000" w:themeColor="text1"/>
        </w:rPr>
        <w:br/>
        <w:t xml:space="preserve">The VT SSIP placed a stronger emphasis in SY 2021 on developing stronger alignment with professional learning activities provided by the </w:t>
      </w:r>
      <w:proofErr w:type="spellStart"/>
      <w:r w:rsidRPr="00781112">
        <w:rPr>
          <w:color w:val="000000" w:themeColor="text1"/>
        </w:rPr>
        <w:t>VTmtss</w:t>
      </w:r>
      <w:proofErr w:type="spellEnd"/>
      <w:r w:rsidRPr="00781112">
        <w:rPr>
          <w:color w:val="000000" w:themeColor="text1"/>
        </w:rPr>
        <w:t xml:space="preserve"> Team, using MTSS tools to guide SSIP systems coaching efforts. The </w:t>
      </w:r>
      <w:proofErr w:type="spellStart"/>
      <w:r w:rsidRPr="00781112">
        <w:rPr>
          <w:color w:val="000000" w:themeColor="text1"/>
        </w:rPr>
        <w:t>VTmtss</w:t>
      </w:r>
      <w:proofErr w:type="spellEnd"/>
      <w:r w:rsidRPr="00781112">
        <w:rPr>
          <w:color w:val="000000" w:themeColor="text1"/>
        </w:rPr>
        <w:t xml:space="preserve"> team is represented on the VT SSIP Core Team, Transformation Team, and the Evaluation Team. The </w:t>
      </w:r>
      <w:proofErr w:type="spellStart"/>
      <w:r w:rsidRPr="00781112">
        <w:rPr>
          <w:color w:val="000000" w:themeColor="text1"/>
        </w:rPr>
        <w:t>VTmtss</w:t>
      </w:r>
      <w:proofErr w:type="spellEnd"/>
      <w:r w:rsidRPr="00781112">
        <w:rPr>
          <w:color w:val="000000" w:themeColor="text1"/>
        </w:rPr>
        <w:t xml:space="preserve"> Framework is based on the most recent research and evidence related to implementing MTSS equitably so that all students have access to rigorous content and high-quality supports. </w:t>
      </w:r>
      <w:proofErr w:type="spellStart"/>
      <w:r w:rsidRPr="00781112">
        <w:rPr>
          <w:color w:val="000000" w:themeColor="text1"/>
        </w:rPr>
        <w:t>VTmtss</w:t>
      </w:r>
      <w:proofErr w:type="spellEnd"/>
      <w:r w:rsidRPr="00781112">
        <w:rPr>
          <w:color w:val="000000" w:themeColor="text1"/>
        </w:rPr>
        <w:t xml:space="preserve"> is encased in the idea of ongoing consideration of the Framework components to gain an in depth-understanding of the system while making continuous improvement decisions. </w:t>
      </w:r>
      <w:r w:rsidRPr="00781112">
        <w:rPr>
          <w:color w:val="000000" w:themeColor="text1"/>
        </w:rPr>
        <w:br/>
      </w:r>
      <w:r w:rsidRPr="00781112">
        <w:rPr>
          <w:color w:val="000000" w:themeColor="text1"/>
        </w:rPr>
        <w:br/>
        <w:t xml:space="preserve">The VT SSIP systems coaches and external evaluator have worked very closely with the </w:t>
      </w:r>
      <w:proofErr w:type="spellStart"/>
      <w:r w:rsidRPr="00781112">
        <w:rPr>
          <w:color w:val="000000" w:themeColor="text1"/>
        </w:rPr>
        <w:t>VTmtss</w:t>
      </w:r>
      <w:proofErr w:type="spellEnd"/>
      <w:r w:rsidRPr="00781112">
        <w:rPr>
          <w:color w:val="000000" w:themeColor="text1"/>
        </w:rPr>
        <w:t xml:space="preserve"> Team to ensure the coaching processes, content, and evaluation tools are aligned with </w:t>
      </w:r>
      <w:proofErr w:type="spellStart"/>
      <w:r w:rsidRPr="00781112">
        <w:rPr>
          <w:color w:val="000000" w:themeColor="text1"/>
        </w:rPr>
        <w:t>VTmtss</w:t>
      </w:r>
      <w:proofErr w:type="spellEnd"/>
      <w:r w:rsidRPr="00781112">
        <w:rPr>
          <w:color w:val="000000" w:themeColor="text1"/>
        </w:rPr>
        <w:t xml:space="preserve"> expectations. A primary collaborative activity was the development of the SPPOT, discussed earlier, to assess progress related to the systems-based continuous improvement SSIP goals. The systems coaches work closely with each LEAs Leadership Team to identify a systems-level problem of practice and SMART goal associated with the SIMR, relevant change ideas, and related process and outcome measures for each change idea along with timeframes for completion. Next, they identify process and outcome measures, with timeframes for completion. The SPPOT is reviewed each meeting to review the status of the process and outcome measures and to plan for ongoing and future activities.</w:t>
      </w:r>
      <w:r w:rsidRPr="00781112">
        <w:rPr>
          <w:color w:val="000000" w:themeColor="text1"/>
        </w:rPr>
        <w:br/>
      </w:r>
      <w:r w:rsidRPr="00781112">
        <w:rPr>
          <w:color w:val="000000" w:themeColor="text1"/>
        </w:rPr>
        <w:br/>
        <w:t>Professional learning opportunities and resources that are aligned with the CCSS Mathematics Practices/NCTM's eight effective mathematics teaching practices.</w:t>
      </w:r>
      <w:r w:rsidRPr="00781112">
        <w:rPr>
          <w:color w:val="000000" w:themeColor="text1"/>
        </w:rPr>
        <w:br/>
      </w:r>
      <w:r w:rsidRPr="00781112">
        <w:rPr>
          <w:color w:val="000000" w:themeColor="text1"/>
        </w:rPr>
        <w:br/>
        <w:t xml:space="preserve">As mentioned previously, three </w:t>
      </w:r>
      <w:proofErr w:type="spellStart"/>
      <w:r w:rsidRPr="00781112">
        <w:rPr>
          <w:color w:val="000000" w:themeColor="text1"/>
        </w:rPr>
        <w:t>EdCamp</w:t>
      </w:r>
      <w:proofErr w:type="spellEnd"/>
      <w:r w:rsidRPr="00781112">
        <w:rPr>
          <w:color w:val="000000" w:themeColor="text1"/>
        </w:rPr>
        <w:t xml:space="preserve"> training sessions and 133 instructional coaching activities were conducted in SY 2020-21 to support (1) teachers’ capacity to implement the CCSS Mathematics Practices and NCTM's eight effective mathematics teaching practices with fidelity and (2) local coaches’ capacity to support teachers’ implementation of CCSS Mathematics Practices and NCTM's eight effective mathematics teaching practices. The VT SSIP has collaborated with staff from the Student Pathways Division to plan and implement VT SSIP mathematics professional learning activities. The Student Pathways Division’s mathematics consultant is a member of the VT SSIP Core Team, Transformation Team, and the Evaluation Team.</w:t>
      </w:r>
      <w:r w:rsidRPr="00781112">
        <w:rPr>
          <w:color w:val="000000" w:themeColor="text1"/>
        </w:rPr>
        <w:br/>
      </w:r>
      <w:r w:rsidRPr="00781112">
        <w:rPr>
          <w:color w:val="000000" w:themeColor="text1"/>
        </w:rPr>
        <w:br/>
        <w:t xml:space="preserve">A mathematics practice fidelity of implementation instrument was developed, based on the CCSS Practice Standards and the NCTM eight effective mathematics teaching practices. The purpose of the mathematics fidelity of implementation process is to identify practices for teachers and coaches to focus on for ongoing coaching. These practices (NCTM) foster the development of aligned student behaviors (CCSS). A corresponding action plan guides the coaching and identifies desired outcomes. Rollout of the fidelity of implementation process will occur in the 2021-22 SY. </w:t>
      </w:r>
      <w:r w:rsidRPr="00781112">
        <w:rPr>
          <w:color w:val="000000" w:themeColor="text1"/>
        </w:rPr>
        <w:br/>
      </w:r>
      <w:r w:rsidRPr="00781112">
        <w:rPr>
          <w:color w:val="000000" w:themeColor="text1"/>
        </w:rPr>
        <w:br/>
        <w:t>Data analysis and use of data to drive systems planning and mathematics instruction.</w:t>
      </w:r>
      <w:r w:rsidRPr="00781112">
        <w:rPr>
          <w:color w:val="000000" w:themeColor="text1"/>
        </w:rPr>
        <w:br/>
      </w:r>
      <w:r w:rsidRPr="00781112">
        <w:rPr>
          <w:color w:val="000000" w:themeColor="text1"/>
        </w:rPr>
        <w:br/>
        <w:t>Data analysis and use of data to drive systems planning and mathematics instruction are central to the systems and mathematics professional learning supported by the VT SSIP. On a programmatic level, professional learning was evaluated through meeting and training evaluations, impact surveys, a coaching log dashboard, and stakeholder feedback. The VT SSIP Core Team, Transformation Team, and Evaluation Team reviewed these data on an ongoing basis.</w:t>
      </w:r>
      <w:r w:rsidRPr="00781112">
        <w:rPr>
          <w:color w:val="000000" w:themeColor="text1"/>
        </w:rPr>
        <w:br/>
      </w:r>
      <w:r w:rsidRPr="00781112">
        <w:rPr>
          <w:color w:val="000000" w:themeColor="text1"/>
        </w:rPr>
        <w:br/>
        <w:t xml:space="preserve">Data analysis and the use of data to guide and assess student progress was a large focus of the VT SSIP training and coaching. Data from the VT SSIP Coaching Log Dashboard indicates that coaching on the use of data to guide instruction was one of the most frequent instructional coaching activities. Data-based decision making was the most frequent systems coaching activity in 2020-21. One of the three 2020-21 </w:t>
      </w:r>
      <w:proofErr w:type="spellStart"/>
      <w:r w:rsidRPr="00781112">
        <w:rPr>
          <w:color w:val="000000" w:themeColor="text1"/>
        </w:rPr>
        <w:t>EdCamps</w:t>
      </w:r>
      <w:proofErr w:type="spellEnd"/>
      <w:r w:rsidRPr="00781112">
        <w:rPr>
          <w:color w:val="000000" w:themeColor="text1"/>
        </w:rPr>
        <w:t xml:space="preserve"> focused on the use of data, specifically, understanding the differences between benchmark assessments and formative assessment and how they are used, and examining progress monitoring and the implications for informing next instructional steps.</w:t>
      </w:r>
      <w:r w:rsidRPr="00781112">
        <w:rPr>
          <w:color w:val="000000" w:themeColor="text1"/>
        </w:rPr>
        <w:br/>
      </w:r>
      <w:r w:rsidRPr="00781112">
        <w:rPr>
          <w:color w:val="000000" w:themeColor="text1"/>
        </w:rPr>
        <w:br/>
        <w:t xml:space="preserve">At the LEA and school level, the SPPOT and the mathematics fidelity of implementation tool are used to gather baseline data to guide systems planning and to determine the necessary professional learning to improve mathematics instruction. The two tools were tested in spring 2021, with full implementation in the 2021-22 SY. </w:t>
      </w:r>
      <w:r w:rsidRPr="00781112">
        <w:rPr>
          <w:color w:val="000000" w:themeColor="text1"/>
        </w:rPr>
        <w:br/>
      </w:r>
      <w:r w:rsidRPr="00781112">
        <w:rPr>
          <w:color w:val="000000" w:themeColor="text1"/>
        </w:rPr>
        <w:br/>
        <w:t xml:space="preserve">Systems and Instructional Coaching </w:t>
      </w:r>
      <w:r w:rsidRPr="00781112">
        <w:rPr>
          <w:color w:val="000000" w:themeColor="text1"/>
        </w:rPr>
        <w:br/>
      </w:r>
      <w:r w:rsidRPr="00781112">
        <w:rPr>
          <w:color w:val="000000" w:themeColor="text1"/>
        </w:rPr>
        <w:br/>
        <w:t xml:space="preserve">Research has shown that training alone is not sufficient to impact teacher practices and ultimately, student outcomes. The VT SSIP has focused on improving the capacity of SSIP coaches, as well as local coaches to support ongoing </w:t>
      </w:r>
      <w:proofErr w:type="spellStart"/>
      <w:r w:rsidRPr="00781112">
        <w:rPr>
          <w:color w:val="000000" w:themeColor="text1"/>
        </w:rPr>
        <w:t>VTmtss</w:t>
      </w:r>
      <w:proofErr w:type="spellEnd"/>
      <w:r w:rsidRPr="00781112">
        <w:rPr>
          <w:color w:val="000000" w:themeColor="text1"/>
        </w:rPr>
        <w:t xml:space="preserve"> implementation and improved instructional practices. As stated previously, there were 71 systems coaching activities and 136 instructional coaching activities during the 2020-21 SY. The SSIP systems and instructional coaches received support and guidance from the VT SSIP Core Team and other VT AOE staff as needed. </w:t>
      </w:r>
      <w:r w:rsidRPr="00781112">
        <w:rPr>
          <w:color w:val="000000" w:themeColor="text1"/>
        </w:rPr>
        <w:br/>
      </w:r>
      <w:r w:rsidRPr="00781112">
        <w:rPr>
          <w:color w:val="000000" w:themeColor="text1"/>
        </w:rPr>
        <w:br/>
        <w:t xml:space="preserve">The VT SSIP coaches play a similar role with participating LEA Leadership Teams and district/school-based mathematics coaches. </w:t>
      </w:r>
      <w:proofErr w:type="spellStart"/>
      <w:r w:rsidRPr="00781112">
        <w:rPr>
          <w:color w:val="000000" w:themeColor="text1"/>
        </w:rPr>
        <w:t>EdCamp</w:t>
      </w:r>
      <w:proofErr w:type="spellEnd"/>
      <w:r w:rsidRPr="00781112">
        <w:rPr>
          <w:color w:val="000000" w:themeColor="text1"/>
        </w:rPr>
        <w:t xml:space="preserve"> topics were designed to develop the capacity of administrators and local coaches to support mathematics teachers. Specific content addressed: (1) developing and strengthening shared leadership in mathematics education in schools’ MTSS, (2) promoting equitable access to high levels of learning for all students, (3) understanding “leadership’s” role in implementing effective layers of support, and (4) exploring resources available to help in designing an aligned progression of instruction across the layers of support.</w:t>
      </w:r>
    </w:p>
    <w:p w14:paraId="79F66E5E" w14:textId="77777777" w:rsidR="00AE1972" w:rsidRPr="00781112" w:rsidRDefault="00AE1972" w:rsidP="00AE1972">
      <w:pPr>
        <w:rPr>
          <w:rFonts w:cs="Arial"/>
          <w:b/>
          <w:bCs/>
        </w:rPr>
      </w:pPr>
      <w:r w:rsidRPr="00781112">
        <w:rPr>
          <w:rFonts w:cs="Arial"/>
          <w:b/>
          <w:bCs/>
        </w:rPr>
        <w:t xml:space="preserve"> </w:t>
      </w:r>
    </w:p>
    <w:p w14:paraId="7DF513C4" w14:textId="5FBB7389" w:rsidR="00AE1972" w:rsidRPr="00781112" w:rsidRDefault="00AE1972" w:rsidP="00AE1972">
      <w:pPr>
        <w:rPr>
          <w:rFonts w:cs="Arial"/>
          <w:b/>
          <w:bCs/>
        </w:rPr>
      </w:pPr>
      <w:bookmarkStart w:id="89" w:name="_Hlk88409387"/>
      <w:r w:rsidRPr="00781112">
        <w:rPr>
          <w:rFonts w:cs="Arial"/>
          <w:b/>
          <w:bCs/>
        </w:rPr>
        <w:t xml:space="preserve">Provide a summary of how each evidence-based practice and activities or strategies that support its use, is intended to impact the </w:t>
      </w:r>
      <w:proofErr w:type="spellStart"/>
      <w:r w:rsidRPr="00781112">
        <w:rPr>
          <w:rFonts w:cs="Arial"/>
          <w:b/>
          <w:bCs/>
        </w:rPr>
        <w:t>SiMR</w:t>
      </w:r>
      <w:proofErr w:type="spellEnd"/>
      <w:r w:rsidRPr="00781112">
        <w:rPr>
          <w:rFonts w:cs="Arial"/>
          <w:b/>
          <w:bCs/>
        </w:rPr>
        <w:t xml:space="preserve"> by changing program/district policies, procedures, and/or practices, teacher/provider practices (</w:t>
      </w:r>
      <w:proofErr w:type="gramStart"/>
      <w:r w:rsidRPr="00781112">
        <w:rPr>
          <w:rFonts w:cs="Arial"/>
          <w:b/>
          <w:bCs/>
        </w:rPr>
        <w:t>e.g.</w:t>
      </w:r>
      <w:proofErr w:type="gramEnd"/>
      <w:r w:rsidRPr="00781112">
        <w:rPr>
          <w:rFonts w:cs="Arial"/>
          <w:b/>
          <w:bCs/>
        </w:rPr>
        <w:t xml:space="preserve"> behaviors), parent/caregiver outcomes, and/or child /outcomes. </w:t>
      </w:r>
    </w:p>
    <w:bookmarkEnd w:id="89"/>
    <w:p w14:paraId="3E043DB7" w14:textId="7C3B2CD4" w:rsidR="00AE1972" w:rsidRPr="00781112" w:rsidRDefault="00AE1972" w:rsidP="00AE1972">
      <w:pPr>
        <w:rPr>
          <w:b/>
          <w:bCs/>
        </w:rPr>
      </w:pPr>
      <w:r w:rsidRPr="00781112">
        <w:rPr>
          <w:color w:val="000000" w:themeColor="text1"/>
        </w:rPr>
        <w:t>Multi-Tiered Systems of Support (</w:t>
      </w:r>
      <w:proofErr w:type="spellStart"/>
      <w:r w:rsidRPr="00781112">
        <w:rPr>
          <w:color w:val="000000" w:themeColor="text1"/>
        </w:rPr>
        <w:t>VTmtss</w:t>
      </w:r>
      <w:proofErr w:type="spellEnd"/>
      <w:r w:rsidRPr="00781112">
        <w:rPr>
          <w:color w:val="000000" w:themeColor="text1"/>
        </w:rPr>
        <w:t>)/Systems coaching</w:t>
      </w:r>
      <w:r w:rsidRPr="00781112">
        <w:rPr>
          <w:color w:val="000000" w:themeColor="text1"/>
        </w:rPr>
        <w:br/>
      </w:r>
      <w:r w:rsidRPr="00781112">
        <w:rPr>
          <w:color w:val="000000" w:themeColor="text1"/>
        </w:rPr>
        <w:br/>
        <w:t xml:space="preserve">The SEA continues to focus on developing a continuum of supports for all students in Vermont schools that utilizes nationally recognized frameworks for supporting </w:t>
      </w:r>
      <w:proofErr w:type="spellStart"/>
      <w:r w:rsidRPr="00781112">
        <w:rPr>
          <w:color w:val="000000" w:themeColor="text1"/>
        </w:rPr>
        <w:t>VTmtss</w:t>
      </w:r>
      <w:proofErr w:type="spellEnd"/>
      <w:r w:rsidRPr="00781112">
        <w:rPr>
          <w:color w:val="000000" w:themeColor="text1"/>
        </w:rPr>
        <w:t xml:space="preserve"> and evidence-based mathematics instruction. The </w:t>
      </w:r>
      <w:proofErr w:type="spellStart"/>
      <w:r w:rsidRPr="00781112">
        <w:rPr>
          <w:color w:val="000000" w:themeColor="text1"/>
        </w:rPr>
        <w:t>VTmtss</w:t>
      </w:r>
      <w:proofErr w:type="spellEnd"/>
      <w:r w:rsidRPr="00781112">
        <w:rPr>
          <w:color w:val="000000" w:themeColor="text1"/>
        </w:rPr>
        <w:t xml:space="preserve"> framework’s five components include: A Systemic and Comprehensive Approach, Effective Collaboration, High-Quality Instruction, and Intervention, Comprehensive and Balanced Assessment, and Professional Expertise. </w:t>
      </w:r>
      <w:r w:rsidRPr="00781112">
        <w:rPr>
          <w:color w:val="000000" w:themeColor="text1"/>
        </w:rPr>
        <w:lastRenderedPageBreak/>
        <w:t xml:space="preserve">Research has shown that schools implementing a well-designed MTSS framework are in a better position to support high quality instruction, increased data literacy practices by teachers and leaders, provide appropriate supports for all students, and reduce false negatives to special education evaluations. </w:t>
      </w:r>
      <w:r w:rsidRPr="00781112">
        <w:rPr>
          <w:color w:val="000000" w:themeColor="text1"/>
        </w:rPr>
        <w:br/>
      </w:r>
      <w:r w:rsidRPr="00781112">
        <w:rPr>
          <w:color w:val="000000" w:themeColor="text1"/>
        </w:rPr>
        <w:br/>
        <w:t>Professional learning opportunities and resources that are aligned with the CCSS/NCTM's eight effective mathematics teaching practices.</w:t>
      </w:r>
      <w:r w:rsidRPr="00781112">
        <w:rPr>
          <w:color w:val="000000" w:themeColor="text1"/>
        </w:rPr>
        <w:br/>
      </w:r>
      <w:r w:rsidRPr="00781112">
        <w:rPr>
          <w:color w:val="000000" w:themeColor="text1"/>
        </w:rPr>
        <w:br/>
        <w:t>Data analysis and use of data to drive systems planning and mathematics instruction.</w:t>
      </w:r>
      <w:r w:rsidRPr="00781112">
        <w:rPr>
          <w:color w:val="000000" w:themeColor="text1"/>
        </w:rPr>
        <w:br/>
      </w:r>
      <w:r w:rsidRPr="00781112">
        <w:rPr>
          <w:color w:val="000000" w:themeColor="text1"/>
        </w:rPr>
        <w:br/>
        <w:t>Instructional coaching</w:t>
      </w:r>
      <w:r w:rsidRPr="00781112">
        <w:rPr>
          <w:color w:val="000000" w:themeColor="text1"/>
        </w:rPr>
        <w:br/>
      </w:r>
      <w:r w:rsidRPr="00781112">
        <w:rPr>
          <w:color w:val="000000" w:themeColor="text1"/>
        </w:rPr>
        <w:br/>
        <w:t xml:space="preserve">The SEA offered SSIP sites mathematics professional learning opportunities and resources that are aligned with the CCSS Mathematics Practices and NCTM's eight effective mathematics teaching practices. This includes </w:t>
      </w:r>
      <w:proofErr w:type="spellStart"/>
      <w:r w:rsidRPr="00781112">
        <w:rPr>
          <w:color w:val="000000" w:themeColor="text1"/>
        </w:rPr>
        <w:t>EdCamp</w:t>
      </w:r>
      <w:proofErr w:type="spellEnd"/>
      <w:r w:rsidRPr="00781112">
        <w:rPr>
          <w:color w:val="000000" w:themeColor="text1"/>
        </w:rPr>
        <w:t xml:space="preserve"> training sessions, instructional coaching practices, with an emphasis on data analysis and the use of the data to inform and drive instruction. It is through these learnings, coaching, and changes in practice that we hope to improve teacher practices and ultimately, impact mathematics proficiency levels for all students with disabilities. </w:t>
      </w:r>
    </w:p>
    <w:p w14:paraId="43C06488" w14:textId="77777777" w:rsidR="00AE1972" w:rsidRPr="00781112" w:rsidRDefault="00AE1972" w:rsidP="00AE1972">
      <w:pPr>
        <w:rPr>
          <w:rFonts w:cs="Arial"/>
          <w:b/>
          <w:bCs/>
        </w:rPr>
      </w:pPr>
      <w:r w:rsidRPr="00781112">
        <w:rPr>
          <w:rFonts w:cs="Arial"/>
          <w:b/>
          <w:bCs/>
        </w:rPr>
        <w:t xml:space="preserve"> </w:t>
      </w:r>
    </w:p>
    <w:p w14:paraId="46DD8115" w14:textId="77777777" w:rsidR="00AE1972" w:rsidRPr="00781112" w:rsidRDefault="00AE1972" w:rsidP="00AE1972">
      <w:pPr>
        <w:rPr>
          <w:rFonts w:cs="Arial"/>
          <w:b/>
          <w:bCs/>
        </w:rPr>
      </w:pPr>
      <w:r w:rsidRPr="00781112">
        <w:rPr>
          <w:rFonts w:cs="Arial"/>
          <w:b/>
          <w:bCs/>
        </w:rPr>
        <w:t xml:space="preserve">Describe the data collected to monitor fidelity of implementation and to assess practice change. </w:t>
      </w:r>
    </w:p>
    <w:p w14:paraId="3AADEE00" w14:textId="0533CE7C" w:rsidR="00AE1972" w:rsidRPr="00781112" w:rsidRDefault="00AE1972" w:rsidP="00AE1972">
      <w:pPr>
        <w:rPr>
          <w:b/>
          <w:bCs/>
        </w:rPr>
      </w:pPr>
      <w:r w:rsidRPr="00781112">
        <w:rPr>
          <w:color w:val="000000" w:themeColor="text1"/>
        </w:rPr>
        <w:t xml:space="preserve">As discussed previously, the VT SSIP Evaluation Team, in collaboration with the VT AOE </w:t>
      </w:r>
      <w:proofErr w:type="spellStart"/>
      <w:r w:rsidRPr="00781112">
        <w:rPr>
          <w:color w:val="000000" w:themeColor="text1"/>
        </w:rPr>
        <w:t>VTmtss</w:t>
      </w:r>
      <w:proofErr w:type="spellEnd"/>
      <w:r w:rsidRPr="00781112">
        <w:rPr>
          <w:color w:val="000000" w:themeColor="text1"/>
        </w:rPr>
        <w:t xml:space="preserve"> team, developed the SPPOT as the systems fidelity of implementation tool. The SPPOT guides and assesses the progress of LEAs’ implementation of the essential components of </w:t>
      </w:r>
      <w:proofErr w:type="spellStart"/>
      <w:r w:rsidRPr="00781112">
        <w:rPr>
          <w:color w:val="000000" w:themeColor="text1"/>
        </w:rPr>
        <w:t>VTmtss</w:t>
      </w:r>
      <w:proofErr w:type="spellEnd"/>
      <w:r w:rsidRPr="00781112">
        <w:rPr>
          <w:color w:val="000000" w:themeColor="text1"/>
        </w:rPr>
        <w:t xml:space="preserve">. The systems coaches facilitate the development and ongoing review of the SPPOT with each LEAs Leadership Team. The purpose of the SPPOT is to identify a problem of practice and related change idea(s) and SMART goal(s). Process and outcome measures, with timeframes for completion, are also established. The review of the SPPOT is an ongoing continuous improvement process to guide implementation and to assess the attainment of the identified process and outcome measures. This tool was tested in spring 2021, with plans to continue using a slightly modified SPPOT in fall 2021. </w:t>
      </w:r>
      <w:r w:rsidRPr="00781112">
        <w:rPr>
          <w:color w:val="000000" w:themeColor="text1"/>
        </w:rPr>
        <w:br/>
      </w:r>
      <w:r w:rsidRPr="00781112">
        <w:rPr>
          <w:color w:val="000000" w:themeColor="text1"/>
        </w:rPr>
        <w:br/>
        <w:t xml:space="preserve">Also discussed previously, the mathematics fidelity of implementation instrument was developed during the 2020-21 SY, based on the CCSS Practice Standards and the NCTM eight effective practices. The mathematics fidelity of implementation tool and process was created to identify practices for teachers and coaches to focus on for ongoing coaching. Baseline data will be collected at the beginning of each school year, with subsequent reviews during the year. An action plan will be developed based on fidelity results, to guide instructional coaching and to identify pertinent outcomes. Similar to the SPPOT, this observation tool was tested in spring 2021, with plans to modify and fully implement the mathematics fidelity of implementation instrument in fall 2021. </w:t>
      </w:r>
    </w:p>
    <w:p w14:paraId="3D905B01" w14:textId="77777777" w:rsidR="00AE1972" w:rsidRPr="00781112" w:rsidRDefault="00AE1972" w:rsidP="00AE1972">
      <w:pPr>
        <w:rPr>
          <w:rFonts w:cs="Arial"/>
          <w:b/>
          <w:bCs/>
        </w:rPr>
      </w:pPr>
    </w:p>
    <w:p w14:paraId="7A09B895" w14:textId="1AAA50A4" w:rsidR="00AE1972" w:rsidRPr="00781112" w:rsidRDefault="00C87801" w:rsidP="00AE1972">
      <w:pPr>
        <w:rPr>
          <w:rFonts w:cs="Arial"/>
          <w:b/>
          <w:bCs/>
        </w:rPr>
      </w:pPr>
      <w:r w:rsidRPr="00C87801">
        <w:rPr>
          <w:rFonts w:cs="Arial"/>
          <w:b/>
          <w:bCs/>
        </w:rPr>
        <w:t>Describe any additional data (</w:t>
      </w:r>
      <w:proofErr w:type="gramStart"/>
      <w:r w:rsidRPr="00C87801">
        <w:rPr>
          <w:rFonts w:cs="Arial"/>
          <w:b/>
          <w:bCs/>
        </w:rPr>
        <w:t>e.g.</w:t>
      </w:r>
      <w:proofErr w:type="gramEnd"/>
      <w:r w:rsidRPr="00C87801">
        <w:rPr>
          <w:rFonts w:cs="Arial"/>
          <w:b/>
          <w:bCs/>
        </w:rPr>
        <w:t xml:space="preserve"> progress monitoring) that was collected that supports the decision to continue the ongoing use of each evidence-based practice.</w:t>
      </w:r>
    </w:p>
    <w:p w14:paraId="61FB2284" w14:textId="795DBC6E" w:rsidR="00AE1972" w:rsidRDefault="00AE1972" w:rsidP="00AE1972">
      <w:pPr>
        <w:rPr>
          <w:color w:val="000000" w:themeColor="text1"/>
        </w:rPr>
      </w:pPr>
      <w:r w:rsidRPr="00781112">
        <w:rPr>
          <w:color w:val="000000" w:themeColor="text1"/>
        </w:rPr>
        <w:t xml:space="preserve">Not applicable. All data collected have already been discussed. </w:t>
      </w:r>
    </w:p>
    <w:p w14:paraId="1C12C4CB" w14:textId="17146AE7" w:rsidR="00C87801" w:rsidRDefault="00C87801" w:rsidP="00AE1972">
      <w:pPr>
        <w:rPr>
          <w:color w:val="000000" w:themeColor="text1"/>
        </w:rPr>
      </w:pPr>
    </w:p>
    <w:p w14:paraId="00E7E41D" w14:textId="77777777" w:rsidR="00C87801" w:rsidRPr="00C87801" w:rsidRDefault="00C87801" w:rsidP="00C87801">
      <w:pPr>
        <w:rPr>
          <w:b/>
          <w:bCs/>
          <w:color w:val="000000" w:themeColor="text1"/>
        </w:rPr>
      </w:pPr>
      <w:r w:rsidRPr="00730C62">
        <w:rPr>
          <w:b/>
          <w:bCs/>
          <w:color w:val="000000" w:themeColor="text1"/>
        </w:rPr>
        <w:t xml:space="preserve">Provide a summary of the next steps for each evidence-based practices and the anticipated outcomes to be attained during the next reporting period. </w:t>
      </w:r>
    </w:p>
    <w:p w14:paraId="3EDD1FBC" w14:textId="4546113E" w:rsidR="00C87801" w:rsidRDefault="00C87801" w:rsidP="00C87801">
      <w:pPr>
        <w:rPr>
          <w:color w:val="000000" w:themeColor="text1"/>
        </w:rPr>
      </w:pPr>
      <w:r w:rsidRPr="00781112">
        <w:rPr>
          <w:color w:val="000000" w:themeColor="text1"/>
        </w:rPr>
        <w:t>Multi-Tiered Systems of Support (</w:t>
      </w:r>
      <w:proofErr w:type="spellStart"/>
      <w:r w:rsidRPr="00781112">
        <w:rPr>
          <w:color w:val="000000" w:themeColor="text1"/>
        </w:rPr>
        <w:t>VTmtss</w:t>
      </w:r>
      <w:proofErr w:type="spellEnd"/>
      <w:r w:rsidRPr="00781112">
        <w:rPr>
          <w:color w:val="000000" w:themeColor="text1"/>
        </w:rPr>
        <w:t>)/Systems Coaching</w:t>
      </w:r>
      <w:r w:rsidRPr="00781112">
        <w:rPr>
          <w:color w:val="000000" w:themeColor="text1"/>
        </w:rPr>
        <w:br/>
      </w:r>
      <w:r w:rsidRPr="00781112">
        <w:rPr>
          <w:color w:val="000000" w:themeColor="text1"/>
        </w:rPr>
        <w:br/>
        <w:t xml:space="preserve">We plan on continuing the use of systems coaches and the SPPOT to support LEA Leadership Teams to implement targeted components of the </w:t>
      </w:r>
      <w:proofErr w:type="spellStart"/>
      <w:r w:rsidRPr="00781112">
        <w:rPr>
          <w:color w:val="000000" w:themeColor="text1"/>
        </w:rPr>
        <w:t>VTmtss</w:t>
      </w:r>
      <w:proofErr w:type="spellEnd"/>
      <w:r w:rsidRPr="00781112">
        <w:rPr>
          <w:color w:val="000000" w:themeColor="text1"/>
        </w:rPr>
        <w:t xml:space="preserve"> framework. Systems coaches will be provided greater support by the VT SSIP Core Team in the development and review of the SPPOT. At each Transformation Team meeting, the SPPOT from one participating district is reviewed and feedback is provided to the systems coaches. Expected outcomes are for the LEA Leadership Teams to achieve their identified process and outcome measures related to their MTSS-related problems of practice and associated change ideas designed to improve mathematics outcomes for students with disabilities in grades 3-5, as well as impacting the VT SSIP’s </w:t>
      </w:r>
      <w:proofErr w:type="spellStart"/>
      <w:r w:rsidRPr="00781112">
        <w:rPr>
          <w:color w:val="000000" w:themeColor="text1"/>
        </w:rPr>
        <w:t>SiMR</w:t>
      </w:r>
      <w:proofErr w:type="spellEnd"/>
      <w:r w:rsidRPr="00781112">
        <w:rPr>
          <w:color w:val="000000" w:themeColor="text1"/>
        </w:rPr>
        <w:t>.</w:t>
      </w:r>
      <w:r w:rsidRPr="00781112">
        <w:rPr>
          <w:color w:val="000000" w:themeColor="text1"/>
        </w:rPr>
        <w:br/>
      </w:r>
      <w:r w:rsidRPr="00781112">
        <w:rPr>
          <w:color w:val="000000" w:themeColor="text1"/>
        </w:rPr>
        <w:br/>
        <w:t>Professional learning opportunities and resources that are aligned with the CCSS Mathematics Practices/NCTM's eight effective mathematics teaching practices.</w:t>
      </w:r>
      <w:r w:rsidRPr="00781112">
        <w:rPr>
          <w:color w:val="000000" w:themeColor="text1"/>
        </w:rPr>
        <w:br/>
      </w:r>
      <w:r w:rsidRPr="00781112">
        <w:rPr>
          <w:color w:val="000000" w:themeColor="text1"/>
        </w:rPr>
        <w:br/>
        <w:t>Data analysis and use of data to drive systems planning and mathematics instruction.</w:t>
      </w:r>
      <w:r w:rsidRPr="00781112">
        <w:rPr>
          <w:color w:val="000000" w:themeColor="text1"/>
        </w:rPr>
        <w:br/>
      </w:r>
      <w:r w:rsidRPr="00781112">
        <w:rPr>
          <w:color w:val="000000" w:themeColor="text1"/>
        </w:rPr>
        <w:br/>
        <w:t>Instructional coaching</w:t>
      </w:r>
      <w:r w:rsidRPr="00781112">
        <w:rPr>
          <w:color w:val="000000" w:themeColor="text1"/>
        </w:rPr>
        <w:br/>
      </w:r>
      <w:r w:rsidRPr="00781112">
        <w:rPr>
          <w:color w:val="000000" w:themeColor="text1"/>
        </w:rPr>
        <w:br/>
        <w:t xml:space="preserve">The focus on varied professional learning opportunities supporting the implementation of the three evidence-based practices listed above include </w:t>
      </w:r>
      <w:proofErr w:type="spellStart"/>
      <w:r w:rsidRPr="00781112">
        <w:rPr>
          <w:color w:val="000000" w:themeColor="text1"/>
        </w:rPr>
        <w:t>EdCamps</w:t>
      </w:r>
      <w:proofErr w:type="spellEnd"/>
      <w:r w:rsidRPr="00781112">
        <w:rPr>
          <w:color w:val="000000" w:themeColor="text1"/>
        </w:rPr>
        <w:t xml:space="preserve">, training offered by the All Learners Network (a collection of outside contracted offerings, emphasis on math and struggling learners), and instructional coaching will continue. Three </w:t>
      </w:r>
      <w:proofErr w:type="spellStart"/>
      <w:r w:rsidRPr="00781112">
        <w:rPr>
          <w:color w:val="000000" w:themeColor="text1"/>
        </w:rPr>
        <w:t>EdCamps</w:t>
      </w:r>
      <w:proofErr w:type="spellEnd"/>
      <w:r w:rsidRPr="00781112">
        <w:rPr>
          <w:color w:val="000000" w:themeColor="text1"/>
        </w:rPr>
        <w:t xml:space="preserve"> will be provided in 2021-22. Personnel from SSIP sites will be encouraged to attend the All Learners Network trainings, particularly those with a focus on students with disabilities. </w:t>
      </w:r>
      <w:proofErr w:type="spellStart"/>
      <w:r w:rsidRPr="00781112">
        <w:rPr>
          <w:color w:val="000000" w:themeColor="text1"/>
        </w:rPr>
        <w:t>EdCamp</w:t>
      </w:r>
      <w:proofErr w:type="spellEnd"/>
      <w:r w:rsidRPr="00781112">
        <w:rPr>
          <w:color w:val="000000" w:themeColor="text1"/>
        </w:rPr>
        <w:t xml:space="preserve"> sessions and instructional coaches will continue to focus on data analysis and the use of data to guide mathematics instruction. An RFP for instructional coaching during the 2021-22 SY will be released in fall 2021, but the same coaching model and evaluation tools will be used. </w:t>
      </w:r>
    </w:p>
    <w:p w14:paraId="0555DA84" w14:textId="77777777" w:rsidR="00C87801" w:rsidRPr="00781112" w:rsidRDefault="00C87801" w:rsidP="00AE1972">
      <w:pPr>
        <w:rPr>
          <w:color w:val="000000" w:themeColor="text1"/>
        </w:rPr>
      </w:pPr>
    </w:p>
    <w:p w14:paraId="4216CFE7" w14:textId="77777777" w:rsidR="00C2635F" w:rsidRPr="00781112" w:rsidRDefault="00C2635F" w:rsidP="00AE1972">
      <w:pPr>
        <w:rPr>
          <w:b/>
          <w:bCs/>
        </w:rPr>
      </w:pPr>
    </w:p>
    <w:p w14:paraId="7350AAE8" w14:textId="77777777" w:rsidR="00C2635F" w:rsidRPr="00781112" w:rsidRDefault="00AE1972" w:rsidP="00AE1972">
      <w:pPr>
        <w:rPr>
          <w:rFonts w:cs="Arial"/>
          <w:b/>
          <w:bCs/>
        </w:rPr>
      </w:pPr>
      <w:r w:rsidRPr="00781112">
        <w:rPr>
          <w:rFonts w:cs="Arial"/>
          <w:b/>
          <w:bCs/>
        </w:rPr>
        <w:t>Section C: Stakeholder Engagement</w:t>
      </w:r>
    </w:p>
    <w:p w14:paraId="7EBFA7EE" w14:textId="77777777" w:rsidR="00C2635F" w:rsidRPr="00781112" w:rsidRDefault="00C2635F" w:rsidP="00C2635F">
      <w:pPr>
        <w:pStyle w:val="Bold"/>
        <w:rPr>
          <w:color w:val="000000" w:themeColor="text1"/>
        </w:rPr>
      </w:pPr>
      <w:r w:rsidRPr="00781112">
        <w:rPr>
          <w:color w:val="000000" w:themeColor="text1"/>
        </w:rPr>
        <w:t>Description of Stakeholder Input</w:t>
      </w:r>
    </w:p>
    <w:p w14:paraId="513CA7D9" w14:textId="77777777" w:rsidR="00C2635F" w:rsidRPr="00781112" w:rsidRDefault="00C2635F" w:rsidP="00C2635F">
      <w:pPr>
        <w:rPr>
          <w:color w:val="000000" w:themeColor="text1"/>
        </w:rPr>
      </w:pPr>
      <w:r w:rsidRPr="00781112">
        <w:rPr>
          <w:color w:val="000000" w:themeColor="text1"/>
        </w:rPr>
        <w:t xml:space="preserve">VT AOE solicited broad stakeholder input on the State’s targets in the SPP/APR from January 2021 until December 2021. The VT AOE Special Education team began meeting with the Special Education Advisory Panel in January 2021 to discuss the changes to the SPP/APR FFY20-25 package, changes to data sources and indicator calculation, indicator targets and improvement activities. Along with collaboration with the Special Education Advisory Panel, VT AOE Special Education team solicited input from the Vermont’s Parent Support Center (Vermont Family Network) and the Vermont Council of Special Education Administrators Executive. Beyond target input from these groups, the VT AOE Special education team also created a public webpage in which community partners and interested parties can access resources regarding the SPP/APR, information on the target setting process and electronic and mail-in forms to provide input on the State’s targets in the SPP/APR. The public webpage regarding the SPP/APR Target Setting can be found at https://education.vermont.gov/student-support/vermont-special-education/recent-guidance-news-and-events/target-setting-for-the-spp-apr </w:t>
      </w:r>
      <w:r w:rsidRPr="00781112">
        <w:rPr>
          <w:color w:val="000000" w:themeColor="text1"/>
        </w:rPr>
        <w:br/>
      </w:r>
      <w:r w:rsidRPr="00781112">
        <w:rPr>
          <w:color w:val="000000" w:themeColor="text1"/>
        </w:rPr>
        <w:br/>
        <w:t xml:space="preserve">Vermont prefers to use the terms “community partners” or “interested parties” rather than stakeholders. With that said, we continue to make progress </w:t>
      </w:r>
      <w:r w:rsidRPr="00781112">
        <w:rPr>
          <w:color w:val="000000" w:themeColor="text1"/>
        </w:rPr>
        <w:lastRenderedPageBreak/>
        <w:t>towards our goal of Improved outcomes in utilizing feedback and input, which will lead to better products reflective of representative community partner input, and an increased understanding of how the SPP/APR grounds the work of the State. During 2021, key community partner input was obtained through the engaging the Vermont Special Education Advisory Panel (VT-SEAP) and the Vermont Council of Special Education Administrators Executive Board; as well as through check-in sessions hosted by the State Director of Special Education designed for dialogue and technical assistance with Special Education Administrators throughout the state.</w:t>
      </w:r>
      <w:r w:rsidRPr="00781112">
        <w:rPr>
          <w:color w:val="000000" w:themeColor="text1"/>
        </w:rPr>
        <w:br/>
      </w:r>
      <w:r w:rsidRPr="00781112">
        <w:rPr>
          <w:color w:val="000000" w:themeColor="text1"/>
        </w:rPr>
        <w:br/>
        <w:t>Since they were approved in May of 2021, the State has been developing and executing an implementation and training plan for changes to the Special Education Rules scheduled to take effect July 1, 2022. The initial training plan, and subsequent amendments, have been designed based on ongoing feedback from our community partners, in particular our special education administrators and the Vermont Family Network. The State convened two round table meetings with representation from the Vermont Family Network, the Special Education Advisory Panel, the Vermont Association of School Psychologists, and the Vermont Council of Special Education Administrators, Representatives from these organizations also provided direct feedback on each resource package released in response to the rule changes.</w:t>
      </w:r>
      <w:r w:rsidRPr="00781112">
        <w:rPr>
          <w:color w:val="000000" w:themeColor="text1"/>
        </w:rPr>
        <w:br/>
        <w:t>Community Partners -the groups named above along with staff from institutes of higher education, an external evaluator, special education directors and leadership from all participating SSIP LEAs - have consistent opportunities to provide input, suggestions, and insight on the implementation of the SSIP.  Targeted engagement includes sharing and engaging in discussion about the annual SSIP report, comment and suggestions on direction of SSIP implementation, evaluation and tool development, data analysis, root cause analysis; sharing problems of practice, challenges and successes of implementation efforts; target setting, State Identified Measurable Result (</w:t>
      </w:r>
      <w:proofErr w:type="spellStart"/>
      <w:r w:rsidRPr="00781112">
        <w:rPr>
          <w:color w:val="000000" w:themeColor="text1"/>
        </w:rPr>
        <w:t>SiMR</w:t>
      </w:r>
      <w:proofErr w:type="spellEnd"/>
      <w:r w:rsidRPr="00781112">
        <w:rPr>
          <w:color w:val="000000" w:themeColor="text1"/>
        </w:rPr>
        <w:t>) setting and scale-up opportunities.</w:t>
      </w:r>
      <w:r w:rsidRPr="00781112">
        <w:rPr>
          <w:color w:val="000000" w:themeColor="text1"/>
        </w:rPr>
        <w:br/>
      </w:r>
      <w:r w:rsidRPr="00781112">
        <w:rPr>
          <w:color w:val="000000" w:themeColor="text1"/>
        </w:rPr>
        <w:br/>
        <w:t xml:space="preserve">VT AOE staff serving as individual Indicator Stewards worked with community partners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after the February 1, 2021 SPP/APR submission. A plan has already been formulated for a busy 2021 calendar year for establishing new rigorous targets based on Vermont trend data.  </w:t>
      </w:r>
      <w:r w:rsidRPr="00781112">
        <w:rPr>
          <w:color w:val="000000" w:themeColor="text1"/>
        </w:rPr>
        <w:br/>
        <w:t xml:space="preserve"> </w:t>
      </w:r>
      <w:r w:rsidRPr="00781112">
        <w:rPr>
          <w:color w:val="000000" w:themeColor="text1"/>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781112">
        <w:rPr>
          <w:color w:val="000000" w:themeColor="text1"/>
        </w:rPr>
        <w:br/>
        <w:t xml:space="preserve"> </w:t>
      </w:r>
      <w:r w:rsidRPr="00781112">
        <w:rPr>
          <w:color w:val="000000" w:themeColor="text1"/>
        </w:rPr>
        <w:br/>
        <w:t>The Special Education Team met with the VT-SEAP on their report identifying unmet needs of students with disabilities and incorporated recommendations as part of the rule changes work. The State Director reports out on progress at VT-SEAP meetings.</w:t>
      </w:r>
      <w:r w:rsidRPr="00781112">
        <w:rPr>
          <w:color w:val="000000" w:themeColor="text1"/>
        </w:rPr>
        <w:br/>
      </w:r>
      <w:r w:rsidRPr="00781112">
        <w:rPr>
          <w:color w:val="000000" w:themeColor="text1"/>
        </w:rPr>
        <w:br/>
        <w:t>For target setting, a public webpage was developed and promoted so parents from local and statewide advocacy and advisory committees and individual parents can engage in setting targets, analyzing data, developing, and recommending improvement strategies and evaluating progress. The target setting webpage can be found at https://education.vermont.gov/student-support/vermont-special-education/recent-guidance-news-and-events/target-setting-for-the-spp-apr, which includes a link to the webpage that houses Vermont’s SPP/APR reports, which can be found at https://education.vermont.gov/data-and-reporting/school-reports/special-education-reports</w:t>
      </w:r>
    </w:p>
    <w:p w14:paraId="613D691C" w14:textId="77777777" w:rsidR="00C2635F" w:rsidRPr="00781112" w:rsidRDefault="00C2635F" w:rsidP="00C2635F">
      <w:pPr>
        <w:pStyle w:val="Bold"/>
        <w:rPr>
          <w:b w:val="0"/>
          <w:color w:val="000000" w:themeColor="text1"/>
        </w:rPr>
      </w:pPr>
    </w:p>
    <w:p w14:paraId="0227ECF0" w14:textId="4A877DBA" w:rsidR="00AE1972" w:rsidRPr="00781112" w:rsidRDefault="00AE1972" w:rsidP="00AE1972">
      <w:pPr>
        <w:rPr>
          <w:rFonts w:cs="Arial"/>
          <w:b/>
          <w:bCs/>
        </w:rPr>
      </w:pPr>
      <w:r w:rsidRPr="00781112">
        <w:rPr>
          <w:rFonts w:cs="Arial"/>
          <w:b/>
          <w:bCs/>
        </w:rPr>
        <w:t xml:space="preserve"> Describe the specific strategies implemented to engage stakeholders in key improvement efforts. </w:t>
      </w:r>
    </w:p>
    <w:p w14:paraId="50B976D9" w14:textId="4AEF384A" w:rsidR="00AE1972" w:rsidRPr="00781112" w:rsidRDefault="00AE1972" w:rsidP="00AE1972">
      <w:pPr>
        <w:rPr>
          <w:b/>
          <w:bCs/>
        </w:rPr>
      </w:pPr>
      <w:r w:rsidRPr="00781112">
        <w:rPr>
          <w:color w:val="000000" w:themeColor="text1"/>
        </w:rPr>
        <w:t xml:space="preserve">As discussed previously, stakeholder engagement was assessed through evaluation surveys implemented after stakeholder meetings or events, when appropriate. However, stakeholders expressed concerns about evaluation burden, so a formal evaluation report was only produced for the first stakeholder meeting. </w:t>
      </w:r>
      <w:r w:rsidRPr="00781112">
        <w:rPr>
          <w:color w:val="000000" w:themeColor="text1"/>
        </w:rPr>
        <w:br/>
      </w:r>
      <w:r w:rsidRPr="00781112">
        <w:rPr>
          <w:color w:val="000000" w:themeColor="text1"/>
        </w:rPr>
        <w:br/>
        <w:t xml:space="preserve">VT SSIP Participant Meetings </w:t>
      </w:r>
      <w:r w:rsidRPr="00781112">
        <w:rPr>
          <w:color w:val="000000" w:themeColor="text1"/>
        </w:rPr>
        <w:br/>
      </w:r>
      <w:r w:rsidRPr="00781112">
        <w:rPr>
          <w:color w:val="000000" w:themeColor="text1"/>
        </w:rPr>
        <w:br/>
        <w:t>The objectives for the 2020-21 Kick-off meeting (October 6, 2021) were to (1) allow participants to provide feedback on the current activities and implementation plan of the Vermont SSIP and (2) explain the benefits of, and commitment needed, to implement the SSIP in their LEA, and/or school. On average, 88% of the 26 stakeholders (there were 44 total participants) who completed the survey agreed or strongly agreed they had opportunities to provide feedback and were more informed of VT SSIP supported practices. They also felt the meeting was relevant, of high quality, and useful. On the qualitative section, respondents felt the composition of meeting participants was good. They liked hearing from others and about the SSIP.</w:t>
      </w:r>
      <w:r w:rsidRPr="00781112">
        <w:rPr>
          <w:color w:val="000000" w:themeColor="text1"/>
        </w:rPr>
        <w:br/>
      </w:r>
      <w:r w:rsidRPr="00781112">
        <w:rPr>
          <w:color w:val="000000" w:themeColor="text1"/>
        </w:rPr>
        <w:br/>
        <w:t xml:space="preserve">The purpose of the May 12, 2021, VT SSIP Annual Meeting was to (1) share celebrations of what worked well this year; (2) share challenges of implementation as it related to meeting student and teacher needs during COVID, mathematics instruction, and developing systems to meet student needs including change ideas; and (3) to plan for SY 2021-2022. There were 29 participants at this meeting as well. Using a </w:t>
      </w:r>
      <w:proofErr w:type="spellStart"/>
      <w:r w:rsidRPr="00781112">
        <w:rPr>
          <w:color w:val="000000" w:themeColor="text1"/>
        </w:rPr>
        <w:t>Jamboard</w:t>
      </w:r>
      <w:proofErr w:type="spellEnd"/>
      <w:r w:rsidRPr="00781112">
        <w:rPr>
          <w:color w:val="000000" w:themeColor="text1"/>
        </w:rPr>
        <w:t>, data were collected regarding potential student-level data sources, how SSIP activities are improving their MTSS systems and impacting their recovery plans, the degree and methods of collaboration used in districts and schools, successes, and challenges.</w:t>
      </w:r>
      <w:r w:rsidRPr="00781112">
        <w:rPr>
          <w:color w:val="000000" w:themeColor="text1"/>
        </w:rPr>
        <w:br/>
      </w:r>
      <w:r w:rsidRPr="00781112">
        <w:rPr>
          <w:color w:val="000000" w:themeColor="text1"/>
        </w:rPr>
        <w:br/>
        <w:t>VT SSIP Statewide Stakeholder Meeting</w:t>
      </w:r>
      <w:r w:rsidRPr="00781112">
        <w:rPr>
          <w:color w:val="000000" w:themeColor="text1"/>
        </w:rPr>
        <w:br/>
      </w:r>
      <w:r w:rsidRPr="00781112">
        <w:rPr>
          <w:color w:val="000000" w:themeColor="text1"/>
        </w:rPr>
        <w:br/>
        <w:t>The April 14, 2021 stakeholder meeting provided an overview of VT SSIP activities, presenting successes and barriers faced during implementation. Discussions also addressed recruitment challenges and a review of what is working well in VT and what is needed to improve student outcomes. This meeting reached a broader audience of stakeholders, including representation from IHE faculty and the VT Higher Education Collaborative, with 29 people in attendance.</w:t>
      </w:r>
      <w:r w:rsidRPr="00781112">
        <w:rPr>
          <w:color w:val="000000" w:themeColor="text1"/>
        </w:rPr>
        <w:br/>
      </w:r>
      <w:r w:rsidRPr="00781112">
        <w:rPr>
          <w:color w:val="000000" w:themeColor="text1"/>
        </w:rPr>
        <w:br/>
        <w:t>VT SEAP Stakeholder Feedback</w:t>
      </w:r>
      <w:r w:rsidRPr="00781112">
        <w:rPr>
          <w:color w:val="000000" w:themeColor="text1"/>
        </w:rPr>
        <w:br/>
      </w:r>
      <w:r w:rsidRPr="00781112">
        <w:rPr>
          <w:color w:val="000000" w:themeColor="text1"/>
        </w:rPr>
        <w:br/>
      </w:r>
      <w:proofErr w:type="spellStart"/>
      <w:r w:rsidRPr="00781112">
        <w:rPr>
          <w:color w:val="000000" w:themeColor="text1"/>
        </w:rPr>
        <w:t>Feedback</w:t>
      </w:r>
      <w:proofErr w:type="spellEnd"/>
      <w:r w:rsidRPr="00781112">
        <w:rPr>
          <w:color w:val="000000" w:themeColor="text1"/>
        </w:rPr>
        <w:t xml:space="preserve"> was also solicited from the VT-SEAP on an ongoing basis. Three presentations were made to the SEAP during the 2020-21 SY. On March 18, 2021, members of the VT SSIP Core Team met virtually with the SEAP to receive feedback on VT SSIP activities and most specifically feedback related to the 2020 VT SSIP Phase III report. Minimal feedback was received, with SEAP members expressing satisfaction with SSIP activities. Outside of this reporting period, the SSIP Coordinator most frequently met the VT-SEAP in October 2021 to receive feedback on setting new </w:t>
      </w:r>
      <w:proofErr w:type="spellStart"/>
      <w:r w:rsidRPr="00781112">
        <w:rPr>
          <w:color w:val="000000" w:themeColor="text1"/>
        </w:rPr>
        <w:t>SiMR</w:t>
      </w:r>
      <w:proofErr w:type="spellEnd"/>
      <w:r w:rsidRPr="00781112">
        <w:rPr>
          <w:color w:val="000000" w:themeColor="text1"/>
        </w:rPr>
        <w:t xml:space="preserve"> targets.</w:t>
      </w:r>
    </w:p>
    <w:p w14:paraId="0E7119BD" w14:textId="77777777" w:rsidR="00AE1972" w:rsidRPr="00781112" w:rsidRDefault="00AE1972" w:rsidP="00AE1972">
      <w:pPr>
        <w:rPr>
          <w:rFonts w:cs="Arial"/>
          <w:b/>
          <w:bCs/>
        </w:rPr>
      </w:pPr>
      <w:r w:rsidRPr="00781112">
        <w:rPr>
          <w:rFonts w:cs="Arial"/>
          <w:b/>
          <w:bCs/>
        </w:rPr>
        <w:t>Were there any concerns expressed by stakeholders during engagement activities?</w:t>
      </w:r>
      <w:r w:rsidRPr="00781112">
        <w:rPr>
          <w:b/>
          <w:bCs/>
        </w:rPr>
        <w:t xml:space="preserve"> (yes/no)</w:t>
      </w:r>
    </w:p>
    <w:p w14:paraId="23F53104" w14:textId="564F420D" w:rsidR="00AE1972" w:rsidRPr="00781112" w:rsidRDefault="00AE1972" w:rsidP="00AE1972">
      <w:pPr>
        <w:rPr>
          <w:b/>
          <w:bCs/>
        </w:rPr>
      </w:pPr>
      <w:r w:rsidRPr="00781112">
        <w:rPr>
          <w:color w:val="000000" w:themeColor="text1"/>
        </w:rPr>
        <w:t>YES</w:t>
      </w:r>
    </w:p>
    <w:p w14:paraId="106639A0" w14:textId="39A5DE64" w:rsidR="00AE1972" w:rsidRPr="00781112" w:rsidRDefault="00C2635F" w:rsidP="00AE1972">
      <w:pPr>
        <w:rPr>
          <w:rFonts w:cs="Arial"/>
          <w:b/>
          <w:bCs/>
        </w:rPr>
      </w:pPr>
      <w:r w:rsidRPr="00781112">
        <w:rPr>
          <w:rFonts w:cs="Arial"/>
          <w:b/>
          <w:bCs/>
        </w:rPr>
        <w:t xml:space="preserve">Describe how the State addressed the concerns expressed by stakeholders. </w:t>
      </w:r>
    </w:p>
    <w:p w14:paraId="3CBD7A6E" w14:textId="49063B9D" w:rsidR="00AE1972" w:rsidRPr="00781112" w:rsidRDefault="00AE1972" w:rsidP="00AE1972">
      <w:pPr>
        <w:rPr>
          <w:color w:val="000000" w:themeColor="text1"/>
        </w:rPr>
      </w:pPr>
      <w:r w:rsidRPr="00781112">
        <w:rPr>
          <w:color w:val="000000" w:themeColor="text1"/>
        </w:rPr>
        <w:lastRenderedPageBreak/>
        <w:t>At the November 2020 kick-off meeting, five of the 26 participating stakeholders' who responded to the meeting evaluation survey expressed about implementing SSIP activities during the pandemic. Their comments are bulleted below.</w:t>
      </w:r>
      <w:r w:rsidRPr="00781112">
        <w:rPr>
          <w:color w:val="000000" w:themeColor="text1"/>
        </w:rPr>
        <w:br/>
        <w:t>- The math focus and coaching is great, however with the stress of COVID and the unknowns this year, it is hard to commit. Teachers are not in a place where they will benefit from this.  I will be looking at this as an option for the 21-22 school year.</w:t>
      </w:r>
      <w:r w:rsidRPr="00781112">
        <w:rPr>
          <w:color w:val="000000" w:themeColor="text1"/>
        </w:rPr>
        <w:br/>
        <w:t xml:space="preserve">- A couple things. I am interested but I know my district is dealing with a lot right now and I was the only one there for the meeting. I want it to be the right time, but I don't know that I can get the right people engaged.  </w:t>
      </w:r>
      <w:r w:rsidRPr="00781112">
        <w:rPr>
          <w:color w:val="000000" w:themeColor="text1"/>
        </w:rPr>
        <w:br/>
        <w:t>- It is a very challenging year to think about SSIP goals because our entire MTSS system is not able to be utilized due to staffing/ coverage for remote and hybrid schooling.</w:t>
      </w:r>
      <w:r w:rsidRPr="00781112">
        <w:rPr>
          <w:color w:val="000000" w:themeColor="text1"/>
        </w:rPr>
        <w:br/>
        <w:t>- Will there be an opportunity to participate in 2021-2022 or 2022-2023?  I'm not sure that we have the capacity or infrastructure to participate in 2020-2021.</w:t>
      </w:r>
      <w:r w:rsidRPr="00781112">
        <w:rPr>
          <w:color w:val="000000" w:themeColor="text1"/>
        </w:rPr>
        <w:br/>
        <w:t>- Just nervous to take on such a large project during a pandemic when teachers are already stretched and stressed.</w:t>
      </w:r>
      <w:r w:rsidRPr="00781112">
        <w:rPr>
          <w:color w:val="000000" w:themeColor="text1"/>
        </w:rPr>
        <w:br/>
      </w:r>
      <w:r w:rsidRPr="00781112">
        <w:rPr>
          <w:color w:val="000000" w:themeColor="text1"/>
        </w:rPr>
        <w:br/>
        <w:t>Similar feedback was received at the May 12, 2021 Annual Meeting. Participants also mentioned the challenges of inconsistent internet, the use of Zoom, collecting student work digitally, and challenges to collaboration among teachers and administrators.</w:t>
      </w:r>
      <w:r w:rsidRPr="00781112">
        <w:rPr>
          <w:color w:val="000000" w:themeColor="text1"/>
        </w:rPr>
        <w:br/>
      </w:r>
      <w:r w:rsidRPr="00781112">
        <w:rPr>
          <w:color w:val="000000" w:themeColor="text1"/>
        </w:rPr>
        <w:br/>
        <w:t>The VT SSIP Core Team carefully reviewed the stakeholder feedback. One strategy was to provide time at each stakeholder event to allow school personnel and other stakeholders to collaborate and to share their challenges and any corresponding strategies. When asked to list any take-aways from the May 12, 2021 Annual Meeting, a sample of stakeholders made the statements below.</w:t>
      </w:r>
      <w:r w:rsidRPr="00781112">
        <w:rPr>
          <w:color w:val="000000" w:themeColor="text1"/>
        </w:rPr>
        <w:br/>
        <w:t>- We’re not alone! Lots of others are struggling with the same issues and challenges.</w:t>
      </w:r>
      <w:r w:rsidRPr="00781112">
        <w:rPr>
          <w:color w:val="000000" w:themeColor="text1"/>
        </w:rPr>
        <w:br/>
        <w:t>- We should reach out to other districts when we have questions or hit roadblocks.</w:t>
      </w:r>
      <w:r w:rsidRPr="00781112">
        <w:rPr>
          <w:color w:val="000000" w:themeColor="text1"/>
        </w:rPr>
        <w:br/>
        <w:t>- I am eager, as others appear to be, to enhance collaboration.</w:t>
      </w:r>
      <w:r w:rsidRPr="00781112">
        <w:rPr>
          <w:color w:val="000000" w:themeColor="text1"/>
        </w:rPr>
        <w:br/>
        <w:t xml:space="preserve">- We must collaborate to have the capacity to create lasting change. </w:t>
      </w:r>
    </w:p>
    <w:p w14:paraId="4C0E967E" w14:textId="77777777" w:rsidR="00AE1972" w:rsidRPr="00781112" w:rsidRDefault="00AE1972" w:rsidP="00AE1972">
      <w:pPr>
        <w:rPr>
          <w:rFonts w:cs="Arial"/>
          <w:b/>
          <w:bCs/>
        </w:rPr>
      </w:pPr>
    </w:p>
    <w:p w14:paraId="66B03304" w14:textId="77777777" w:rsidR="00AE1972" w:rsidRPr="00781112" w:rsidRDefault="00AE1972" w:rsidP="00AE1972">
      <w:pPr>
        <w:rPr>
          <w:rFonts w:cstheme="minorHAnsi"/>
          <w:b/>
          <w:bCs/>
        </w:rPr>
      </w:pPr>
      <w:r w:rsidRPr="00781112">
        <w:rPr>
          <w:rFonts w:cstheme="minorHAnsi"/>
          <w:b/>
          <w:bCs/>
        </w:rPr>
        <w:t>Additional Implementation Activities</w:t>
      </w:r>
    </w:p>
    <w:p w14:paraId="10A21917" w14:textId="46068090" w:rsidR="00AE1972" w:rsidRPr="00781112" w:rsidRDefault="00AE1972" w:rsidP="00AE1972">
      <w:pPr>
        <w:rPr>
          <w:b/>
          <w:bCs/>
        </w:rPr>
      </w:pPr>
      <w:r w:rsidRPr="00781112">
        <w:rPr>
          <w:b/>
          <w:bCs/>
        </w:rPr>
        <w:t xml:space="preserve">List any activities not already described that the State intends to implement in the next fiscal year that are related to the </w:t>
      </w:r>
      <w:proofErr w:type="spellStart"/>
      <w:r w:rsidRPr="00781112">
        <w:rPr>
          <w:b/>
          <w:bCs/>
        </w:rPr>
        <w:t>SiMR</w:t>
      </w:r>
      <w:proofErr w:type="spellEnd"/>
      <w:r w:rsidRPr="00781112">
        <w:rPr>
          <w:b/>
          <w:bCs/>
        </w:rPr>
        <w:t>.</w:t>
      </w:r>
    </w:p>
    <w:p w14:paraId="35A94BC4" w14:textId="6D7D4D2A" w:rsidR="00AE1972" w:rsidRPr="00781112" w:rsidRDefault="00AE1972" w:rsidP="00AE1972">
      <w:pPr>
        <w:rPr>
          <w:color w:val="000000" w:themeColor="text1"/>
        </w:rPr>
      </w:pPr>
      <w:r w:rsidRPr="00781112">
        <w:rPr>
          <w:color w:val="000000" w:themeColor="text1"/>
        </w:rPr>
        <w:t xml:space="preserve">Not applicable. All planned activities have already been discussed. </w:t>
      </w:r>
    </w:p>
    <w:p w14:paraId="3ACC71D3" w14:textId="77777777" w:rsidR="00AE1972" w:rsidRPr="00781112" w:rsidRDefault="00AE1972" w:rsidP="00AE1972">
      <w:pPr>
        <w:rPr>
          <w:rFonts w:cs="Arial"/>
          <w:b/>
          <w:bCs/>
        </w:rPr>
      </w:pPr>
      <w:r w:rsidRPr="00781112">
        <w:rPr>
          <w:rFonts w:cs="Arial"/>
          <w:b/>
          <w:bCs/>
        </w:rPr>
        <w:t xml:space="preserve">Provide a timeline, anticipated data collection and measures, and expected outcomes for these activities that are related to the </w:t>
      </w:r>
      <w:proofErr w:type="spellStart"/>
      <w:r w:rsidRPr="00781112">
        <w:rPr>
          <w:rFonts w:cs="Arial"/>
          <w:b/>
          <w:bCs/>
        </w:rPr>
        <w:t>SiMR</w:t>
      </w:r>
      <w:proofErr w:type="spellEnd"/>
      <w:r w:rsidRPr="00781112">
        <w:rPr>
          <w:rFonts w:cs="Arial"/>
          <w:b/>
          <w:bCs/>
        </w:rPr>
        <w:t xml:space="preserve">. </w:t>
      </w:r>
    </w:p>
    <w:p w14:paraId="50377A67" w14:textId="7B063CE4" w:rsidR="00AE1972" w:rsidRPr="00781112" w:rsidRDefault="00AE1972" w:rsidP="00AE1972">
      <w:pPr>
        <w:rPr>
          <w:color w:val="000000" w:themeColor="text1"/>
        </w:rPr>
      </w:pPr>
    </w:p>
    <w:p w14:paraId="7B5F9795" w14:textId="77777777" w:rsidR="00AE1972" w:rsidRPr="00781112" w:rsidRDefault="00AE1972" w:rsidP="00AE1972">
      <w:pPr>
        <w:rPr>
          <w:color w:val="000000" w:themeColor="text1"/>
        </w:rPr>
      </w:pPr>
    </w:p>
    <w:p w14:paraId="1D472AFD" w14:textId="77777777" w:rsidR="00AE1972" w:rsidRPr="00781112" w:rsidRDefault="00AE1972" w:rsidP="00AE1972">
      <w:pPr>
        <w:rPr>
          <w:rFonts w:cs="Arial"/>
          <w:b/>
          <w:bCs/>
        </w:rPr>
      </w:pPr>
      <w:r w:rsidRPr="00781112">
        <w:rPr>
          <w:rFonts w:cs="Arial"/>
          <w:b/>
          <w:bCs/>
        </w:rPr>
        <w:t>Describe any newly identified barriers and include steps to address these barriers.</w:t>
      </w:r>
    </w:p>
    <w:p w14:paraId="4E48E920" w14:textId="395AE1C0" w:rsidR="00AE1972" w:rsidRPr="00781112" w:rsidRDefault="00AE1972" w:rsidP="00AE1972">
      <w:pPr>
        <w:rPr>
          <w:color w:val="000000" w:themeColor="text1"/>
        </w:rPr>
      </w:pPr>
      <w:r w:rsidRPr="00781112">
        <w:rPr>
          <w:color w:val="000000" w:themeColor="text1"/>
        </w:rPr>
        <w:t xml:space="preserve">Not applicable. The primary barriers related to the impact of the COVID-19 are the same as those reported in the 2021 SSIP Phase III report. </w:t>
      </w:r>
    </w:p>
    <w:p w14:paraId="5E2459D3" w14:textId="77777777" w:rsidR="00AE1972" w:rsidRPr="00781112" w:rsidRDefault="00AE1972" w:rsidP="00AE1972">
      <w:pPr>
        <w:rPr>
          <w:rFonts w:cs="Arial"/>
          <w:b/>
          <w:bCs/>
        </w:rPr>
      </w:pPr>
    </w:p>
    <w:p w14:paraId="3396CE64" w14:textId="77777777" w:rsidR="00AE1972" w:rsidRPr="00781112" w:rsidRDefault="00AE1972" w:rsidP="00AE1972">
      <w:pPr>
        <w:rPr>
          <w:rFonts w:cs="Arial"/>
          <w:b/>
          <w:bCs/>
        </w:rPr>
      </w:pPr>
      <w:r w:rsidRPr="00781112">
        <w:rPr>
          <w:rFonts w:cs="Arial"/>
          <w:b/>
          <w:bCs/>
        </w:rPr>
        <w:t>Provide additional information about this indicator (optional).</w:t>
      </w:r>
    </w:p>
    <w:p w14:paraId="3B78AAE5" w14:textId="1BDEAF09" w:rsidR="00AE1972" w:rsidRPr="00781112" w:rsidRDefault="00AE1972" w:rsidP="00AE1972">
      <w:pPr>
        <w:rPr>
          <w:color w:val="000000" w:themeColor="text1"/>
        </w:rPr>
      </w:pPr>
      <w:r w:rsidRPr="00781112">
        <w:rPr>
          <w:color w:val="000000" w:themeColor="text1"/>
        </w:rPr>
        <w:t xml:space="preserve">Our decision to set the baseline to 2018 was based upon the last year with valid and reliable data.  We used 2018 data for the current population of ALL STUDENTS WITH DISABILITES (12.5%), which is different from the (students identified with) ED population reported on at that time (20.0%). </w:t>
      </w:r>
    </w:p>
    <w:p w14:paraId="1717717F" w14:textId="77777777" w:rsidR="00AE1972" w:rsidRPr="00781112" w:rsidRDefault="00AE1972" w:rsidP="00AE1972">
      <w:pPr>
        <w:rPr>
          <w:b/>
          <w:bCs/>
        </w:rPr>
      </w:pPr>
    </w:p>
    <w:p w14:paraId="7969DCFD" w14:textId="313BCCCE" w:rsidR="00AE1972" w:rsidRPr="00781112" w:rsidRDefault="00AE1972" w:rsidP="00AE1972">
      <w:pPr>
        <w:pStyle w:val="Heading2"/>
      </w:pPr>
      <w:r w:rsidRPr="00781112">
        <w:t>1</w:t>
      </w:r>
      <w:r w:rsidR="00B90835" w:rsidRPr="00781112">
        <w:t>7</w:t>
      </w:r>
      <w:r w:rsidRPr="00781112">
        <w:t xml:space="preserve"> - Prior FFY Required Actions</w:t>
      </w:r>
    </w:p>
    <w:p w14:paraId="6D4FDD87" w14:textId="61973738" w:rsidR="00AE1972" w:rsidRPr="00781112" w:rsidRDefault="00AE1972" w:rsidP="00AE1972">
      <w:pPr>
        <w:rPr>
          <w:color w:val="000000" w:themeColor="text1"/>
        </w:rPr>
      </w:pPr>
      <w:r w:rsidRPr="00781112">
        <w:rPr>
          <w:color w:val="000000" w:themeColor="text1"/>
        </w:rPr>
        <w:t>None</w:t>
      </w:r>
    </w:p>
    <w:p w14:paraId="26525888" w14:textId="754A2C29" w:rsidR="00AE1972" w:rsidRPr="00781112" w:rsidRDefault="00AE1972" w:rsidP="00AE1972">
      <w:pPr>
        <w:pStyle w:val="Heading2"/>
      </w:pPr>
      <w:r w:rsidRPr="00781112">
        <w:t>1</w:t>
      </w:r>
      <w:r w:rsidR="00B90835" w:rsidRPr="00781112">
        <w:t>7</w:t>
      </w:r>
      <w:r w:rsidRPr="00781112">
        <w:t xml:space="preserve"> - OSEP Response</w:t>
      </w:r>
    </w:p>
    <w:p w14:paraId="401B2D8D" w14:textId="470B927C" w:rsidR="00AE1972" w:rsidRPr="00781112" w:rsidRDefault="00AE1972" w:rsidP="00AE1972">
      <w:pPr>
        <w:rPr>
          <w:color w:val="000000" w:themeColor="text1"/>
        </w:rPr>
      </w:pPr>
      <w:r w:rsidRPr="00781112">
        <w:rPr>
          <w:color w:val="000000" w:themeColor="text1"/>
        </w:rPr>
        <w:t>The State has revised the baseline for this indicator, using data from FFY 2018, and OSEP accepts that revision.</w:t>
      </w:r>
      <w:r w:rsidRPr="00781112">
        <w:rPr>
          <w:color w:val="000000" w:themeColor="text1"/>
        </w:rPr>
        <w:br/>
      </w:r>
      <w:r w:rsidRPr="00781112">
        <w:rPr>
          <w:color w:val="000000" w:themeColor="text1"/>
        </w:rPr>
        <w:br/>
        <w:t xml:space="preserve">The State provided targets for FFYs 2020 through 2025 for this indicator, and OSEP accepts those targets. </w:t>
      </w:r>
      <w:r w:rsidRPr="00781112">
        <w:rPr>
          <w:color w:val="000000" w:themeColor="text1"/>
        </w:rPr>
        <w:br/>
      </w:r>
      <w:r w:rsidRPr="00781112">
        <w:rPr>
          <w:color w:val="000000" w:themeColor="text1"/>
        </w:rPr>
        <w:br/>
        <w:t>The State provided an explanation of how COVID-19 impacted its ability to collect FFY 2020 data for this indicator and steps the State has taken to mitigate the impact of COVID-19 on data collection.</w:t>
      </w:r>
    </w:p>
    <w:p w14:paraId="6DAF5363" w14:textId="73CEA9C3" w:rsidR="00AE1972" w:rsidRPr="00781112" w:rsidRDefault="00AE1972" w:rsidP="00AE1972">
      <w:pPr>
        <w:pStyle w:val="Heading2"/>
      </w:pPr>
      <w:r w:rsidRPr="00781112">
        <w:t>1</w:t>
      </w:r>
      <w:r w:rsidR="00B90835" w:rsidRPr="00781112">
        <w:t>7</w:t>
      </w:r>
      <w:r w:rsidRPr="00781112">
        <w:t xml:space="preserve"> - Required Actions</w:t>
      </w:r>
    </w:p>
    <w:p w14:paraId="54E94584" w14:textId="132794BB" w:rsidR="00066BAA" w:rsidRDefault="00066BAA" w:rsidP="000532EB">
      <w:pPr>
        <w:rPr>
          <w:color w:val="000000" w:themeColor="text1"/>
        </w:rPr>
      </w:pPr>
    </w:p>
    <w:p w14:paraId="7081808E" w14:textId="332DB163" w:rsidR="000532EB" w:rsidRDefault="000532EB">
      <w:pPr>
        <w:spacing w:before="0" w:after="200" w:line="276" w:lineRule="auto"/>
        <w:rPr>
          <w:color w:val="000000" w:themeColor="text1"/>
        </w:rPr>
      </w:pPr>
      <w:r>
        <w:rPr>
          <w:color w:val="000000" w:themeColor="text1"/>
        </w:rPr>
        <w:br w:type="page"/>
      </w:r>
    </w:p>
    <w:p w14:paraId="47A15380" w14:textId="2BFE46A7" w:rsidR="00251CC0" w:rsidRPr="00781112" w:rsidRDefault="00755AF7" w:rsidP="00D01281">
      <w:pPr>
        <w:pStyle w:val="Heading1"/>
        <w:rPr>
          <w:color w:val="000000" w:themeColor="text1"/>
        </w:rPr>
      </w:pPr>
      <w:r w:rsidRPr="00781112">
        <w:rPr>
          <w:color w:val="000000" w:themeColor="text1"/>
        </w:rPr>
        <w:lastRenderedPageBreak/>
        <w:t>Certification</w:t>
      </w:r>
    </w:p>
    <w:p w14:paraId="49BAFEB2" w14:textId="460D7FCE" w:rsidR="00EC1064" w:rsidRPr="00781112" w:rsidRDefault="00EC1064" w:rsidP="00A018D4">
      <w:pPr>
        <w:rPr>
          <w:color w:val="000000" w:themeColor="text1"/>
          <w:szCs w:val="20"/>
        </w:rPr>
      </w:pPr>
      <w:r w:rsidRPr="00781112">
        <w:rPr>
          <w:b/>
          <w:color w:val="000000" w:themeColor="text1"/>
          <w:sz w:val="20"/>
          <w:szCs w:val="20"/>
        </w:rPr>
        <w:t>Instructions</w:t>
      </w:r>
    </w:p>
    <w:p w14:paraId="1D3FABB8" w14:textId="49984077" w:rsidR="00EC1064" w:rsidRPr="00781112" w:rsidRDefault="00C723F9" w:rsidP="00EC1064">
      <w:pPr>
        <w:autoSpaceDE w:val="0"/>
        <w:autoSpaceDN w:val="0"/>
        <w:adjustRightInd w:val="0"/>
        <w:rPr>
          <w:rFonts w:cs="Arial"/>
          <w:b/>
          <w:bCs/>
          <w:color w:val="000000" w:themeColor="text1"/>
          <w:szCs w:val="16"/>
        </w:rPr>
      </w:pPr>
      <w:r w:rsidRPr="00781112">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781112" w:rsidRDefault="00EC1064" w:rsidP="00EE0028">
      <w:pPr>
        <w:pStyle w:val="NoSpacing"/>
        <w:rPr>
          <w:rFonts w:ascii="Arial" w:hAnsi="Arial" w:cs="Arial"/>
          <w:b/>
          <w:bCs/>
          <w:color w:val="000000" w:themeColor="text1"/>
          <w:sz w:val="16"/>
          <w:szCs w:val="16"/>
        </w:rPr>
      </w:pPr>
      <w:r w:rsidRPr="00781112">
        <w:rPr>
          <w:rFonts w:ascii="Arial" w:hAnsi="Arial" w:cs="Arial"/>
          <w:b/>
          <w:bCs/>
          <w:color w:val="000000" w:themeColor="text1"/>
          <w:sz w:val="16"/>
          <w:szCs w:val="16"/>
        </w:rPr>
        <w:t>Certify</w:t>
      </w:r>
    </w:p>
    <w:p w14:paraId="55390454" w14:textId="09D075B1"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Select the certifier’s role:</w:t>
      </w:r>
    </w:p>
    <w:p w14:paraId="0767E5C8" w14:textId="70B1D176" w:rsidR="00262BC0" w:rsidRPr="00781112" w:rsidRDefault="002B7490" w:rsidP="00262BC0">
      <w:pPr>
        <w:autoSpaceDE w:val="0"/>
        <w:autoSpaceDN w:val="0"/>
        <w:adjustRightInd w:val="0"/>
        <w:rPr>
          <w:rFonts w:cs="Arial"/>
          <w:bCs/>
          <w:color w:val="000000" w:themeColor="text1"/>
          <w:szCs w:val="16"/>
        </w:rPr>
      </w:pPr>
      <w:r w:rsidRPr="00781112">
        <w:rPr>
          <w:rFonts w:cs="Arial"/>
          <w:bCs/>
          <w:color w:val="000000" w:themeColor="text1"/>
          <w:szCs w:val="16"/>
        </w:rPr>
        <w:t>Designated by the Chief State School Officer to certify</w:t>
      </w:r>
    </w:p>
    <w:p w14:paraId="0D4B9819" w14:textId="38C2D4E8"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781112" w:rsidRDefault="00755AF7" w:rsidP="00755AF7">
      <w:pPr>
        <w:autoSpaceDE w:val="0"/>
        <w:autoSpaceDN w:val="0"/>
        <w:adjustRightInd w:val="0"/>
        <w:rPr>
          <w:rFonts w:cs="Arial"/>
          <w:b/>
          <w:bCs/>
          <w:color w:val="000000" w:themeColor="text1"/>
          <w:szCs w:val="16"/>
        </w:rPr>
      </w:pPr>
      <w:bookmarkStart w:id="90" w:name="_Hlk20318241"/>
      <w:r w:rsidRPr="00781112">
        <w:rPr>
          <w:rFonts w:cs="Arial"/>
          <w:b/>
          <w:bCs/>
          <w:color w:val="000000" w:themeColor="text1"/>
          <w:szCs w:val="16"/>
        </w:rPr>
        <w:t xml:space="preserve">Name: </w:t>
      </w:r>
    </w:p>
    <w:p w14:paraId="4AE58D3C" w14:textId="25F9FA75"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Jacqueline Kelleher</w:t>
      </w:r>
    </w:p>
    <w:p w14:paraId="6368082B" w14:textId="28AD55BD" w:rsidR="00755AF7" w:rsidRPr="00781112" w:rsidRDefault="00EF4A6B"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Title: </w:t>
      </w:r>
    </w:p>
    <w:p w14:paraId="290E3D81" w14:textId="5C618752"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State Director of Special Education</w:t>
      </w:r>
    </w:p>
    <w:p w14:paraId="67DC6813" w14:textId="6EF07192" w:rsidR="00755AF7" w:rsidRPr="00781112" w:rsidRDefault="00925E33"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Email: </w:t>
      </w:r>
    </w:p>
    <w:p w14:paraId="0D9187A2" w14:textId="72ED05AF"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jacqui.kelleher@vermont.gov</w:t>
      </w:r>
    </w:p>
    <w:p w14:paraId="230D0674" w14:textId="3A323DD4" w:rsidR="00755AF7" w:rsidRPr="00781112" w:rsidRDefault="00EF4A6B" w:rsidP="00755AF7">
      <w:pPr>
        <w:autoSpaceDE w:val="0"/>
        <w:autoSpaceDN w:val="0"/>
        <w:adjustRightInd w:val="0"/>
        <w:rPr>
          <w:rFonts w:cs="Arial"/>
          <w:b/>
          <w:color w:val="000000" w:themeColor="text1"/>
          <w:szCs w:val="16"/>
        </w:rPr>
      </w:pPr>
      <w:r w:rsidRPr="00781112">
        <w:rPr>
          <w:rFonts w:cs="Arial"/>
          <w:b/>
          <w:color w:val="000000" w:themeColor="text1"/>
          <w:szCs w:val="16"/>
        </w:rPr>
        <w:t>Phone:</w:t>
      </w:r>
    </w:p>
    <w:p w14:paraId="5A421E1A" w14:textId="3C4EA133" w:rsidR="00DD2023" w:rsidRPr="00781112" w:rsidRDefault="002B7490" w:rsidP="00DD2023">
      <w:pPr>
        <w:autoSpaceDE w:val="0"/>
        <w:autoSpaceDN w:val="0"/>
        <w:adjustRightInd w:val="0"/>
        <w:rPr>
          <w:rFonts w:cs="Arial"/>
          <w:color w:val="000000" w:themeColor="text1"/>
          <w:szCs w:val="16"/>
        </w:rPr>
      </w:pPr>
      <w:r w:rsidRPr="00781112">
        <w:rPr>
          <w:rFonts w:cs="Arial"/>
          <w:color w:val="000000" w:themeColor="text1"/>
          <w:szCs w:val="16"/>
        </w:rPr>
        <w:t>802-595-1840</w:t>
      </w:r>
    </w:p>
    <w:bookmarkEnd w:id="90"/>
    <w:p w14:paraId="17E495D6" w14:textId="2B4E1FA8" w:rsidR="000657F0" w:rsidRPr="00781112" w:rsidRDefault="00C773DB" w:rsidP="000657F0">
      <w:pPr>
        <w:autoSpaceDE w:val="0"/>
        <w:autoSpaceDN w:val="0"/>
        <w:adjustRightInd w:val="0"/>
        <w:rPr>
          <w:rFonts w:cs="Arial"/>
          <w:b/>
          <w:color w:val="000000" w:themeColor="text1"/>
          <w:szCs w:val="16"/>
        </w:rPr>
      </w:pPr>
      <w:r w:rsidRPr="00781112">
        <w:rPr>
          <w:rFonts w:cs="Arial"/>
          <w:b/>
          <w:color w:val="000000" w:themeColor="text1"/>
          <w:szCs w:val="16"/>
        </w:rPr>
        <w:t>Submitted on:</w:t>
      </w:r>
    </w:p>
    <w:p w14:paraId="3754F1D5" w14:textId="4B3E4991" w:rsidR="000657F0" w:rsidRPr="00781112" w:rsidRDefault="006879FA" w:rsidP="000657F0">
      <w:pPr>
        <w:autoSpaceDE w:val="0"/>
        <w:autoSpaceDN w:val="0"/>
        <w:adjustRightInd w:val="0"/>
        <w:rPr>
          <w:rFonts w:cs="Arial"/>
          <w:color w:val="000000" w:themeColor="text1"/>
          <w:szCs w:val="16"/>
        </w:rPr>
      </w:pPr>
      <w:r w:rsidRPr="00781112">
        <w:rPr>
          <w:rFonts w:cs="Arial"/>
          <w:color w:val="000000" w:themeColor="text1"/>
          <w:szCs w:val="16"/>
        </w:rPr>
        <w:t>04/28/22  4:35:31 PM</w:t>
      </w:r>
    </w:p>
    <w:p w14:paraId="7F091A6C" w14:textId="206024CA" w:rsidR="00C734BE" w:rsidRDefault="00C734BE" w:rsidP="00EE4B59">
      <w:pPr>
        <w:rPr>
          <w:rFonts w:cs="Arial"/>
          <w:color w:val="000000" w:themeColor="text1"/>
          <w:szCs w:val="16"/>
        </w:rPr>
      </w:pPr>
    </w:p>
    <w:p w14:paraId="6430BBC5" w14:textId="77777777" w:rsidR="00E806DF" w:rsidRDefault="00E806DF">
      <w:pPr>
        <w:spacing w:before="0" w:after="200" w:line="276" w:lineRule="auto"/>
        <w:rPr>
          <w:rFonts w:eastAsiaTheme="majorEastAsia" w:cstheme="majorBidi"/>
          <w:b/>
          <w:bCs/>
          <w:color w:val="000000" w:themeColor="text1"/>
          <w:sz w:val="20"/>
          <w:szCs w:val="28"/>
        </w:rPr>
      </w:pPr>
      <w:bookmarkStart w:id="91" w:name="_Hlk110855903"/>
      <w:r>
        <w:rPr>
          <w:color w:val="000000" w:themeColor="text1"/>
        </w:rPr>
        <w:br w:type="page"/>
      </w:r>
    </w:p>
    <w:p w14:paraId="1D4B388F" w14:textId="01383408" w:rsidR="00C734BE" w:rsidRDefault="00C734BE" w:rsidP="00C734BE">
      <w:pPr>
        <w:pStyle w:val="Heading1"/>
        <w:rPr>
          <w:color w:val="000000" w:themeColor="text1"/>
        </w:rPr>
      </w:pPr>
      <w:r>
        <w:rPr>
          <w:color w:val="000000" w:themeColor="text1"/>
        </w:rPr>
        <w:lastRenderedPageBreak/>
        <w:t xml:space="preserve">ED </w:t>
      </w:r>
      <w:r w:rsidRPr="0058648F">
        <w:rPr>
          <w:color w:val="000000" w:themeColor="text1"/>
        </w:rPr>
        <w:t>Attachments</w:t>
      </w:r>
      <w:bookmarkEnd w:id="91"/>
    </w:p>
    <w:p w14:paraId="2370146E" w14:textId="02CBBB8D" w:rsidR="00C734BE" w:rsidRDefault="00C734BE" w:rsidP="00EE4B59">
      <w:pPr>
        <w:rPr>
          <w:rFonts w:cs="Arial"/>
          <w:color w:val="000000" w:themeColor="text1"/>
          <w:szCs w:val="16"/>
        </w:rPr>
      </w:pPr>
    </w:p>
    <w:p w14:paraId="5CE6D00F" w14:textId="7B74434F" w:rsidR="00C734BE" w:rsidRPr="00781112" w:rsidRDefault="005D7C77" w:rsidP="00EE4B59">
      <w:pPr>
        <w:rPr>
          <w:rFonts w:cs="Arial"/>
          <w:color w:val="000000" w:themeColor="text1"/>
          <w:szCs w:val="16"/>
        </w:rPr>
      </w:pPr>
      <w:r>
        <w:rPr>
          <w:rFonts w:cs="Arial"/>
          <w:color w:val="000000" w:themeColor="text1"/>
          <w:szCs w:val="16"/>
        </w:rPr>
        <w:object w:dxaOrig="1508" w:dyaOrig="984" w14:anchorId="34E571E9">
          <v:shape id="_x0000_i1029" type="#_x0000_t75" alt="VT-B-Dispute-Resolution-2020-21&#10;" style="width:75.35pt;height:48.7pt" o:ole="">
            <v:imagedata r:id="rId18" o:title=""/>
          </v:shape>
          <o:OLEObject Type="Embed" ProgID="Acrobat.Document.DC" ShapeID="_x0000_i1029" DrawAspect="Icon" ObjectID="_1726425633" r:id="rId19"/>
        </w:object>
      </w:r>
      <w:r w:rsidR="00507401">
        <w:rPr>
          <w:rFonts w:cs="Arial"/>
          <w:color w:val="000000" w:themeColor="text1"/>
          <w:szCs w:val="16"/>
        </w:rPr>
        <w:t xml:space="preserve">    </w:t>
      </w:r>
      <w:r w:rsidR="006C4108">
        <w:rPr>
          <w:rFonts w:cs="Arial"/>
          <w:color w:val="000000" w:themeColor="text1"/>
          <w:szCs w:val="16"/>
        </w:rPr>
        <w:object w:dxaOrig="1579" w:dyaOrig="1022" w14:anchorId="0DBCF1E4">
          <v:shape id="_x0000_i1033" type="#_x0000_t75" alt="VT-2022DataRubricPartB&#10;" style="width:79.1pt;height:50.75pt" o:ole="">
            <v:imagedata r:id="rId20" o:title=""/>
          </v:shape>
          <o:OLEObject Type="Embed" ProgID="Excel.Sheet.12" ShapeID="_x0000_i1033" DrawAspect="Icon" ObjectID="_1726425634" r:id="rId21"/>
        </w:object>
      </w:r>
      <w:r w:rsidR="00507401">
        <w:rPr>
          <w:rFonts w:cs="Arial"/>
          <w:color w:val="000000" w:themeColor="text1"/>
          <w:szCs w:val="16"/>
        </w:rPr>
        <w:t xml:space="preserve">    </w:t>
      </w:r>
      <w:r w:rsidR="00033E14">
        <w:rPr>
          <w:rFonts w:cs="Arial"/>
          <w:color w:val="000000" w:themeColor="text1"/>
          <w:szCs w:val="16"/>
        </w:rPr>
        <w:object w:dxaOrig="1579" w:dyaOrig="1022" w14:anchorId="0A068C90">
          <v:shape id="_x0000_i1031" type="#_x0000_t75" alt="vt-resultsmatrix-2022b&#10;" style="width:79.1pt;height:50.75pt" o:ole="">
            <v:imagedata r:id="rId22" o:title=""/>
          </v:shape>
          <o:OLEObject Type="Embed" ProgID="Acrobat.Document.DC" ShapeID="_x0000_i1031" DrawAspect="Icon" ObjectID="_1726425635" r:id="rId23"/>
        </w:object>
      </w:r>
      <w:r w:rsidR="00C734BE">
        <w:rPr>
          <w:rFonts w:cs="Arial"/>
          <w:color w:val="000000" w:themeColor="text1"/>
          <w:szCs w:val="16"/>
        </w:rPr>
        <w:t xml:space="preserve">    </w:t>
      </w:r>
    </w:p>
    <w:sectPr w:rsidR="00C734BE" w:rsidRPr="00781112"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89FE9" w14:textId="77777777" w:rsidR="007925A9" w:rsidRDefault="007925A9" w:rsidP="000802F7">
      <w:pPr>
        <w:spacing w:before="0" w:after="0"/>
      </w:pPr>
      <w:r>
        <w:separator/>
      </w:r>
    </w:p>
  </w:endnote>
  <w:endnote w:type="continuationSeparator" w:id="0">
    <w:p w14:paraId="3739C47D" w14:textId="77777777" w:rsidR="007925A9" w:rsidRDefault="007925A9" w:rsidP="000802F7">
      <w:pPr>
        <w:spacing w:before="0" w:after="0"/>
      </w:pPr>
      <w:r>
        <w:continuationSeparator/>
      </w:r>
    </w:p>
  </w:endnote>
  <w:endnote w:type="continuationNotice" w:id="1">
    <w:p w14:paraId="623B3F40" w14:textId="77777777" w:rsidR="007925A9" w:rsidRDefault="007925A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6B5750" w:rsidRDefault="006B5750"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02318" w14:textId="77777777" w:rsidR="007925A9" w:rsidRDefault="007925A9" w:rsidP="000802F7">
      <w:pPr>
        <w:spacing w:before="0" w:after="0"/>
      </w:pPr>
      <w:r>
        <w:separator/>
      </w:r>
    </w:p>
  </w:footnote>
  <w:footnote w:type="continuationSeparator" w:id="0">
    <w:p w14:paraId="70D2AD9A" w14:textId="77777777" w:rsidR="007925A9" w:rsidRDefault="007925A9" w:rsidP="000802F7">
      <w:pPr>
        <w:spacing w:before="0" w:after="0"/>
      </w:pPr>
      <w:r>
        <w:continuationSeparator/>
      </w:r>
    </w:p>
  </w:footnote>
  <w:footnote w:type="continuationNotice" w:id="1">
    <w:p w14:paraId="00E1A3AB" w14:textId="77777777" w:rsidR="007925A9" w:rsidRDefault="007925A9">
      <w:pPr>
        <w:spacing w:before="0" w:after="0"/>
      </w:pPr>
    </w:p>
  </w:footnote>
  <w:footnote w:id="2">
    <w:p w14:paraId="68E04F77" w14:textId="1C72E80D" w:rsidR="000174FF" w:rsidRDefault="000174FF">
      <w:pPr>
        <w:pStyle w:val="FootnoteText"/>
      </w:pPr>
      <w:r>
        <w:rPr>
          <w:rStyle w:val="FootnoteReference"/>
        </w:rPr>
        <w:footnoteRef/>
      </w:r>
      <w:r>
        <w:t xml:space="preserve"> </w:t>
      </w:r>
      <w:bookmarkStart w:id="3" w:name="_Hlk110610805"/>
      <w:r w:rsidRPr="00B97953">
        <w:rPr>
          <w:sz w:val="16"/>
          <w:szCs w:val="16"/>
        </w:rPr>
        <w:t>Prior to the FFY 2020 submission, the State used a different data source to report data under this indicator.</w:t>
      </w:r>
      <w:bookmarkEnd w:id="3"/>
    </w:p>
  </w:footnote>
  <w:footnote w:id="3">
    <w:p w14:paraId="61587A6D" w14:textId="6EB81CE0" w:rsidR="000174FF" w:rsidRDefault="000174FF">
      <w:pPr>
        <w:pStyle w:val="FootnoteText"/>
      </w:pPr>
      <w:r>
        <w:rPr>
          <w:rStyle w:val="FootnoteReference"/>
        </w:rPr>
        <w:footnoteRef/>
      </w:r>
      <w:r>
        <w:t xml:space="preserve"> </w:t>
      </w:r>
      <w:r w:rsidRPr="00B97953">
        <w:rPr>
          <w:sz w:val="16"/>
          <w:szCs w:val="16"/>
        </w:rPr>
        <w:t>Prior to the FFY 2020 submission, the State used a different data source to report data under this indicator.</w:t>
      </w:r>
    </w:p>
  </w:footnote>
  <w:footnote w:id="4">
    <w:p w14:paraId="54E67C9C" w14:textId="77777777" w:rsidR="002763FC" w:rsidRPr="00DF00D0" w:rsidRDefault="002763FC" w:rsidP="002763FC">
      <w:pPr>
        <w:pStyle w:val="FootnoteText"/>
        <w:rPr>
          <w:sz w:val="16"/>
          <w:szCs w:val="16"/>
        </w:rPr>
      </w:pPr>
      <w:r>
        <w:rPr>
          <w:rStyle w:val="FootnoteReference"/>
        </w:rPr>
        <w:t>1</w:t>
      </w:r>
      <w:r w:rsidRPr="00DF00D0">
        <w:rPr>
          <w:sz w:val="16"/>
          <w:szCs w:val="16"/>
        </w:rPr>
        <w:t xml:space="preserve"> Data suppressed due to privacy protection</w:t>
      </w:r>
    </w:p>
  </w:footnote>
  <w:footnote w:id="5">
    <w:p w14:paraId="0A3A7827" w14:textId="77777777" w:rsidR="002763FC" w:rsidRPr="00DF00D0" w:rsidRDefault="002763FC" w:rsidP="002763FC">
      <w:pPr>
        <w:pStyle w:val="FootnoteText"/>
        <w:rPr>
          <w:sz w:val="16"/>
          <w:szCs w:val="16"/>
        </w:rPr>
      </w:pPr>
    </w:p>
  </w:footnote>
  <w:footnote w:id="6">
    <w:p w14:paraId="0B8B93EA" w14:textId="77777777" w:rsidR="002763FC" w:rsidRPr="00DF00D0" w:rsidRDefault="002763FC" w:rsidP="002763FC">
      <w:pPr>
        <w:pStyle w:val="FootnoteText"/>
        <w:rPr>
          <w:sz w:val="16"/>
          <w:szCs w:val="16"/>
        </w:rPr>
      </w:pPr>
    </w:p>
  </w:footnote>
  <w:footnote w:id="7">
    <w:p w14:paraId="43096D24" w14:textId="77777777" w:rsidR="002763FC" w:rsidRPr="00DF00D0" w:rsidRDefault="002763FC" w:rsidP="002763FC">
      <w:pPr>
        <w:pStyle w:val="FootnoteText"/>
        <w:rPr>
          <w:sz w:val="16"/>
          <w:szCs w:val="16"/>
        </w:rPr>
      </w:pPr>
      <w:r>
        <w:rPr>
          <w:rStyle w:val="FootnoteReference"/>
        </w:rPr>
        <w:t>1</w:t>
      </w:r>
      <w:r w:rsidRPr="00DF00D0">
        <w:rPr>
          <w:sz w:val="16"/>
          <w:szCs w:val="16"/>
        </w:rPr>
        <w:t xml:space="preserve"> Data suppressed due to privacy protection</w:t>
      </w:r>
    </w:p>
  </w:footnote>
  <w:footnote w:id="8">
    <w:p w14:paraId="6593429B" w14:textId="77777777" w:rsidR="002763FC" w:rsidRPr="00DF00D0" w:rsidRDefault="002763FC" w:rsidP="002763FC">
      <w:pPr>
        <w:pStyle w:val="FootnoteText"/>
        <w:rPr>
          <w:sz w:val="16"/>
          <w:szCs w:val="16"/>
        </w:rPr>
      </w:pPr>
    </w:p>
  </w:footnote>
  <w:footnote w:id="9">
    <w:p w14:paraId="4BC61A00" w14:textId="77777777" w:rsidR="002763FC" w:rsidRPr="00DF00D0" w:rsidRDefault="002763FC" w:rsidP="002763FC">
      <w:pPr>
        <w:pStyle w:val="FootnoteText"/>
        <w:rPr>
          <w:sz w:val="16"/>
          <w:szCs w:val="16"/>
        </w:rPr>
      </w:pPr>
    </w:p>
  </w:footnote>
  <w:footnote w:id="10">
    <w:p w14:paraId="5F2DE2BD" w14:textId="77777777" w:rsidR="002763FC" w:rsidRPr="00DF00D0" w:rsidRDefault="002763FC" w:rsidP="002763FC">
      <w:pPr>
        <w:pStyle w:val="FootnoteText"/>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72E62E4"/>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47843"/>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513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3"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BFB0294"/>
    <w:multiLevelType w:val="hybridMultilevel"/>
    <w:tmpl w:val="79147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2805244">
    <w:abstractNumId w:val="23"/>
  </w:num>
  <w:num w:numId="2" w16cid:durableId="674187131">
    <w:abstractNumId w:val="11"/>
  </w:num>
  <w:num w:numId="3" w16cid:durableId="1163160676">
    <w:abstractNumId w:val="21"/>
  </w:num>
  <w:num w:numId="4" w16cid:durableId="1943370626">
    <w:abstractNumId w:val="25"/>
  </w:num>
  <w:num w:numId="5" w16cid:durableId="1379237796">
    <w:abstractNumId w:val="0"/>
  </w:num>
  <w:num w:numId="6" w16cid:durableId="1656715390">
    <w:abstractNumId w:val="16"/>
  </w:num>
  <w:num w:numId="7" w16cid:durableId="20985308">
    <w:abstractNumId w:val="8"/>
  </w:num>
  <w:num w:numId="8" w16cid:durableId="473453590">
    <w:abstractNumId w:val="10"/>
  </w:num>
  <w:num w:numId="9" w16cid:durableId="1400591050">
    <w:abstractNumId w:val="12"/>
  </w:num>
  <w:num w:numId="10" w16cid:durableId="1120225465">
    <w:abstractNumId w:val="14"/>
  </w:num>
  <w:num w:numId="11" w16cid:durableId="849681364">
    <w:abstractNumId w:val="18"/>
  </w:num>
  <w:num w:numId="12" w16cid:durableId="545799424">
    <w:abstractNumId w:val="20"/>
  </w:num>
  <w:num w:numId="13" w16cid:durableId="1254625272">
    <w:abstractNumId w:val="9"/>
  </w:num>
  <w:num w:numId="14" w16cid:durableId="2061980340">
    <w:abstractNumId w:val="15"/>
  </w:num>
  <w:num w:numId="15" w16cid:durableId="663322277">
    <w:abstractNumId w:val="13"/>
  </w:num>
  <w:num w:numId="16" w16cid:durableId="1620918667">
    <w:abstractNumId w:val="22"/>
  </w:num>
  <w:num w:numId="17" w16cid:durableId="283580364">
    <w:abstractNumId w:val="2"/>
  </w:num>
  <w:num w:numId="18" w16cid:durableId="29915116">
    <w:abstractNumId w:val="7"/>
  </w:num>
  <w:num w:numId="19" w16cid:durableId="2905720">
    <w:abstractNumId w:val="1"/>
  </w:num>
  <w:num w:numId="20" w16cid:durableId="705908762">
    <w:abstractNumId w:val="19"/>
  </w:num>
  <w:num w:numId="21" w16cid:durableId="1291589334">
    <w:abstractNumId w:val="24"/>
  </w:num>
  <w:num w:numId="22" w16cid:durableId="1785541496">
    <w:abstractNumId w:val="6"/>
  </w:num>
  <w:num w:numId="23" w16cid:durableId="1959989245">
    <w:abstractNumId w:val="3"/>
  </w:num>
  <w:num w:numId="24" w16cid:durableId="784232993">
    <w:abstractNumId w:val="4"/>
  </w:num>
  <w:num w:numId="25" w16cid:durableId="234779803">
    <w:abstractNumId w:val="5"/>
  </w:num>
  <w:num w:numId="26" w16cid:durableId="1799452199">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320"/>
    <w:rsid w:val="00002962"/>
    <w:rsid w:val="00002B25"/>
    <w:rsid w:val="00002D92"/>
    <w:rsid w:val="00002E37"/>
    <w:rsid w:val="000032E5"/>
    <w:rsid w:val="000036C1"/>
    <w:rsid w:val="00003894"/>
    <w:rsid w:val="00004592"/>
    <w:rsid w:val="00004700"/>
    <w:rsid w:val="00004880"/>
    <w:rsid w:val="00004E61"/>
    <w:rsid w:val="0000579A"/>
    <w:rsid w:val="000063AC"/>
    <w:rsid w:val="0000663B"/>
    <w:rsid w:val="00006A25"/>
    <w:rsid w:val="000070D5"/>
    <w:rsid w:val="00010158"/>
    <w:rsid w:val="000105C5"/>
    <w:rsid w:val="00011443"/>
    <w:rsid w:val="000114E3"/>
    <w:rsid w:val="00011778"/>
    <w:rsid w:val="00011B86"/>
    <w:rsid w:val="0001227B"/>
    <w:rsid w:val="000124F7"/>
    <w:rsid w:val="00013138"/>
    <w:rsid w:val="0001550D"/>
    <w:rsid w:val="00015D55"/>
    <w:rsid w:val="0001707D"/>
    <w:rsid w:val="000174FF"/>
    <w:rsid w:val="00017940"/>
    <w:rsid w:val="00017BA7"/>
    <w:rsid w:val="000209D6"/>
    <w:rsid w:val="00020E05"/>
    <w:rsid w:val="0002147B"/>
    <w:rsid w:val="00021AE9"/>
    <w:rsid w:val="000221B3"/>
    <w:rsid w:val="000223EC"/>
    <w:rsid w:val="000227B7"/>
    <w:rsid w:val="00023642"/>
    <w:rsid w:val="00023E62"/>
    <w:rsid w:val="000248C8"/>
    <w:rsid w:val="00024979"/>
    <w:rsid w:val="000251C4"/>
    <w:rsid w:val="000256D1"/>
    <w:rsid w:val="00025AFF"/>
    <w:rsid w:val="00025D8D"/>
    <w:rsid w:val="000277CE"/>
    <w:rsid w:val="00027886"/>
    <w:rsid w:val="0003014D"/>
    <w:rsid w:val="000301BA"/>
    <w:rsid w:val="00030B45"/>
    <w:rsid w:val="00031560"/>
    <w:rsid w:val="00031A91"/>
    <w:rsid w:val="00031C3A"/>
    <w:rsid w:val="00031E3A"/>
    <w:rsid w:val="00032548"/>
    <w:rsid w:val="0003292C"/>
    <w:rsid w:val="00032930"/>
    <w:rsid w:val="00032AC4"/>
    <w:rsid w:val="00032DB1"/>
    <w:rsid w:val="00033474"/>
    <w:rsid w:val="000336AC"/>
    <w:rsid w:val="00033723"/>
    <w:rsid w:val="00033E14"/>
    <w:rsid w:val="00034A81"/>
    <w:rsid w:val="000360A5"/>
    <w:rsid w:val="000367A3"/>
    <w:rsid w:val="00036AA4"/>
    <w:rsid w:val="00040BA5"/>
    <w:rsid w:val="00041274"/>
    <w:rsid w:val="000417B4"/>
    <w:rsid w:val="00041E27"/>
    <w:rsid w:val="00041FD3"/>
    <w:rsid w:val="0004359A"/>
    <w:rsid w:val="000437FD"/>
    <w:rsid w:val="00043AAB"/>
    <w:rsid w:val="00043AC9"/>
    <w:rsid w:val="000444E2"/>
    <w:rsid w:val="00044883"/>
    <w:rsid w:val="00044B5C"/>
    <w:rsid w:val="00045F9F"/>
    <w:rsid w:val="00046488"/>
    <w:rsid w:val="00046969"/>
    <w:rsid w:val="00046BF9"/>
    <w:rsid w:val="000477FF"/>
    <w:rsid w:val="00047CB5"/>
    <w:rsid w:val="00051B61"/>
    <w:rsid w:val="0005247A"/>
    <w:rsid w:val="000526F6"/>
    <w:rsid w:val="00052E15"/>
    <w:rsid w:val="000532EB"/>
    <w:rsid w:val="00053391"/>
    <w:rsid w:val="000533D7"/>
    <w:rsid w:val="00053795"/>
    <w:rsid w:val="00053DFE"/>
    <w:rsid w:val="000545D2"/>
    <w:rsid w:val="00054985"/>
    <w:rsid w:val="00054A60"/>
    <w:rsid w:val="00054C7A"/>
    <w:rsid w:val="00054FA8"/>
    <w:rsid w:val="000550B2"/>
    <w:rsid w:val="00055BD1"/>
    <w:rsid w:val="00055C7A"/>
    <w:rsid w:val="00055FC7"/>
    <w:rsid w:val="00056350"/>
    <w:rsid w:val="00056758"/>
    <w:rsid w:val="00056F03"/>
    <w:rsid w:val="00057843"/>
    <w:rsid w:val="000578BA"/>
    <w:rsid w:val="0006058A"/>
    <w:rsid w:val="00060ADC"/>
    <w:rsid w:val="000618B4"/>
    <w:rsid w:val="00061AB2"/>
    <w:rsid w:val="00061F73"/>
    <w:rsid w:val="000622A8"/>
    <w:rsid w:val="0006235D"/>
    <w:rsid w:val="000625F8"/>
    <w:rsid w:val="00062BB2"/>
    <w:rsid w:val="00062E68"/>
    <w:rsid w:val="00063136"/>
    <w:rsid w:val="00063CB9"/>
    <w:rsid w:val="000646AE"/>
    <w:rsid w:val="00064809"/>
    <w:rsid w:val="000648D2"/>
    <w:rsid w:val="00064AB6"/>
    <w:rsid w:val="000657A8"/>
    <w:rsid w:val="000657F0"/>
    <w:rsid w:val="000668E0"/>
    <w:rsid w:val="00066BAA"/>
    <w:rsid w:val="00066F3E"/>
    <w:rsid w:val="00067654"/>
    <w:rsid w:val="00067C04"/>
    <w:rsid w:val="00070D9E"/>
    <w:rsid w:val="00071D42"/>
    <w:rsid w:val="00072B99"/>
    <w:rsid w:val="00072BBA"/>
    <w:rsid w:val="00072FEE"/>
    <w:rsid w:val="00073047"/>
    <w:rsid w:val="00074237"/>
    <w:rsid w:val="000743D6"/>
    <w:rsid w:val="00074B33"/>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111"/>
    <w:rsid w:val="00085C21"/>
    <w:rsid w:val="00085D89"/>
    <w:rsid w:val="000867D7"/>
    <w:rsid w:val="0008752B"/>
    <w:rsid w:val="00087EB9"/>
    <w:rsid w:val="00090132"/>
    <w:rsid w:val="000901D6"/>
    <w:rsid w:val="000903A7"/>
    <w:rsid w:val="00090C2F"/>
    <w:rsid w:val="000915A3"/>
    <w:rsid w:val="00091A40"/>
    <w:rsid w:val="00091DB2"/>
    <w:rsid w:val="000923A7"/>
    <w:rsid w:val="00092636"/>
    <w:rsid w:val="00092E0A"/>
    <w:rsid w:val="000948DD"/>
    <w:rsid w:val="00095491"/>
    <w:rsid w:val="00096442"/>
    <w:rsid w:val="0009692C"/>
    <w:rsid w:val="00096A50"/>
    <w:rsid w:val="00096F71"/>
    <w:rsid w:val="00097249"/>
    <w:rsid w:val="000977EB"/>
    <w:rsid w:val="000A01AC"/>
    <w:rsid w:val="000A0593"/>
    <w:rsid w:val="000A1594"/>
    <w:rsid w:val="000A18ED"/>
    <w:rsid w:val="000A1989"/>
    <w:rsid w:val="000A2C83"/>
    <w:rsid w:val="000A2E95"/>
    <w:rsid w:val="000A32F4"/>
    <w:rsid w:val="000A4757"/>
    <w:rsid w:val="000A49CD"/>
    <w:rsid w:val="000A4CDC"/>
    <w:rsid w:val="000A4ED6"/>
    <w:rsid w:val="000A4FD8"/>
    <w:rsid w:val="000A5A2E"/>
    <w:rsid w:val="000A66A9"/>
    <w:rsid w:val="000A6CA4"/>
    <w:rsid w:val="000A7001"/>
    <w:rsid w:val="000A7A15"/>
    <w:rsid w:val="000A7D7D"/>
    <w:rsid w:val="000B050E"/>
    <w:rsid w:val="000B0DE4"/>
    <w:rsid w:val="000B10B1"/>
    <w:rsid w:val="000B1A1B"/>
    <w:rsid w:val="000B1F9C"/>
    <w:rsid w:val="000B29F8"/>
    <w:rsid w:val="000B2A70"/>
    <w:rsid w:val="000B2C26"/>
    <w:rsid w:val="000B2DCB"/>
    <w:rsid w:val="000B3578"/>
    <w:rsid w:val="000B3A11"/>
    <w:rsid w:val="000B3D92"/>
    <w:rsid w:val="000B4405"/>
    <w:rsid w:val="000B4AA4"/>
    <w:rsid w:val="000B547A"/>
    <w:rsid w:val="000B56BA"/>
    <w:rsid w:val="000B5823"/>
    <w:rsid w:val="000B60CA"/>
    <w:rsid w:val="000B7132"/>
    <w:rsid w:val="000B7462"/>
    <w:rsid w:val="000C0565"/>
    <w:rsid w:val="000C0900"/>
    <w:rsid w:val="000C1754"/>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3F12"/>
    <w:rsid w:val="000D4537"/>
    <w:rsid w:val="000D4C8D"/>
    <w:rsid w:val="000D6C5B"/>
    <w:rsid w:val="000D6EC4"/>
    <w:rsid w:val="000D746C"/>
    <w:rsid w:val="000D79AE"/>
    <w:rsid w:val="000E04D6"/>
    <w:rsid w:val="000E0C95"/>
    <w:rsid w:val="000E0EBC"/>
    <w:rsid w:val="000E1C83"/>
    <w:rsid w:val="000E1FC6"/>
    <w:rsid w:val="000E206D"/>
    <w:rsid w:val="000E23B5"/>
    <w:rsid w:val="000E2A52"/>
    <w:rsid w:val="000E30A8"/>
    <w:rsid w:val="000E33D0"/>
    <w:rsid w:val="000E3445"/>
    <w:rsid w:val="000E4061"/>
    <w:rsid w:val="000E4594"/>
    <w:rsid w:val="000E4B9A"/>
    <w:rsid w:val="000E4EE2"/>
    <w:rsid w:val="000E56FA"/>
    <w:rsid w:val="000E62E5"/>
    <w:rsid w:val="000E6823"/>
    <w:rsid w:val="000E6948"/>
    <w:rsid w:val="000E7E94"/>
    <w:rsid w:val="000F0525"/>
    <w:rsid w:val="000F0806"/>
    <w:rsid w:val="000F0D59"/>
    <w:rsid w:val="000F0FCB"/>
    <w:rsid w:val="000F1792"/>
    <w:rsid w:val="000F1C34"/>
    <w:rsid w:val="000F256B"/>
    <w:rsid w:val="000F2A59"/>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505"/>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161A"/>
    <w:rsid w:val="001126C3"/>
    <w:rsid w:val="00112F4D"/>
    <w:rsid w:val="00113CE9"/>
    <w:rsid w:val="001142DE"/>
    <w:rsid w:val="0011547F"/>
    <w:rsid w:val="001156D2"/>
    <w:rsid w:val="00115CDA"/>
    <w:rsid w:val="00116D0B"/>
    <w:rsid w:val="00117490"/>
    <w:rsid w:val="00117588"/>
    <w:rsid w:val="00117696"/>
    <w:rsid w:val="00117952"/>
    <w:rsid w:val="001203FA"/>
    <w:rsid w:val="00120808"/>
    <w:rsid w:val="00121709"/>
    <w:rsid w:val="00122103"/>
    <w:rsid w:val="0012230D"/>
    <w:rsid w:val="00122384"/>
    <w:rsid w:val="001225CB"/>
    <w:rsid w:val="00123D76"/>
    <w:rsid w:val="00123FF7"/>
    <w:rsid w:val="00124025"/>
    <w:rsid w:val="00124A5D"/>
    <w:rsid w:val="00124E6A"/>
    <w:rsid w:val="00124ED5"/>
    <w:rsid w:val="00126039"/>
    <w:rsid w:val="001266CE"/>
    <w:rsid w:val="001267A3"/>
    <w:rsid w:val="00126B45"/>
    <w:rsid w:val="00126ED9"/>
    <w:rsid w:val="00126FF9"/>
    <w:rsid w:val="00127006"/>
    <w:rsid w:val="00127037"/>
    <w:rsid w:val="00127074"/>
    <w:rsid w:val="001270B8"/>
    <w:rsid w:val="001273C6"/>
    <w:rsid w:val="00127B4A"/>
    <w:rsid w:val="00127FEE"/>
    <w:rsid w:val="00130AE9"/>
    <w:rsid w:val="001316B1"/>
    <w:rsid w:val="00131842"/>
    <w:rsid w:val="00131F82"/>
    <w:rsid w:val="001323A5"/>
    <w:rsid w:val="00132EE9"/>
    <w:rsid w:val="001336AE"/>
    <w:rsid w:val="0013422A"/>
    <w:rsid w:val="00134567"/>
    <w:rsid w:val="0013465F"/>
    <w:rsid w:val="0013495C"/>
    <w:rsid w:val="00134C80"/>
    <w:rsid w:val="00134F30"/>
    <w:rsid w:val="00135576"/>
    <w:rsid w:val="00135F0C"/>
    <w:rsid w:val="00136BE2"/>
    <w:rsid w:val="00136C54"/>
    <w:rsid w:val="001378D0"/>
    <w:rsid w:val="00137AD3"/>
    <w:rsid w:val="0014043C"/>
    <w:rsid w:val="00140972"/>
    <w:rsid w:val="00140A8A"/>
    <w:rsid w:val="00141A33"/>
    <w:rsid w:val="00141E29"/>
    <w:rsid w:val="00142056"/>
    <w:rsid w:val="00142117"/>
    <w:rsid w:val="001428A0"/>
    <w:rsid w:val="001430AA"/>
    <w:rsid w:val="001436E0"/>
    <w:rsid w:val="0014399E"/>
    <w:rsid w:val="001445CE"/>
    <w:rsid w:val="00144795"/>
    <w:rsid w:val="001450D9"/>
    <w:rsid w:val="001465F2"/>
    <w:rsid w:val="00146BB0"/>
    <w:rsid w:val="00146C28"/>
    <w:rsid w:val="00146FBA"/>
    <w:rsid w:val="001474EC"/>
    <w:rsid w:val="0014778D"/>
    <w:rsid w:val="00150A68"/>
    <w:rsid w:val="00150B3B"/>
    <w:rsid w:val="00151F97"/>
    <w:rsid w:val="0015313D"/>
    <w:rsid w:val="00153F2D"/>
    <w:rsid w:val="001542AE"/>
    <w:rsid w:val="00156264"/>
    <w:rsid w:val="00156865"/>
    <w:rsid w:val="0015691B"/>
    <w:rsid w:val="00156C67"/>
    <w:rsid w:val="00156F30"/>
    <w:rsid w:val="001603DE"/>
    <w:rsid w:val="001604F3"/>
    <w:rsid w:val="00160856"/>
    <w:rsid w:val="00160D96"/>
    <w:rsid w:val="001612CB"/>
    <w:rsid w:val="00161D1D"/>
    <w:rsid w:val="001628C0"/>
    <w:rsid w:val="00162F4A"/>
    <w:rsid w:val="001633A0"/>
    <w:rsid w:val="0016350F"/>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0C2"/>
    <w:rsid w:val="00172C41"/>
    <w:rsid w:val="00172F58"/>
    <w:rsid w:val="00173186"/>
    <w:rsid w:val="0017335B"/>
    <w:rsid w:val="001739F9"/>
    <w:rsid w:val="00173DFE"/>
    <w:rsid w:val="001744F9"/>
    <w:rsid w:val="00174662"/>
    <w:rsid w:val="00174B9B"/>
    <w:rsid w:val="001750A0"/>
    <w:rsid w:val="00175656"/>
    <w:rsid w:val="001756FB"/>
    <w:rsid w:val="00175845"/>
    <w:rsid w:val="00175D9B"/>
    <w:rsid w:val="001773E7"/>
    <w:rsid w:val="00177BC6"/>
    <w:rsid w:val="00177E7A"/>
    <w:rsid w:val="00177EC7"/>
    <w:rsid w:val="001806EA"/>
    <w:rsid w:val="00181070"/>
    <w:rsid w:val="001829C9"/>
    <w:rsid w:val="00182B26"/>
    <w:rsid w:val="001831D2"/>
    <w:rsid w:val="001835EE"/>
    <w:rsid w:val="00183E9B"/>
    <w:rsid w:val="001843C6"/>
    <w:rsid w:val="00185BA9"/>
    <w:rsid w:val="00186309"/>
    <w:rsid w:val="0018657A"/>
    <w:rsid w:val="00186964"/>
    <w:rsid w:val="001875AF"/>
    <w:rsid w:val="00190104"/>
    <w:rsid w:val="00191350"/>
    <w:rsid w:val="0019260C"/>
    <w:rsid w:val="00193321"/>
    <w:rsid w:val="00194AD8"/>
    <w:rsid w:val="001955AC"/>
    <w:rsid w:val="001965F5"/>
    <w:rsid w:val="00196B54"/>
    <w:rsid w:val="00196BEB"/>
    <w:rsid w:val="00196CE6"/>
    <w:rsid w:val="00196F4B"/>
    <w:rsid w:val="001A0637"/>
    <w:rsid w:val="001A0C28"/>
    <w:rsid w:val="001A189D"/>
    <w:rsid w:val="001A1ABA"/>
    <w:rsid w:val="001A2D6A"/>
    <w:rsid w:val="001A342F"/>
    <w:rsid w:val="001A3539"/>
    <w:rsid w:val="001A3BEB"/>
    <w:rsid w:val="001A582D"/>
    <w:rsid w:val="001A5EEE"/>
    <w:rsid w:val="001A60EE"/>
    <w:rsid w:val="001A6B81"/>
    <w:rsid w:val="001A6E55"/>
    <w:rsid w:val="001B07D3"/>
    <w:rsid w:val="001B12D3"/>
    <w:rsid w:val="001B1437"/>
    <w:rsid w:val="001B16F4"/>
    <w:rsid w:val="001B1B38"/>
    <w:rsid w:val="001B1E5C"/>
    <w:rsid w:val="001B2FFF"/>
    <w:rsid w:val="001B30DB"/>
    <w:rsid w:val="001B3D85"/>
    <w:rsid w:val="001B43E4"/>
    <w:rsid w:val="001B45DD"/>
    <w:rsid w:val="001B4AF7"/>
    <w:rsid w:val="001B5174"/>
    <w:rsid w:val="001B5210"/>
    <w:rsid w:val="001B560A"/>
    <w:rsid w:val="001B5817"/>
    <w:rsid w:val="001B5AFB"/>
    <w:rsid w:val="001B7525"/>
    <w:rsid w:val="001B75FD"/>
    <w:rsid w:val="001B7C2C"/>
    <w:rsid w:val="001B7E95"/>
    <w:rsid w:val="001C00E2"/>
    <w:rsid w:val="001C05DB"/>
    <w:rsid w:val="001C0D43"/>
    <w:rsid w:val="001C23B6"/>
    <w:rsid w:val="001C2B29"/>
    <w:rsid w:val="001C2BF0"/>
    <w:rsid w:val="001C2E4E"/>
    <w:rsid w:val="001C2FC6"/>
    <w:rsid w:val="001C3129"/>
    <w:rsid w:val="001C34E6"/>
    <w:rsid w:val="001C443D"/>
    <w:rsid w:val="001C46DC"/>
    <w:rsid w:val="001C4828"/>
    <w:rsid w:val="001C4BFE"/>
    <w:rsid w:val="001C6C30"/>
    <w:rsid w:val="001C79FF"/>
    <w:rsid w:val="001C7E55"/>
    <w:rsid w:val="001D000B"/>
    <w:rsid w:val="001D009F"/>
    <w:rsid w:val="001D0860"/>
    <w:rsid w:val="001D16F7"/>
    <w:rsid w:val="001D1A20"/>
    <w:rsid w:val="001D1B71"/>
    <w:rsid w:val="001D21D9"/>
    <w:rsid w:val="001D2E9B"/>
    <w:rsid w:val="001D3C35"/>
    <w:rsid w:val="001D3D0A"/>
    <w:rsid w:val="001D496D"/>
    <w:rsid w:val="001D508C"/>
    <w:rsid w:val="001D508D"/>
    <w:rsid w:val="001D51D9"/>
    <w:rsid w:val="001D55EC"/>
    <w:rsid w:val="001D5841"/>
    <w:rsid w:val="001D5BAF"/>
    <w:rsid w:val="001D5F4A"/>
    <w:rsid w:val="001D677D"/>
    <w:rsid w:val="001D6A0A"/>
    <w:rsid w:val="001D6B3B"/>
    <w:rsid w:val="001D6BA5"/>
    <w:rsid w:val="001D7011"/>
    <w:rsid w:val="001D71B6"/>
    <w:rsid w:val="001E0824"/>
    <w:rsid w:val="001E141D"/>
    <w:rsid w:val="001E1828"/>
    <w:rsid w:val="001E1D92"/>
    <w:rsid w:val="001E2193"/>
    <w:rsid w:val="001E2418"/>
    <w:rsid w:val="001E2749"/>
    <w:rsid w:val="001E2AFB"/>
    <w:rsid w:val="001E2E5A"/>
    <w:rsid w:val="001E2F3E"/>
    <w:rsid w:val="001E430B"/>
    <w:rsid w:val="001E4624"/>
    <w:rsid w:val="001E49B3"/>
    <w:rsid w:val="001E5B13"/>
    <w:rsid w:val="001E5CEA"/>
    <w:rsid w:val="001E6A41"/>
    <w:rsid w:val="001E6FDD"/>
    <w:rsid w:val="001E724E"/>
    <w:rsid w:val="001E733F"/>
    <w:rsid w:val="001E7916"/>
    <w:rsid w:val="001E7CA0"/>
    <w:rsid w:val="001F07A9"/>
    <w:rsid w:val="001F0BFD"/>
    <w:rsid w:val="001F1168"/>
    <w:rsid w:val="001F1275"/>
    <w:rsid w:val="001F165D"/>
    <w:rsid w:val="001F1F11"/>
    <w:rsid w:val="001F2870"/>
    <w:rsid w:val="001F2C34"/>
    <w:rsid w:val="001F2DC7"/>
    <w:rsid w:val="001F32F8"/>
    <w:rsid w:val="001F361D"/>
    <w:rsid w:val="001F3A65"/>
    <w:rsid w:val="001F3A6C"/>
    <w:rsid w:val="001F448F"/>
    <w:rsid w:val="001F4991"/>
    <w:rsid w:val="001F4C9D"/>
    <w:rsid w:val="001F5453"/>
    <w:rsid w:val="001F57DF"/>
    <w:rsid w:val="001F64DB"/>
    <w:rsid w:val="001F6583"/>
    <w:rsid w:val="001F692C"/>
    <w:rsid w:val="001F6A28"/>
    <w:rsid w:val="001F6BAA"/>
    <w:rsid w:val="001F7049"/>
    <w:rsid w:val="001F7C95"/>
    <w:rsid w:val="002002C8"/>
    <w:rsid w:val="00200745"/>
    <w:rsid w:val="00200DF4"/>
    <w:rsid w:val="0020141B"/>
    <w:rsid w:val="00201889"/>
    <w:rsid w:val="00202A6D"/>
    <w:rsid w:val="002043C7"/>
    <w:rsid w:val="0020456D"/>
    <w:rsid w:val="002049CF"/>
    <w:rsid w:val="00204FB9"/>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27E23"/>
    <w:rsid w:val="00230E4A"/>
    <w:rsid w:val="00230EE6"/>
    <w:rsid w:val="002318F8"/>
    <w:rsid w:val="002330FF"/>
    <w:rsid w:val="00233191"/>
    <w:rsid w:val="00233230"/>
    <w:rsid w:val="00233913"/>
    <w:rsid w:val="002342E5"/>
    <w:rsid w:val="002349E3"/>
    <w:rsid w:val="002349E5"/>
    <w:rsid w:val="0023537B"/>
    <w:rsid w:val="0023569F"/>
    <w:rsid w:val="002374DE"/>
    <w:rsid w:val="0024014D"/>
    <w:rsid w:val="00240638"/>
    <w:rsid w:val="00241102"/>
    <w:rsid w:val="00241BD0"/>
    <w:rsid w:val="00241E12"/>
    <w:rsid w:val="002423F2"/>
    <w:rsid w:val="00242B5A"/>
    <w:rsid w:val="00242D8A"/>
    <w:rsid w:val="00242F63"/>
    <w:rsid w:val="0024349D"/>
    <w:rsid w:val="0024349E"/>
    <w:rsid w:val="0024351A"/>
    <w:rsid w:val="00243C7D"/>
    <w:rsid w:val="002441FF"/>
    <w:rsid w:val="00244E23"/>
    <w:rsid w:val="002451DC"/>
    <w:rsid w:val="00245261"/>
    <w:rsid w:val="00245835"/>
    <w:rsid w:val="002458C0"/>
    <w:rsid w:val="00245D5D"/>
    <w:rsid w:val="00246915"/>
    <w:rsid w:val="002477AC"/>
    <w:rsid w:val="00247959"/>
    <w:rsid w:val="00250278"/>
    <w:rsid w:val="002507BC"/>
    <w:rsid w:val="00250A97"/>
    <w:rsid w:val="00250BEA"/>
    <w:rsid w:val="00250E0A"/>
    <w:rsid w:val="00251098"/>
    <w:rsid w:val="00251242"/>
    <w:rsid w:val="002518F2"/>
    <w:rsid w:val="00251CC0"/>
    <w:rsid w:val="002522EB"/>
    <w:rsid w:val="002523BB"/>
    <w:rsid w:val="002529C8"/>
    <w:rsid w:val="00253252"/>
    <w:rsid w:val="0025343C"/>
    <w:rsid w:val="002536C1"/>
    <w:rsid w:val="00255E0E"/>
    <w:rsid w:val="0025687D"/>
    <w:rsid w:val="00256998"/>
    <w:rsid w:val="00256FF8"/>
    <w:rsid w:val="002602A9"/>
    <w:rsid w:val="00260D94"/>
    <w:rsid w:val="00260DBA"/>
    <w:rsid w:val="002621F6"/>
    <w:rsid w:val="002623CD"/>
    <w:rsid w:val="00262BC0"/>
    <w:rsid w:val="002639F2"/>
    <w:rsid w:val="00264AC4"/>
    <w:rsid w:val="00264D70"/>
    <w:rsid w:val="002651D2"/>
    <w:rsid w:val="00265DF6"/>
    <w:rsid w:val="00266107"/>
    <w:rsid w:val="002666D1"/>
    <w:rsid w:val="002667EA"/>
    <w:rsid w:val="00267199"/>
    <w:rsid w:val="0026766C"/>
    <w:rsid w:val="002676A2"/>
    <w:rsid w:val="00270239"/>
    <w:rsid w:val="00271656"/>
    <w:rsid w:val="00271E37"/>
    <w:rsid w:val="00273A95"/>
    <w:rsid w:val="002742D7"/>
    <w:rsid w:val="0027466E"/>
    <w:rsid w:val="00274A01"/>
    <w:rsid w:val="002763FC"/>
    <w:rsid w:val="002764FB"/>
    <w:rsid w:val="002768DB"/>
    <w:rsid w:val="002772F4"/>
    <w:rsid w:val="00277C0C"/>
    <w:rsid w:val="00277FC9"/>
    <w:rsid w:val="0028078A"/>
    <w:rsid w:val="00280C06"/>
    <w:rsid w:val="00280FC8"/>
    <w:rsid w:val="0028126A"/>
    <w:rsid w:val="002813C2"/>
    <w:rsid w:val="002816F8"/>
    <w:rsid w:val="00281D27"/>
    <w:rsid w:val="0028232F"/>
    <w:rsid w:val="002824BD"/>
    <w:rsid w:val="002839AD"/>
    <w:rsid w:val="00283A6E"/>
    <w:rsid w:val="00283B9B"/>
    <w:rsid w:val="00283E11"/>
    <w:rsid w:val="002842DB"/>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712"/>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09E1"/>
    <w:rsid w:val="002A1641"/>
    <w:rsid w:val="002A19C8"/>
    <w:rsid w:val="002A1EAC"/>
    <w:rsid w:val="002A2503"/>
    <w:rsid w:val="002A2781"/>
    <w:rsid w:val="002A2A1B"/>
    <w:rsid w:val="002A3A93"/>
    <w:rsid w:val="002A4DA7"/>
    <w:rsid w:val="002A4FB3"/>
    <w:rsid w:val="002A568B"/>
    <w:rsid w:val="002A5ACF"/>
    <w:rsid w:val="002A5C3B"/>
    <w:rsid w:val="002A5E4E"/>
    <w:rsid w:val="002A6E26"/>
    <w:rsid w:val="002A70AC"/>
    <w:rsid w:val="002B0988"/>
    <w:rsid w:val="002B10E9"/>
    <w:rsid w:val="002B14DF"/>
    <w:rsid w:val="002B15AD"/>
    <w:rsid w:val="002B4010"/>
    <w:rsid w:val="002B481B"/>
    <w:rsid w:val="002B4BE3"/>
    <w:rsid w:val="002B4D97"/>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43CF"/>
    <w:rsid w:val="002C5259"/>
    <w:rsid w:val="002C5A1B"/>
    <w:rsid w:val="002C60D5"/>
    <w:rsid w:val="002C68A2"/>
    <w:rsid w:val="002C6B70"/>
    <w:rsid w:val="002C705B"/>
    <w:rsid w:val="002C72EA"/>
    <w:rsid w:val="002C7DA3"/>
    <w:rsid w:val="002D0871"/>
    <w:rsid w:val="002D0922"/>
    <w:rsid w:val="002D0CFA"/>
    <w:rsid w:val="002D145D"/>
    <w:rsid w:val="002D15D3"/>
    <w:rsid w:val="002D1C51"/>
    <w:rsid w:val="002D30ED"/>
    <w:rsid w:val="002D3265"/>
    <w:rsid w:val="002D3270"/>
    <w:rsid w:val="002D35C2"/>
    <w:rsid w:val="002D3EE6"/>
    <w:rsid w:val="002D41F0"/>
    <w:rsid w:val="002D492B"/>
    <w:rsid w:val="002D4D55"/>
    <w:rsid w:val="002D57DA"/>
    <w:rsid w:val="002D597B"/>
    <w:rsid w:val="002D5ED8"/>
    <w:rsid w:val="002D6889"/>
    <w:rsid w:val="002D6F4D"/>
    <w:rsid w:val="002D71EA"/>
    <w:rsid w:val="002D75C7"/>
    <w:rsid w:val="002D7A24"/>
    <w:rsid w:val="002D7AD6"/>
    <w:rsid w:val="002D7B2A"/>
    <w:rsid w:val="002E00D1"/>
    <w:rsid w:val="002E02A9"/>
    <w:rsid w:val="002E0BFD"/>
    <w:rsid w:val="002E111A"/>
    <w:rsid w:val="002E1710"/>
    <w:rsid w:val="002E1751"/>
    <w:rsid w:val="002E1E70"/>
    <w:rsid w:val="002E346C"/>
    <w:rsid w:val="002E4104"/>
    <w:rsid w:val="002E456C"/>
    <w:rsid w:val="002E49AA"/>
    <w:rsid w:val="002E4D4F"/>
    <w:rsid w:val="002E5136"/>
    <w:rsid w:val="002E52B9"/>
    <w:rsid w:val="002E66C4"/>
    <w:rsid w:val="002E69D1"/>
    <w:rsid w:val="002E763A"/>
    <w:rsid w:val="002E7868"/>
    <w:rsid w:val="002F0129"/>
    <w:rsid w:val="002F088C"/>
    <w:rsid w:val="002F09C5"/>
    <w:rsid w:val="002F0F0A"/>
    <w:rsid w:val="002F0F0E"/>
    <w:rsid w:val="002F1D27"/>
    <w:rsid w:val="002F2379"/>
    <w:rsid w:val="002F3163"/>
    <w:rsid w:val="002F44F9"/>
    <w:rsid w:val="002F5568"/>
    <w:rsid w:val="002F5F54"/>
    <w:rsid w:val="002F6CA7"/>
    <w:rsid w:val="002F7D07"/>
    <w:rsid w:val="00300258"/>
    <w:rsid w:val="003008E2"/>
    <w:rsid w:val="00300CF4"/>
    <w:rsid w:val="00301FD0"/>
    <w:rsid w:val="00302CA6"/>
    <w:rsid w:val="00302CD0"/>
    <w:rsid w:val="003031B5"/>
    <w:rsid w:val="0030359D"/>
    <w:rsid w:val="0030500A"/>
    <w:rsid w:val="003053C8"/>
    <w:rsid w:val="00305458"/>
    <w:rsid w:val="00306032"/>
    <w:rsid w:val="0030619F"/>
    <w:rsid w:val="0030668A"/>
    <w:rsid w:val="003066D7"/>
    <w:rsid w:val="003068D4"/>
    <w:rsid w:val="003069AE"/>
    <w:rsid w:val="00306A86"/>
    <w:rsid w:val="00306CEA"/>
    <w:rsid w:val="00306E3B"/>
    <w:rsid w:val="00306EB6"/>
    <w:rsid w:val="0030752F"/>
    <w:rsid w:val="003077CF"/>
    <w:rsid w:val="00307895"/>
    <w:rsid w:val="00310357"/>
    <w:rsid w:val="00310483"/>
    <w:rsid w:val="00310D4A"/>
    <w:rsid w:val="003111B9"/>
    <w:rsid w:val="003112BE"/>
    <w:rsid w:val="00311355"/>
    <w:rsid w:val="00312480"/>
    <w:rsid w:val="00312C1A"/>
    <w:rsid w:val="0031316A"/>
    <w:rsid w:val="003132AE"/>
    <w:rsid w:val="003133B4"/>
    <w:rsid w:val="003136FD"/>
    <w:rsid w:val="003138F9"/>
    <w:rsid w:val="0031445F"/>
    <w:rsid w:val="00314A86"/>
    <w:rsid w:val="00315173"/>
    <w:rsid w:val="00315747"/>
    <w:rsid w:val="00315E88"/>
    <w:rsid w:val="00316138"/>
    <w:rsid w:val="00317888"/>
    <w:rsid w:val="00317C9F"/>
    <w:rsid w:val="00317D36"/>
    <w:rsid w:val="003205A2"/>
    <w:rsid w:val="00320A06"/>
    <w:rsid w:val="00320AC3"/>
    <w:rsid w:val="00320C09"/>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1CBC"/>
    <w:rsid w:val="00332054"/>
    <w:rsid w:val="003321D1"/>
    <w:rsid w:val="00332397"/>
    <w:rsid w:val="0033239B"/>
    <w:rsid w:val="00332E23"/>
    <w:rsid w:val="00333FD4"/>
    <w:rsid w:val="0033429D"/>
    <w:rsid w:val="00334953"/>
    <w:rsid w:val="00334EF8"/>
    <w:rsid w:val="00335077"/>
    <w:rsid w:val="00335139"/>
    <w:rsid w:val="003356F1"/>
    <w:rsid w:val="00335D2A"/>
    <w:rsid w:val="00340115"/>
    <w:rsid w:val="003403B4"/>
    <w:rsid w:val="0034074E"/>
    <w:rsid w:val="0034094E"/>
    <w:rsid w:val="00341650"/>
    <w:rsid w:val="00342627"/>
    <w:rsid w:val="0034266C"/>
    <w:rsid w:val="00343E21"/>
    <w:rsid w:val="00344A5B"/>
    <w:rsid w:val="00344AE0"/>
    <w:rsid w:val="003452DA"/>
    <w:rsid w:val="0034558C"/>
    <w:rsid w:val="00345912"/>
    <w:rsid w:val="00345B60"/>
    <w:rsid w:val="00345EDF"/>
    <w:rsid w:val="003464CD"/>
    <w:rsid w:val="00346510"/>
    <w:rsid w:val="00346807"/>
    <w:rsid w:val="00346D66"/>
    <w:rsid w:val="00346E9D"/>
    <w:rsid w:val="00347516"/>
    <w:rsid w:val="00347F04"/>
    <w:rsid w:val="003501E6"/>
    <w:rsid w:val="0035126E"/>
    <w:rsid w:val="00351CE7"/>
    <w:rsid w:val="00351FA8"/>
    <w:rsid w:val="003522C0"/>
    <w:rsid w:val="00352769"/>
    <w:rsid w:val="00352E68"/>
    <w:rsid w:val="003532E2"/>
    <w:rsid w:val="00353FEA"/>
    <w:rsid w:val="003542D6"/>
    <w:rsid w:val="00354CA9"/>
    <w:rsid w:val="003569A0"/>
    <w:rsid w:val="003601CD"/>
    <w:rsid w:val="00360734"/>
    <w:rsid w:val="003608F9"/>
    <w:rsid w:val="00360CD9"/>
    <w:rsid w:val="00360DD6"/>
    <w:rsid w:val="00361018"/>
    <w:rsid w:val="0036124B"/>
    <w:rsid w:val="00361CFA"/>
    <w:rsid w:val="003622F1"/>
    <w:rsid w:val="00362834"/>
    <w:rsid w:val="003628FE"/>
    <w:rsid w:val="00363327"/>
    <w:rsid w:val="00363FF5"/>
    <w:rsid w:val="0036658D"/>
    <w:rsid w:val="00366764"/>
    <w:rsid w:val="003704E3"/>
    <w:rsid w:val="00370A28"/>
    <w:rsid w:val="00371D57"/>
    <w:rsid w:val="0037212A"/>
    <w:rsid w:val="003721DA"/>
    <w:rsid w:val="00372D83"/>
    <w:rsid w:val="00372DF8"/>
    <w:rsid w:val="0037347F"/>
    <w:rsid w:val="00373699"/>
    <w:rsid w:val="00373CF8"/>
    <w:rsid w:val="00373F78"/>
    <w:rsid w:val="0037431B"/>
    <w:rsid w:val="00374399"/>
    <w:rsid w:val="0037493F"/>
    <w:rsid w:val="0037506A"/>
    <w:rsid w:val="0037560A"/>
    <w:rsid w:val="00376262"/>
    <w:rsid w:val="003763A1"/>
    <w:rsid w:val="003768E2"/>
    <w:rsid w:val="00377473"/>
    <w:rsid w:val="0037760E"/>
    <w:rsid w:val="003803E0"/>
    <w:rsid w:val="0038054C"/>
    <w:rsid w:val="003805D3"/>
    <w:rsid w:val="003809AF"/>
    <w:rsid w:val="00380B36"/>
    <w:rsid w:val="003817A7"/>
    <w:rsid w:val="003817C0"/>
    <w:rsid w:val="0038191F"/>
    <w:rsid w:val="003819CC"/>
    <w:rsid w:val="00381B0C"/>
    <w:rsid w:val="0038290A"/>
    <w:rsid w:val="00382D8D"/>
    <w:rsid w:val="00382F22"/>
    <w:rsid w:val="003830A8"/>
    <w:rsid w:val="00384541"/>
    <w:rsid w:val="00384797"/>
    <w:rsid w:val="00385214"/>
    <w:rsid w:val="003856C4"/>
    <w:rsid w:val="003864B1"/>
    <w:rsid w:val="00386623"/>
    <w:rsid w:val="00387F2F"/>
    <w:rsid w:val="003900C7"/>
    <w:rsid w:val="003902D5"/>
    <w:rsid w:val="00390746"/>
    <w:rsid w:val="00390CF9"/>
    <w:rsid w:val="00391C58"/>
    <w:rsid w:val="00391C9B"/>
    <w:rsid w:val="003929E1"/>
    <w:rsid w:val="00392D78"/>
    <w:rsid w:val="00393264"/>
    <w:rsid w:val="00395064"/>
    <w:rsid w:val="0039534D"/>
    <w:rsid w:val="003953C1"/>
    <w:rsid w:val="00395F8F"/>
    <w:rsid w:val="003968A6"/>
    <w:rsid w:val="00396BA3"/>
    <w:rsid w:val="0039793B"/>
    <w:rsid w:val="003A07F8"/>
    <w:rsid w:val="003A1055"/>
    <w:rsid w:val="003A10AE"/>
    <w:rsid w:val="003A2176"/>
    <w:rsid w:val="003A2612"/>
    <w:rsid w:val="003A32A9"/>
    <w:rsid w:val="003A32DA"/>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7B1"/>
    <w:rsid w:val="003A6862"/>
    <w:rsid w:val="003A6BD9"/>
    <w:rsid w:val="003A6D3A"/>
    <w:rsid w:val="003A7D48"/>
    <w:rsid w:val="003B08A2"/>
    <w:rsid w:val="003B0BF4"/>
    <w:rsid w:val="003B0C91"/>
    <w:rsid w:val="003B0F8E"/>
    <w:rsid w:val="003B1111"/>
    <w:rsid w:val="003B1933"/>
    <w:rsid w:val="003B2B5E"/>
    <w:rsid w:val="003B30B3"/>
    <w:rsid w:val="003B3666"/>
    <w:rsid w:val="003B3E5C"/>
    <w:rsid w:val="003B41C7"/>
    <w:rsid w:val="003B496A"/>
    <w:rsid w:val="003B5D58"/>
    <w:rsid w:val="003B5FA0"/>
    <w:rsid w:val="003B6047"/>
    <w:rsid w:val="003B64C0"/>
    <w:rsid w:val="003B692F"/>
    <w:rsid w:val="003B693F"/>
    <w:rsid w:val="003B6DEA"/>
    <w:rsid w:val="003B6ECC"/>
    <w:rsid w:val="003B7250"/>
    <w:rsid w:val="003B7835"/>
    <w:rsid w:val="003B79B9"/>
    <w:rsid w:val="003B7A6C"/>
    <w:rsid w:val="003B7E92"/>
    <w:rsid w:val="003C01AC"/>
    <w:rsid w:val="003C04A9"/>
    <w:rsid w:val="003C0975"/>
    <w:rsid w:val="003C0D77"/>
    <w:rsid w:val="003C0FEC"/>
    <w:rsid w:val="003C10E1"/>
    <w:rsid w:val="003C1852"/>
    <w:rsid w:val="003C1943"/>
    <w:rsid w:val="003C2214"/>
    <w:rsid w:val="003C2B5C"/>
    <w:rsid w:val="003C2E92"/>
    <w:rsid w:val="003C308E"/>
    <w:rsid w:val="003C32EE"/>
    <w:rsid w:val="003C4506"/>
    <w:rsid w:val="003C4DB4"/>
    <w:rsid w:val="003C4E4D"/>
    <w:rsid w:val="003C5308"/>
    <w:rsid w:val="003C587C"/>
    <w:rsid w:val="003C62D9"/>
    <w:rsid w:val="003C6438"/>
    <w:rsid w:val="003C6D1D"/>
    <w:rsid w:val="003C6E27"/>
    <w:rsid w:val="003C6F87"/>
    <w:rsid w:val="003C7251"/>
    <w:rsid w:val="003C776C"/>
    <w:rsid w:val="003D02CD"/>
    <w:rsid w:val="003D2651"/>
    <w:rsid w:val="003D332D"/>
    <w:rsid w:val="003D3787"/>
    <w:rsid w:val="003D436D"/>
    <w:rsid w:val="003D4EC0"/>
    <w:rsid w:val="003D506A"/>
    <w:rsid w:val="003D5FD3"/>
    <w:rsid w:val="003D61B5"/>
    <w:rsid w:val="003D7F56"/>
    <w:rsid w:val="003E05D8"/>
    <w:rsid w:val="003E11AE"/>
    <w:rsid w:val="003E1D8E"/>
    <w:rsid w:val="003E28EB"/>
    <w:rsid w:val="003E3939"/>
    <w:rsid w:val="003E3AED"/>
    <w:rsid w:val="003E3B30"/>
    <w:rsid w:val="003E44E5"/>
    <w:rsid w:val="003E45D7"/>
    <w:rsid w:val="003E4D6F"/>
    <w:rsid w:val="003E53BB"/>
    <w:rsid w:val="003E54EB"/>
    <w:rsid w:val="003E5A6B"/>
    <w:rsid w:val="003E65F5"/>
    <w:rsid w:val="003E69BA"/>
    <w:rsid w:val="003E7287"/>
    <w:rsid w:val="003E7437"/>
    <w:rsid w:val="003E7EE9"/>
    <w:rsid w:val="003E7FC1"/>
    <w:rsid w:val="003F088A"/>
    <w:rsid w:val="003F0F5F"/>
    <w:rsid w:val="003F1034"/>
    <w:rsid w:val="003F1EF0"/>
    <w:rsid w:val="003F3EA5"/>
    <w:rsid w:val="003F4461"/>
    <w:rsid w:val="003F4A0E"/>
    <w:rsid w:val="003F4D08"/>
    <w:rsid w:val="003F589D"/>
    <w:rsid w:val="003F58AF"/>
    <w:rsid w:val="003F5B6E"/>
    <w:rsid w:val="003F63C0"/>
    <w:rsid w:val="003F6728"/>
    <w:rsid w:val="003F6F4E"/>
    <w:rsid w:val="00400C56"/>
    <w:rsid w:val="00400F0F"/>
    <w:rsid w:val="004010B8"/>
    <w:rsid w:val="0040136C"/>
    <w:rsid w:val="00401663"/>
    <w:rsid w:val="0040181B"/>
    <w:rsid w:val="00401924"/>
    <w:rsid w:val="0040197F"/>
    <w:rsid w:val="00401C77"/>
    <w:rsid w:val="00401CBF"/>
    <w:rsid w:val="004021BD"/>
    <w:rsid w:val="00402838"/>
    <w:rsid w:val="00402E87"/>
    <w:rsid w:val="0040325C"/>
    <w:rsid w:val="00403A29"/>
    <w:rsid w:val="004043E9"/>
    <w:rsid w:val="00404967"/>
    <w:rsid w:val="00404D7E"/>
    <w:rsid w:val="00405D30"/>
    <w:rsid w:val="004067B5"/>
    <w:rsid w:val="004067BC"/>
    <w:rsid w:val="00406814"/>
    <w:rsid w:val="00406B81"/>
    <w:rsid w:val="004070B7"/>
    <w:rsid w:val="004078AA"/>
    <w:rsid w:val="004108FE"/>
    <w:rsid w:val="00410D98"/>
    <w:rsid w:val="00410E20"/>
    <w:rsid w:val="00412179"/>
    <w:rsid w:val="00413366"/>
    <w:rsid w:val="0041365C"/>
    <w:rsid w:val="00413C81"/>
    <w:rsid w:val="004143CB"/>
    <w:rsid w:val="004147AC"/>
    <w:rsid w:val="0041488C"/>
    <w:rsid w:val="00414CDE"/>
    <w:rsid w:val="00414E3B"/>
    <w:rsid w:val="00414FEA"/>
    <w:rsid w:val="00415272"/>
    <w:rsid w:val="0041564F"/>
    <w:rsid w:val="00415802"/>
    <w:rsid w:val="00415998"/>
    <w:rsid w:val="00415C11"/>
    <w:rsid w:val="00415FE9"/>
    <w:rsid w:val="0041625C"/>
    <w:rsid w:val="004165DC"/>
    <w:rsid w:val="00416B0F"/>
    <w:rsid w:val="0041712E"/>
    <w:rsid w:val="004201D8"/>
    <w:rsid w:val="00420950"/>
    <w:rsid w:val="00420F2A"/>
    <w:rsid w:val="004216A9"/>
    <w:rsid w:val="00421CA3"/>
    <w:rsid w:val="00421D14"/>
    <w:rsid w:val="00421FA5"/>
    <w:rsid w:val="004226FE"/>
    <w:rsid w:val="00422FBD"/>
    <w:rsid w:val="00423047"/>
    <w:rsid w:val="00423D5F"/>
    <w:rsid w:val="0042434D"/>
    <w:rsid w:val="00424E9C"/>
    <w:rsid w:val="00426EC6"/>
    <w:rsid w:val="00427176"/>
    <w:rsid w:val="00427682"/>
    <w:rsid w:val="004300A1"/>
    <w:rsid w:val="004301DA"/>
    <w:rsid w:val="00430527"/>
    <w:rsid w:val="00430C55"/>
    <w:rsid w:val="00431DA5"/>
    <w:rsid w:val="00432187"/>
    <w:rsid w:val="004337B0"/>
    <w:rsid w:val="00433A7A"/>
    <w:rsid w:val="00433E14"/>
    <w:rsid w:val="00433F76"/>
    <w:rsid w:val="00433FB5"/>
    <w:rsid w:val="00434298"/>
    <w:rsid w:val="004348BB"/>
    <w:rsid w:val="00434915"/>
    <w:rsid w:val="0043553A"/>
    <w:rsid w:val="00435568"/>
    <w:rsid w:val="0043678A"/>
    <w:rsid w:val="004369B2"/>
    <w:rsid w:val="00437204"/>
    <w:rsid w:val="00437C25"/>
    <w:rsid w:val="00440955"/>
    <w:rsid w:val="00440EFA"/>
    <w:rsid w:val="004410A6"/>
    <w:rsid w:val="00441578"/>
    <w:rsid w:val="00441FB4"/>
    <w:rsid w:val="004422B4"/>
    <w:rsid w:val="004427EB"/>
    <w:rsid w:val="00442906"/>
    <w:rsid w:val="00442B92"/>
    <w:rsid w:val="00442D9C"/>
    <w:rsid w:val="00443376"/>
    <w:rsid w:val="004435DE"/>
    <w:rsid w:val="00444A9D"/>
    <w:rsid w:val="00445640"/>
    <w:rsid w:val="00445B98"/>
    <w:rsid w:val="004462E1"/>
    <w:rsid w:val="00446423"/>
    <w:rsid w:val="00446689"/>
    <w:rsid w:val="00447067"/>
    <w:rsid w:val="0044716A"/>
    <w:rsid w:val="00450059"/>
    <w:rsid w:val="004502CD"/>
    <w:rsid w:val="004505AF"/>
    <w:rsid w:val="00450DE8"/>
    <w:rsid w:val="004515C2"/>
    <w:rsid w:val="004518AF"/>
    <w:rsid w:val="00452273"/>
    <w:rsid w:val="004529BD"/>
    <w:rsid w:val="00453FF2"/>
    <w:rsid w:val="004540D9"/>
    <w:rsid w:val="004542FA"/>
    <w:rsid w:val="00455806"/>
    <w:rsid w:val="00455889"/>
    <w:rsid w:val="00455A8E"/>
    <w:rsid w:val="00455B5B"/>
    <w:rsid w:val="00456A1A"/>
    <w:rsid w:val="00456EB4"/>
    <w:rsid w:val="00456FF8"/>
    <w:rsid w:val="004577C1"/>
    <w:rsid w:val="00457F04"/>
    <w:rsid w:val="00460298"/>
    <w:rsid w:val="004611C1"/>
    <w:rsid w:val="004611C5"/>
    <w:rsid w:val="0046146E"/>
    <w:rsid w:val="00461B4B"/>
    <w:rsid w:val="00461CA6"/>
    <w:rsid w:val="00461E1F"/>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40"/>
    <w:rsid w:val="004671FF"/>
    <w:rsid w:val="00467711"/>
    <w:rsid w:val="004704F3"/>
    <w:rsid w:val="004706F6"/>
    <w:rsid w:val="0047086A"/>
    <w:rsid w:val="00470EEA"/>
    <w:rsid w:val="004713D1"/>
    <w:rsid w:val="00472013"/>
    <w:rsid w:val="00472138"/>
    <w:rsid w:val="004721B2"/>
    <w:rsid w:val="004725E6"/>
    <w:rsid w:val="0047379E"/>
    <w:rsid w:val="00474848"/>
    <w:rsid w:val="00474DB4"/>
    <w:rsid w:val="00475E2D"/>
    <w:rsid w:val="0047630E"/>
    <w:rsid w:val="00476460"/>
    <w:rsid w:val="004765BA"/>
    <w:rsid w:val="00476EA2"/>
    <w:rsid w:val="0047749E"/>
    <w:rsid w:val="0048004B"/>
    <w:rsid w:val="00480083"/>
    <w:rsid w:val="00480185"/>
    <w:rsid w:val="004801D4"/>
    <w:rsid w:val="00480944"/>
    <w:rsid w:val="00480C58"/>
    <w:rsid w:val="0048106A"/>
    <w:rsid w:val="00481476"/>
    <w:rsid w:val="00481536"/>
    <w:rsid w:val="0048173D"/>
    <w:rsid w:val="004827B2"/>
    <w:rsid w:val="00482A0C"/>
    <w:rsid w:val="00482C3B"/>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DD1"/>
    <w:rsid w:val="00487F39"/>
    <w:rsid w:val="00490F6A"/>
    <w:rsid w:val="00491141"/>
    <w:rsid w:val="0049134B"/>
    <w:rsid w:val="00491ED9"/>
    <w:rsid w:val="00492332"/>
    <w:rsid w:val="00492994"/>
    <w:rsid w:val="004939D7"/>
    <w:rsid w:val="004944F8"/>
    <w:rsid w:val="00494CD6"/>
    <w:rsid w:val="004955D2"/>
    <w:rsid w:val="00495BB6"/>
    <w:rsid w:val="00496EF6"/>
    <w:rsid w:val="00496FEA"/>
    <w:rsid w:val="0049743B"/>
    <w:rsid w:val="00497579"/>
    <w:rsid w:val="00497C4D"/>
    <w:rsid w:val="00497DE4"/>
    <w:rsid w:val="004A13F5"/>
    <w:rsid w:val="004A15B3"/>
    <w:rsid w:val="004A1709"/>
    <w:rsid w:val="004A1894"/>
    <w:rsid w:val="004A3038"/>
    <w:rsid w:val="004A336A"/>
    <w:rsid w:val="004A33CD"/>
    <w:rsid w:val="004A38B9"/>
    <w:rsid w:val="004A3F07"/>
    <w:rsid w:val="004A463F"/>
    <w:rsid w:val="004A4803"/>
    <w:rsid w:val="004A4E9A"/>
    <w:rsid w:val="004A6352"/>
    <w:rsid w:val="004A74D2"/>
    <w:rsid w:val="004B0B07"/>
    <w:rsid w:val="004B0B1D"/>
    <w:rsid w:val="004B197E"/>
    <w:rsid w:val="004B1FD2"/>
    <w:rsid w:val="004B292A"/>
    <w:rsid w:val="004B2960"/>
    <w:rsid w:val="004B2A77"/>
    <w:rsid w:val="004B2C2D"/>
    <w:rsid w:val="004B3695"/>
    <w:rsid w:val="004B3B4A"/>
    <w:rsid w:val="004B3E74"/>
    <w:rsid w:val="004B3F40"/>
    <w:rsid w:val="004B3FD9"/>
    <w:rsid w:val="004B6512"/>
    <w:rsid w:val="004B69B2"/>
    <w:rsid w:val="004B728F"/>
    <w:rsid w:val="004B75EC"/>
    <w:rsid w:val="004B782D"/>
    <w:rsid w:val="004B79A1"/>
    <w:rsid w:val="004B7A7A"/>
    <w:rsid w:val="004B7D0D"/>
    <w:rsid w:val="004C070C"/>
    <w:rsid w:val="004C1866"/>
    <w:rsid w:val="004C2776"/>
    <w:rsid w:val="004C2C08"/>
    <w:rsid w:val="004C33EB"/>
    <w:rsid w:val="004C3FF1"/>
    <w:rsid w:val="004C4033"/>
    <w:rsid w:val="004C45C6"/>
    <w:rsid w:val="004C462E"/>
    <w:rsid w:val="004C47BE"/>
    <w:rsid w:val="004C56BB"/>
    <w:rsid w:val="004C6B21"/>
    <w:rsid w:val="004C6D9C"/>
    <w:rsid w:val="004C6EDC"/>
    <w:rsid w:val="004C6F4C"/>
    <w:rsid w:val="004C74B7"/>
    <w:rsid w:val="004C794B"/>
    <w:rsid w:val="004C7EF3"/>
    <w:rsid w:val="004D0044"/>
    <w:rsid w:val="004D0C68"/>
    <w:rsid w:val="004D0C88"/>
    <w:rsid w:val="004D0D91"/>
    <w:rsid w:val="004D12C4"/>
    <w:rsid w:val="004D13EA"/>
    <w:rsid w:val="004D1EAB"/>
    <w:rsid w:val="004D257E"/>
    <w:rsid w:val="004D25AB"/>
    <w:rsid w:val="004D2E91"/>
    <w:rsid w:val="004D364A"/>
    <w:rsid w:val="004D402E"/>
    <w:rsid w:val="004D4249"/>
    <w:rsid w:val="004D494B"/>
    <w:rsid w:val="004D4A0F"/>
    <w:rsid w:val="004D5775"/>
    <w:rsid w:val="004D595F"/>
    <w:rsid w:val="004D61A8"/>
    <w:rsid w:val="004D7133"/>
    <w:rsid w:val="004D796B"/>
    <w:rsid w:val="004D7C38"/>
    <w:rsid w:val="004D7FBF"/>
    <w:rsid w:val="004E0578"/>
    <w:rsid w:val="004E0F0B"/>
    <w:rsid w:val="004E1324"/>
    <w:rsid w:val="004E1360"/>
    <w:rsid w:val="004E1471"/>
    <w:rsid w:val="004E1996"/>
    <w:rsid w:val="004E1F08"/>
    <w:rsid w:val="004E1F6F"/>
    <w:rsid w:val="004E2151"/>
    <w:rsid w:val="004E2885"/>
    <w:rsid w:val="004E39F9"/>
    <w:rsid w:val="004E4050"/>
    <w:rsid w:val="004E420B"/>
    <w:rsid w:val="004E4B8A"/>
    <w:rsid w:val="004E51BB"/>
    <w:rsid w:val="004E5B01"/>
    <w:rsid w:val="004E5C74"/>
    <w:rsid w:val="004E67B3"/>
    <w:rsid w:val="004E7413"/>
    <w:rsid w:val="004E75B4"/>
    <w:rsid w:val="004E76FC"/>
    <w:rsid w:val="004F019B"/>
    <w:rsid w:val="004F01F7"/>
    <w:rsid w:val="004F03C3"/>
    <w:rsid w:val="004F0C02"/>
    <w:rsid w:val="004F0C1C"/>
    <w:rsid w:val="004F1386"/>
    <w:rsid w:val="004F1449"/>
    <w:rsid w:val="004F2245"/>
    <w:rsid w:val="004F237D"/>
    <w:rsid w:val="004F2A22"/>
    <w:rsid w:val="004F2EB8"/>
    <w:rsid w:val="004F348D"/>
    <w:rsid w:val="004F3650"/>
    <w:rsid w:val="004F3B41"/>
    <w:rsid w:val="004F4016"/>
    <w:rsid w:val="004F4564"/>
    <w:rsid w:val="004F50E1"/>
    <w:rsid w:val="004F53DE"/>
    <w:rsid w:val="004F5ED8"/>
    <w:rsid w:val="004F64DD"/>
    <w:rsid w:val="004F6533"/>
    <w:rsid w:val="004F665A"/>
    <w:rsid w:val="004F7427"/>
    <w:rsid w:val="004F7463"/>
    <w:rsid w:val="004F7699"/>
    <w:rsid w:val="00500171"/>
    <w:rsid w:val="005003A6"/>
    <w:rsid w:val="005004AB"/>
    <w:rsid w:val="005018AB"/>
    <w:rsid w:val="00501910"/>
    <w:rsid w:val="005019C1"/>
    <w:rsid w:val="005024FD"/>
    <w:rsid w:val="00502D8B"/>
    <w:rsid w:val="0050331E"/>
    <w:rsid w:val="005033CE"/>
    <w:rsid w:val="00503555"/>
    <w:rsid w:val="00503F0A"/>
    <w:rsid w:val="00504107"/>
    <w:rsid w:val="00504599"/>
    <w:rsid w:val="00504809"/>
    <w:rsid w:val="00505DBD"/>
    <w:rsid w:val="00505F18"/>
    <w:rsid w:val="0050677F"/>
    <w:rsid w:val="00506D13"/>
    <w:rsid w:val="00507401"/>
    <w:rsid w:val="00507464"/>
    <w:rsid w:val="00507A51"/>
    <w:rsid w:val="00507F92"/>
    <w:rsid w:val="0051067B"/>
    <w:rsid w:val="00510E64"/>
    <w:rsid w:val="005115D6"/>
    <w:rsid w:val="0051170F"/>
    <w:rsid w:val="00511AB2"/>
    <w:rsid w:val="00511C1D"/>
    <w:rsid w:val="005120D4"/>
    <w:rsid w:val="0051385A"/>
    <w:rsid w:val="0051396A"/>
    <w:rsid w:val="00513985"/>
    <w:rsid w:val="00514367"/>
    <w:rsid w:val="0051535C"/>
    <w:rsid w:val="005155CD"/>
    <w:rsid w:val="00515E61"/>
    <w:rsid w:val="00517594"/>
    <w:rsid w:val="00517622"/>
    <w:rsid w:val="005179CD"/>
    <w:rsid w:val="005179F5"/>
    <w:rsid w:val="0052033B"/>
    <w:rsid w:val="00520631"/>
    <w:rsid w:val="0052083F"/>
    <w:rsid w:val="00520DDF"/>
    <w:rsid w:val="005213C4"/>
    <w:rsid w:val="0052187D"/>
    <w:rsid w:val="00521EAE"/>
    <w:rsid w:val="005224A0"/>
    <w:rsid w:val="00522995"/>
    <w:rsid w:val="00522BEA"/>
    <w:rsid w:val="00523375"/>
    <w:rsid w:val="005235BF"/>
    <w:rsid w:val="00523B67"/>
    <w:rsid w:val="00523D06"/>
    <w:rsid w:val="00523F73"/>
    <w:rsid w:val="005246CC"/>
    <w:rsid w:val="00525505"/>
    <w:rsid w:val="00525A27"/>
    <w:rsid w:val="00525B5D"/>
    <w:rsid w:val="0052615D"/>
    <w:rsid w:val="00526DC0"/>
    <w:rsid w:val="0052703F"/>
    <w:rsid w:val="00527502"/>
    <w:rsid w:val="0053066F"/>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9F9"/>
    <w:rsid w:val="00534F0F"/>
    <w:rsid w:val="00535855"/>
    <w:rsid w:val="00536266"/>
    <w:rsid w:val="00536818"/>
    <w:rsid w:val="00536947"/>
    <w:rsid w:val="00536B0B"/>
    <w:rsid w:val="00536F59"/>
    <w:rsid w:val="00537221"/>
    <w:rsid w:val="00537D53"/>
    <w:rsid w:val="005401F3"/>
    <w:rsid w:val="00540D24"/>
    <w:rsid w:val="00540D34"/>
    <w:rsid w:val="0054138E"/>
    <w:rsid w:val="00541F19"/>
    <w:rsid w:val="005426B7"/>
    <w:rsid w:val="005430ED"/>
    <w:rsid w:val="005440A4"/>
    <w:rsid w:val="005446B0"/>
    <w:rsid w:val="005448AE"/>
    <w:rsid w:val="005459A8"/>
    <w:rsid w:val="00545FA0"/>
    <w:rsid w:val="00546143"/>
    <w:rsid w:val="005473C2"/>
    <w:rsid w:val="00547A80"/>
    <w:rsid w:val="005506F0"/>
    <w:rsid w:val="0055088F"/>
    <w:rsid w:val="00550D9A"/>
    <w:rsid w:val="005510B1"/>
    <w:rsid w:val="00551459"/>
    <w:rsid w:val="00551785"/>
    <w:rsid w:val="00551A71"/>
    <w:rsid w:val="005527CB"/>
    <w:rsid w:val="00552927"/>
    <w:rsid w:val="00552C72"/>
    <w:rsid w:val="00553544"/>
    <w:rsid w:val="0055371A"/>
    <w:rsid w:val="00553A47"/>
    <w:rsid w:val="00553ADE"/>
    <w:rsid w:val="00553B49"/>
    <w:rsid w:val="005542B2"/>
    <w:rsid w:val="00554311"/>
    <w:rsid w:val="00555729"/>
    <w:rsid w:val="005566A3"/>
    <w:rsid w:val="00556E45"/>
    <w:rsid w:val="005573B3"/>
    <w:rsid w:val="005573BB"/>
    <w:rsid w:val="00557804"/>
    <w:rsid w:val="00557A02"/>
    <w:rsid w:val="00557A50"/>
    <w:rsid w:val="00557D06"/>
    <w:rsid w:val="00561042"/>
    <w:rsid w:val="0056196B"/>
    <w:rsid w:val="00561FD9"/>
    <w:rsid w:val="005622AB"/>
    <w:rsid w:val="005628D2"/>
    <w:rsid w:val="0056363D"/>
    <w:rsid w:val="005643BD"/>
    <w:rsid w:val="00564BFF"/>
    <w:rsid w:val="00564D95"/>
    <w:rsid w:val="0056509A"/>
    <w:rsid w:val="005658C5"/>
    <w:rsid w:val="00565970"/>
    <w:rsid w:val="005660E2"/>
    <w:rsid w:val="0056613A"/>
    <w:rsid w:val="0056654D"/>
    <w:rsid w:val="00566725"/>
    <w:rsid w:val="005677D4"/>
    <w:rsid w:val="00571344"/>
    <w:rsid w:val="00571A0D"/>
    <w:rsid w:val="00571EAB"/>
    <w:rsid w:val="0057259D"/>
    <w:rsid w:val="00573021"/>
    <w:rsid w:val="005735FC"/>
    <w:rsid w:val="00573616"/>
    <w:rsid w:val="00573F6C"/>
    <w:rsid w:val="00574623"/>
    <w:rsid w:val="00574BB1"/>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5D"/>
    <w:rsid w:val="00583185"/>
    <w:rsid w:val="00584123"/>
    <w:rsid w:val="00584668"/>
    <w:rsid w:val="00585959"/>
    <w:rsid w:val="00585BC2"/>
    <w:rsid w:val="005867E7"/>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9735F"/>
    <w:rsid w:val="00597BC3"/>
    <w:rsid w:val="005A08D0"/>
    <w:rsid w:val="005A1138"/>
    <w:rsid w:val="005A18E0"/>
    <w:rsid w:val="005A19DB"/>
    <w:rsid w:val="005A2F23"/>
    <w:rsid w:val="005A2FC0"/>
    <w:rsid w:val="005A338D"/>
    <w:rsid w:val="005A36A2"/>
    <w:rsid w:val="005A3C12"/>
    <w:rsid w:val="005A4830"/>
    <w:rsid w:val="005A486A"/>
    <w:rsid w:val="005A4E0A"/>
    <w:rsid w:val="005A4FB1"/>
    <w:rsid w:val="005A54E0"/>
    <w:rsid w:val="005A75AD"/>
    <w:rsid w:val="005A79B9"/>
    <w:rsid w:val="005A7BC0"/>
    <w:rsid w:val="005A7D62"/>
    <w:rsid w:val="005A7E6C"/>
    <w:rsid w:val="005B0A78"/>
    <w:rsid w:val="005B0B58"/>
    <w:rsid w:val="005B188F"/>
    <w:rsid w:val="005B3B4E"/>
    <w:rsid w:val="005B4004"/>
    <w:rsid w:val="005B5169"/>
    <w:rsid w:val="005B51B2"/>
    <w:rsid w:val="005B53EB"/>
    <w:rsid w:val="005B5CC2"/>
    <w:rsid w:val="005B5E66"/>
    <w:rsid w:val="005B5F0A"/>
    <w:rsid w:val="005B63EF"/>
    <w:rsid w:val="005B66AD"/>
    <w:rsid w:val="005B6725"/>
    <w:rsid w:val="005B79CA"/>
    <w:rsid w:val="005B7C50"/>
    <w:rsid w:val="005B7DDF"/>
    <w:rsid w:val="005C202C"/>
    <w:rsid w:val="005C280E"/>
    <w:rsid w:val="005C29F8"/>
    <w:rsid w:val="005C2BA4"/>
    <w:rsid w:val="005C362A"/>
    <w:rsid w:val="005C3BB5"/>
    <w:rsid w:val="005C3DF6"/>
    <w:rsid w:val="005C4208"/>
    <w:rsid w:val="005C4311"/>
    <w:rsid w:val="005C50DB"/>
    <w:rsid w:val="005C6000"/>
    <w:rsid w:val="005C6BF5"/>
    <w:rsid w:val="005C6DCB"/>
    <w:rsid w:val="005C7E7C"/>
    <w:rsid w:val="005D0690"/>
    <w:rsid w:val="005D18BE"/>
    <w:rsid w:val="005D27F7"/>
    <w:rsid w:val="005D296B"/>
    <w:rsid w:val="005D2BAC"/>
    <w:rsid w:val="005D2BDF"/>
    <w:rsid w:val="005D2DDB"/>
    <w:rsid w:val="005D3F8B"/>
    <w:rsid w:val="005D4362"/>
    <w:rsid w:val="005D5131"/>
    <w:rsid w:val="005D5508"/>
    <w:rsid w:val="005D604C"/>
    <w:rsid w:val="005D6713"/>
    <w:rsid w:val="005D6D24"/>
    <w:rsid w:val="005D6EB4"/>
    <w:rsid w:val="005D7714"/>
    <w:rsid w:val="005D7C77"/>
    <w:rsid w:val="005E00AD"/>
    <w:rsid w:val="005E0303"/>
    <w:rsid w:val="005E1087"/>
    <w:rsid w:val="005E127B"/>
    <w:rsid w:val="005E2440"/>
    <w:rsid w:val="005E5083"/>
    <w:rsid w:val="005E59DB"/>
    <w:rsid w:val="005E6AE6"/>
    <w:rsid w:val="005E70DD"/>
    <w:rsid w:val="005E7410"/>
    <w:rsid w:val="005E751A"/>
    <w:rsid w:val="005F00C3"/>
    <w:rsid w:val="005F0A05"/>
    <w:rsid w:val="005F0D3B"/>
    <w:rsid w:val="005F1C33"/>
    <w:rsid w:val="005F28F5"/>
    <w:rsid w:val="005F2D87"/>
    <w:rsid w:val="005F2FF9"/>
    <w:rsid w:val="005F3399"/>
    <w:rsid w:val="005F408F"/>
    <w:rsid w:val="005F442C"/>
    <w:rsid w:val="005F5010"/>
    <w:rsid w:val="005F5514"/>
    <w:rsid w:val="005F55A1"/>
    <w:rsid w:val="005F5EDD"/>
    <w:rsid w:val="005F5FE9"/>
    <w:rsid w:val="005F6116"/>
    <w:rsid w:val="005F61B8"/>
    <w:rsid w:val="005F728D"/>
    <w:rsid w:val="005F7457"/>
    <w:rsid w:val="005F7CB9"/>
    <w:rsid w:val="00600C5D"/>
    <w:rsid w:val="00600E15"/>
    <w:rsid w:val="006016F5"/>
    <w:rsid w:val="00602C4C"/>
    <w:rsid w:val="0060363C"/>
    <w:rsid w:val="00603B42"/>
    <w:rsid w:val="00604657"/>
    <w:rsid w:val="00605029"/>
    <w:rsid w:val="006051E8"/>
    <w:rsid w:val="0060541C"/>
    <w:rsid w:val="00605930"/>
    <w:rsid w:val="00605B96"/>
    <w:rsid w:val="00606346"/>
    <w:rsid w:val="006066C2"/>
    <w:rsid w:val="00606705"/>
    <w:rsid w:val="006073AD"/>
    <w:rsid w:val="006078CF"/>
    <w:rsid w:val="006104B2"/>
    <w:rsid w:val="006122DB"/>
    <w:rsid w:val="00612978"/>
    <w:rsid w:val="00612B24"/>
    <w:rsid w:val="006133A3"/>
    <w:rsid w:val="00613CEA"/>
    <w:rsid w:val="00613D6A"/>
    <w:rsid w:val="006148DA"/>
    <w:rsid w:val="00614B2B"/>
    <w:rsid w:val="00614E43"/>
    <w:rsid w:val="00615548"/>
    <w:rsid w:val="00615BD0"/>
    <w:rsid w:val="006164AF"/>
    <w:rsid w:val="006164C9"/>
    <w:rsid w:val="00616510"/>
    <w:rsid w:val="00616AB4"/>
    <w:rsid w:val="00616AF8"/>
    <w:rsid w:val="00616BA4"/>
    <w:rsid w:val="00616E19"/>
    <w:rsid w:val="00617714"/>
    <w:rsid w:val="00617B8B"/>
    <w:rsid w:val="00617F81"/>
    <w:rsid w:val="00620267"/>
    <w:rsid w:val="006203BF"/>
    <w:rsid w:val="00620A1E"/>
    <w:rsid w:val="006210B5"/>
    <w:rsid w:val="006217DF"/>
    <w:rsid w:val="00621E9E"/>
    <w:rsid w:val="006221A4"/>
    <w:rsid w:val="00622F65"/>
    <w:rsid w:val="006234B7"/>
    <w:rsid w:val="00623954"/>
    <w:rsid w:val="00625011"/>
    <w:rsid w:val="00625DA1"/>
    <w:rsid w:val="006267C0"/>
    <w:rsid w:val="006279F2"/>
    <w:rsid w:val="006301A1"/>
    <w:rsid w:val="00630925"/>
    <w:rsid w:val="006309D0"/>
    <w:rsid w:val="00630A49"/>
    <w:rsid w:val="00630DF5"/>
    <w:rsid w:val="006315A8"/>
    <w:rsid w:val="006318FB"/>
    <w:rsid w:val="00631963"/>
    <w:rsid w:val="00631A85"/>
    <w:rsid w:val="0063215B"/>
    <w:rsid w:val="00632372"/>
    <w:rsid w:val="006327F7"/>
    <w:rsid w:val="00632E65"/>
    <w:rsid w:val="00633044"/>
    <w:rsid w:val="006332DC"/>
    <w:rsid w:val="006335E9"/>
    <w:rsid w:val="0063426D"/>
    <w:rsid w:val="006342FA"/>
    <w:rsid w:val="0063434A"/>
    <w:rsid w:val="00634AD8"/>
    <w:rsid w:val="00635026"/>
    <w:rsid w:val="00635660"/>
    <w:rsid w:val="006357C5"/>
    <w:rsid w:val="006359CF"/>
    <w:rsid w:val="00635E50"/>
    <w:rsid w:val="00636061"/>
    <w:rsid w:val="0063655B"/>
    <w:rsid w:val="00636B0E"/>
    <w:rsid w:val="006376ED"/>
    <w:rsid w:val="00637BE2"/>
    <w:rsid w:val="00637C47"/>
    <w:rsid w:val="006407B2"/>
    <w:rsid w:val="00640F04"/>
    <w:rsid w:val="00641149"/>
    <w:rsid w:val="0064117D"/>
    <w:rsid w:val="006414D9"/>
    <w:rsid w:val="00641893"/>
    <w:rsid w:val="00641AC8"/>
    <w:rsid w:val="0064217C"/>
    <w:rsid w:val="006424B2"/>
    <w:rsid w:val="00642FF1"/>
    <w:rsid w:val="00642FFD"/>
    <w:rsid w:val="0064369A"/>
    <w:rsid w:val="00643D78"/>
    <w:rsid w:val="00644A3A"/>
    <w:rsid w:val="00644AC8"/>
    <w:rsid w:val="0064501C"/>
    <w:rsid w:val="00645750"/>
    <w:rsid w:val="006457D1"/>
    <w:rsid w:val="00646642"/>
    <w:rsid w:val="00646E42"/>
    <w:rsid w:val="006470C4"/>
    <w:rsid w:val="0064716E"/>
    <w:rsid w:val="006478FC"/>
    <w:rsid w:val="006479A2"/>
    <w:rsid w:val="00647F29"/>
    <w:rsid w:val="00650385"/>
    <w:rsid w:val="00650524"/>
    <w:rsid w:val="00650873"/>
    <w:rsid w:val="00650E5B"/>
    <w:rsid w:val="00651E83"/>
    <w:rsid w:val="00652135"/>
    <w:rsid w:val="006536FF"/>
    <w:rsid w:val="00653B49"/>
    <w:rsid w:val="00653D42"/>
    <w:rsid w:val="006543C8"/>
    <w:rsid w:val="0065474E"/>
    <w:rsid w:val="00654A4B"/>
    <w:rsid w:val="0065503C"/>
    <w:rsid w:val="006550C3"/>
    <w:rsid w:val="006555C2"/>
    <w:rsid w:val="00655C91"/>
    <w:rsid w:val="00655F47"/>
    <w:rsid w:val="0065643A"/>
    <w:rsid w:val="00657135"/>
    <w:rsid w:val="00660173"/>
    <w:rsid w:val="006603CA"/>
    <w:rsid w:val="006618C8"/>
    <w:rsid w:val="006620F3"/>
    <w:rsid w:val="00662806"/>
    <w:rsid w:val="00664D35"/>
    <w:rsid w:val="00665097"/>
    <w:rsid w:val="00665E2F"/>
    <w:rsid w:val="00665E66"/>
    <w:rsid w:val="00666042"/>
    <w:rsid w:val="00667704"/>
    <w:rsid w:val="00667B66"/>
    <w:rsid w:val="00670C09"/>
    <w:rsid w:val="00671E7A"/>
    <w:rsid w:val="006728F7"/>
    <w:rsid w:val="00672CF2"/>
    <w:rsid w:val="00672EE9"/>
    <w:rsid w:val="006736C1"/>
    <w:rsid w:val="006737FF"/>
    <w:rsid w:val="00674187"/>
    <w:rsid w:val="006746B1"/>
    <w:rsid w:val="006748D9"/>
    <w:rsid w:val="00674A5C"/>
    <w:rsid w:val="00676225"/>
    <w:rsid w:val="00676431"/>
    <w:rsid w:val="006765F7"/>
    <w:rsid w:val="0067663D"/>
    <w:rsid w:val="006766B1"/>
    <w:rsid w:val="00676950"/>
    <w:rsid w:val="006771AA"/>
    <w:rsid w:val="00677BB1"/>
    <w:rsid w:val="00677C8C"/>
    <w:rsid w:val="006800AF"/>
    <w:rsid w:val="00680330"/>
    <w:rsid w:val="00680720"/>
    <w:rsid w:val="00681631"/>
    <w:rsid w:val="00681B2A"/>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390"/>
    <w:rsid w:val="00691ABA"/>
    <w:rsid w:val="0069207F"/>
    <w:rsid w:val="00692B95"/>
    <w:rsid w:val="006936D7"/>
    <w:rsid w:val="006938D2"/>
    <w:rsid w:val="00693A7B"/>
    <w:rsid w:val="00694372"/>
    <w:rsid w:val="00694A39"/>
    <w:rsid w:val="00694EEA"/>
    <w:rsid w:val="00695A84"/>
    <w:rsid w:val="00695D78"/>
    <w:rsid w:val="00696E62"/>
    <w:rsid w:val="0069727E"/>
    <w:rsid w:val="006972BA"/>
    <w:rsid w:val="006973EB"/>
    <w:rsid w:val="00697434"/>
    <w:rsid w:val="006A01BD"/>
    <w:rsid w:val="006A02EA"/>
    <w:rsid w:val="006A08B4"/>
    <w:rsid w:val="006A11BE"/>
    <w:rsid w:val="006A28DE"/>
    <w:rsid w:val="006A36C0"/>
    <w:rsid w:val="006A3AA9"/>
    <w:rsid w:val="006A417F"/>
    <w:rsid w:val="006A451B"/>
    <w:rsid w:val="006A4596"/>
    <w:rsid w:val="006A5203"/>
    <w:rsid w:val="006A5881"/>
    <w:rsid w:val="006A72FD"/>
    <w:rsid w:val="006A7CCA"/>
    <w:rsid w:val="006A7DB5"/>
    <w:rsid w:val="006B0D68"/>
    <w:rsid w:val="006B0F30"/>
    <w:rsid w:val="006B0FD9"/>
    <w:rsid w:val="006B10DC"/>
    <w:rsid w:val="006B14AD"/>
    <w:rsid w:val="006B15E1"/>
    <w:rsid w:val="006B1FFB"/>
    <w:rsid w:val="006B23FB"/>
    <w:rsid w:val="006B33AE"/>
    <w:rsid w:val="006B39BD"/>
    <w:rsid w:val="006B4436"/>
    <w:rsid w:val="006B48EA"/>
    <w:rsid w:val="006B4CA9"/>
    <w:rsid w:val="006B4D98"/>
    <w:rsid w:val="006B5083"/>
    <w:rsid w:val="006B5750"/>
    <w:rsid w:val="006B7031"/>
    <w:rsid w:val="006B75A3"/>
    <w:rsid w:val="006C0729"/>
    <w:rsid w:val="006C0CA1"/>
    <w:rsid w:val="006C25C4"/>
    <w:rsid w:val="006C2704"/>
    <w:rsid w:val="006C28CF"/>
    <w:rsid w:val="006C3252"/>
    <w:rsid w:val="006C3322"/>
    <w:rsid w:val="006C3A3D"/>
    <w:rsid w:val="006C3B7E"/>
    <w:rsid w:val="006C4108"/>
    <w:rsid w:val="006C4BB8"/>
    <w:rsid w:val="006C4DA7"/>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4DC"/>
    <w:rsid w:val="006D4F8F"/>
    <w:rsid w:val="006D5982"/>
    <w:rsid w:val="006D5A8B"/>
    <w:rsid w:val="006D5C56"/>
    <w:rsid w:val="006D5E8D"/>
    <w:rsid w:val="006D5ECB"/>
    <w:rsid w:val="006D650D"/>
    <w:rsid w:val="006D685F"/>
    <w:rsid w:val="006D7047"/>
    <w:rsid w:val="006D741F"/>
    <w:rsid w:val="006D77A0"/>
    <w:rsid w:val="006D7D0C"/>
    <w:rsid w:val="006D7F77"/>
    <w:rsid w:val="006E0CC6"/>
    <w:rsid w:val="006E1738"/>
    <w:rsid w:val="006E1A87"/>
    <w:rsid w:val="006E2B53"/>
    <w:rsid w:val="006E2BBB"/>
    <w:rsid w:val="006E2D94"/>
    <w:rsid w:val="006E3226"/>
    <w:rsid w:val="006E3F55"/>
    <w:rsid w:val="006E4B85"/>
    <w:rsid w:val="006E52F6"/>
    <w:rsid w:val="006E5AE4"/>
    <w:rsid w:val="006E60EA"/>
    <w:rsid w:val="006E6280"/>
    <w:rsid w:val="006F0FFF"/>
    <w:rsid w:val="006F1DE4"/>
    <w:rsid w:val="006F2250"/>
    <w:rsid w:val="006F2592"/>
    <w:rsid w:val="006F2A7D"/>
    <w:rsid w:val="006F3531"/>
    <w:rsid w:val="006F391E"/>
    <w:rsid w:val="006F3C93"/>
    <w:rsid w:val="006F4307"/>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2DC"/>
    <w:rsid w:val="00707AF3"/>
    <w:rsid w:val="00707D22"/>
    <w:rsid w:val="0071007C"/>
    <w:rsid w:val="0071022D"/>
    <w:rsid w:val="007104B6"/>
    <w:rsid w:val="00710CAA"/>
    <w:rsid w:val="00711473"/>
    <w:rsid w:val="007122B2"/>
    <w:rsid w:val="00712877"/>
    <w:rsid w:val="007134D3"/>
    <w:rsid w:val="0071385D"/>
    <w:rsid w:val="00713B92"/>
    <w:rsid w:val="007146BE"/>
    <w:rsid w:val="00715CA8"/>
    <w:rsid w:val="00715E1E"/>
    <w:rsid w:val="007164C1"/>
    <w:rsid w:val="00716EB9"/>
    <w:rsid w:val="00717580"/>
    <w:rsid w:val="00717710"/>
    <w:rsid w:val="007200FD"/>
    <w:rsid w:val="0072060C"/>
    <w:rsid w:val="00720AC8"/>
    <w:rsid w:val="00721FDA"/>
    <w:rsid w:val="007227E3"/>
    <w:rsid w:val="007239EC"/>
    <w:rsid w:val="00723A08"/>
    <w:rsid w:val="00724BCB"/>
    <w:rsid w:val="00724E03"/>
    <w:rsid w:val="00724EC4"/>
    <w:rsid w:val="00724F2E"/>
    <w:rsid w:val="00725433"/>
    <w:rsid w:val="007257BA"/>
    <w:rsid w:val="00725955"/>
    <w:rsid w:val="00725A32"/>
    <w:rsid w:val="007262AD"/>
    <w:rsid w:val="007270F5"/>
    <w:rsid w:val="00727644"/>
    <w:rsid w:val="00727E58"/>
    <w:rsid w:val="007303FE"/>
    <w:rsid w:val="0073090D"/>
    <w:rsid w:val="00730C62"/>
    <w:rsid w:val="007312B2"/>
    <w:rsid w:val="00731E72"/>
    <w:rsid w:val="0073226E"/>
    <w:rsid w:val="007327EA"/>
    <w:rsid w:val="00733048"/>
    <w:rsid w:val="007341C1"/>
    <w:rsid w:val="00734221"/>
    <w:rsid w:val="0073456C"/>
    <w:rsid w:val="0073461B"/>
    <w:rsid w:val="007350F7"/>
    <w:rsid w:val="007362A1"/>
    <w:rsid w:val="00736620"/>
    <w:rsid w:val="00736AE6"/>
    <w:rsid w:val="00736E83"/>
    <w:rsid w:val="00737087"/>
    <w:rsid w:val="007413DC"/>
    <w:rsid w:val="0074189E"/>
    <w:rsid w:val="007419A9"/>
    <w:rsid w:val="007419E3"/>
    <w:rsid w:val="00741A36"/>
    <w:rsid w:val="00742A9D"/>
    <w:rsid w:val="00742DCB"/>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D76"/>
    <w:rsid w:val="00752EFE"/>
    <w:rsid w:val="00752FA3"/>
    <w:rsid w:val="0075451F"/>
    <w:rsid w:val="007545B3"/>
    <w:rsid w:val="00755AF7"/>
    <w:rsid w:val="00756827"/>
    <w:rsid w:val="00756ABA"/>
    <w:rsid w:val="00756B33"/>
    <w:rsid w:val="00757054"/>
    <w:rsid w:val="00757B8A"/>
    <w:rsid w:val="00757D21"/>
    <w:rsid w:val="0076014E"/>
    <w:rsid w:val="007605BB"/>
    <w:rsid w:val="00760C8C"/>
    <w:rsid w:val="007617A4"/>
    <w:rsid w:val="00762DE8"/>
    <w:rsid w:val="0076314D"/>
    <w:rsid w:val="007631DD"/>
    <w:rsid w:val="00763780"/>
    <w:rsid w:val="007637D6"/>
    <w:rsid w:val="00763C24"/>
    <w:rsid w:val="00763F84"/>
    <w:rsid w:val="00764DDE"/>
    <w:rsid w:val="00764FE1"/>
    <w:rsid w:val="00767A2B"/>
    <w:rsid w:val="007703CC"/>
    <w:rsid w:val="00770816"/>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4DE0"/>
    <w:rsid w:val="00775686"/>
    <w:rsid w:val="00775716"/>
    <w:rsid w:val="007757B1"/>
    <w:rsid w:val="00775845"/>
    <w:rsid w:val="007765EF"/>
    <w:rsid w:val="007767D3"/>
    <w:rsid w:val="00776DD1"/>
    <w:rsid w:val="00776F26"/>
    <w:rsid w:val="0077712B"/>
    <w:rsid w:val="00777946"/>
    <w:rsid w:val="007800BD"/>
    <w:rsid w:val="00780340"/>
    <w:rsid w:val="0078056F"/>
    <w:rsid w:val="00780CF3"/>
    <w:rsid w:val="00781112"/>
    <w:rsid w:val="007816D8"/>
    <w:rsid w:val="00781C0F"/>
    <w:rsid w:val="007822E4"/>
    <w:rsid w:val="007822FD"/>
    <w:rsid w:val="00782606"/>
    <w:rsid w:val="0078269B"/>
    <w:rsid w:val="007827D9"/>
    <w:rsid w:val="00782979"/>
    <w:rsid w:val="00782B5F"/>
    <w:rsid w:val="00782EC8"/>
    <w:rsid w:val="00782FB6"/>
    <w:rsid w:val="00783479"/>
    <w:rsid w:val="00783F1A"/>
    <w:rsid w:val="00784854"/>
    <w:rsid w:val="0078491F"/>
    <w:rsid w:val="0078546F"/>
    <w:rsid w:val="00785672"/>
    <w:rsid w:val="00785806"/>
    <w:rsid w:val="007870F8"/>
    <w:rsid w:val="007874BB"/>
    <w:rsid w:val="00787AEB"/>
    <w:rsid w:val="007905E6"/>
    <w:rsid w:val="007917AE"/>
    <w:rsid w:val="00791C5F"/>
    <w:rsid w:val="00791DEB"/>
    <w:rsid w:val="007925A9"/>
    <w:rsid w:val="007925C6"/>
    <w:rsid w:val="0079360D"/>
    <w:rsid w:val="00794672"/>
    <w:rsid w:val="00794931"/>
    <w:rsid w:val="00794A41"/>
    <w:rsid w:val="007950D4"/>
    <w:rsid w:val="007953D7"/>
    <w:rsid w:val="007954D3"/>
    <w:rsid w:val="00795995"/>
    <w:rsid w:val="00795E9E"/>
    <w:rsid w:val="00796266"/>
    <w:rsid w:val="00796DC0"/>
    <w:rsid w:val="007A00C1"/>
    <w:rsid w:val="007A0221"/>
    <w:rsid w:val="007A1398"/>
    <w:rsid w:val="007A1B2A"/>
    <w:rsid w:val="007A2822"/>
    <w:rsid w:val="007A35E2"/>
    <w:rsid w:val="007A3964"/>
    <w:rsid w:val="007A3A34"/>
    <w:rsid w:val="007A467C"/>
    <w:rsid w:val="007A470E"/>
    <w:rsid w:val="007A5B01"/>
    <w:rsid w:val="007A5B63"/>
    <w:rsid w:val="007A5BA6"/>
    <w:rsid w:val="007A5EC1"/>
    <w:rsid w:val="007A62B9"/>
    <w:rsid w:val="007A6310"/>
    <w:rsid w:val="007A6818"/>
    <w:rsid w:val="007A715D"/>
    <w:rsid w:val="007A7E81"/>
    <w:rsid w:val="007A7E93"/>
    <w:rsid w:val="007B0A26"/>
    <w:rsid w:val="007B1221"/>
    <w:rsid w:val="007B1B7E"/>
    <w:rsid w:val="007B1DB7"/>
    <w:rsid w:val="007B2B8D"/>
    <w:rsid w:val="007B35BE"/>
    <w:rsid w:val="007B46BF"/>
    <w:rsid w:val="007B5383"/>
    <w:rsid w:val="007B6017"/>
    <w:rsid w:val="007B61E6"/>
    <w:rsid w:val="007B69ED"/>
    <w:rsid w:val="007B6B98"/>
    <w:rsid w:val="007B78ED"/>
    <w:rsid w:val="007B7ACE"/>
    <w:rsid w:val="007B7D25"/>
    <w:rsid w:val="007C0107"/>
    <w:rsid w:val="007C0E6F"/>
    <w:rsid w:val="007C139C"/>
    <w:rsid w:val="007C1AC4"/>
    <w:rsid w:val="007C1BCF"/>
    <w:rsid w:val="007C1FC9"/>
    <w:rsid w:val="007C2607"/>
    <w:rsid w:val="007C29FA"/>
    <w:rsid w:val="007C2ABB"/>
    <w:rsid w:val="007C2BE4"/>
    <w:rsid w:val="007C3C89"/>
    <w:rsid w:val="007C3E25"/>
    <w:rsid w:val="007C4262"/>
    <w:rsid w:val="007C4B0E"/>
    <w:rsid w:val="007C5CB2"/>
    <w:rsid w:val="007C66BF"/>
    <w:rsid w:val="007C67E2"/>
    <w:rsid w:val="007C7971"/>
    <w:rsid w:val="007C7DFF"/>
    <w:rsid w:val="007D01BC"/>
    <w:rsid w:val="007D100A"/>
    <w:rsid w:val="007D1137"/>
    <w:rsid w:val="007D116C"/>
    <w:rsid w:val="007D12EA"/>
    <w:rsid w:val="007D156B"/>
    <w:rsid w:val="007D219D"/>
    <w:rsid w:val="007D2F92"/>
    <w:rsid w:val="007D374D"/>
    <w:rsid w:val="007D3D18"/>
    <w:rsid w:val="007D3F55"/>
    <w:rsid w:val="007D4253"/>
    <w:rsid w:val="007D433F"/>
    <w:rsid w:val="007D435F"/>
    <w:rsid w:val="007D527A"/>
    <w:rsid w:val="007D5D8B"/>
    <w:rsid w:val="007D5FA6"/>
    <w:rsid w:val="007D64C9"/>
    <w:rsid w:val="007D6635"/>
    <w:rsid w:val="007D6BB1"/>
    <w:rsid w:val="007D755C"/>
    <w:rsid w:val="007D798F"/>
    <w:rsid w:val="007D7A20"/>
    <w:rsid w:val="007E0A04"/>
    <w:rsid w:val="007E10E7"/>
    <w:rsid w:val="007E1738"/>
    <w:rsid w:val="007E1833"/>
    <w:rsid w:val="007E2779"/>
    <w:rsid w:val="007E3073"/>
    <w:rsid w:val="007E3B19"/>
    <w:rsid w:val="007E4314"/>
    <w:rsid w:val="007E4572"/>
    <w:rsid w:val="007E5038"/>
    <w:rsid w:val="007E57D2"/>
    <w:rsid w:val="007E58E3"/>
    <w:rsid w:val="007E5E5B"/>
    <w:rsid w:val="007E6407"/>
    <w:rsid w:val="007E6810"/>
    <w:rsid w:val="007E6F97"/>
    <w:rsid w:val="007E6F9F"/>
    <w:rsid w:val="007E7764"/>
    <w:rsid w:val="007E77D6"/>
    <w:rsid w:val="007E7C36"/>
    <w:rsid w:val="007E7D2A"/>
    <w:rsid w:val="007F0425"/>
    <w:rsid w:val="007F0944"/>
    <w:rsid w:val="007F0969"/>
    <w:rsid w:val="007F0C33"/>
    <w:rsid w:val="007F0C5F"/>
    <w:rsid w:val="007F0CEC"/>
    <w:rsid w:val="007F10E6"/>
    <w:rsid w:val="007F1174"/>
    <w:rsid w:val="007F11D7"/>
    <w:rsid w:val="007F1383"/>
    <w:rsid w:val="007F15BC"/>
    <w:rsid w:val="007F164B"/>
    <w:rsid w:val="007F1D12"/>
    <w:rsid w:val="007F1DA7"/>
    <w:rsid w:val="007F1F79"/>
    <w:rsid w:val="007F2313"/>
    <w:rsid w:val="007F24E2"/>
    <w:rsid w:val="007F2DDE"/>
    <w:rsid w:val="007F337D"/>
    <w:rsid w:val="007F3B1A"/>
    <w:rsid w:val="007F3BA1"/>
    <w:rsid w:val="007F41FD"/>
    <w:rsid w:val="007F4592"/>
    <w:rsid w:val="007F5071"/>
    <w:rsid w:val="007F50EE"/>
    <w:rsid w:val="007F53F1"/>
    <w:rsid w:val="007F5604"/>
    <w:rsid w:val="007F6192"/>
    <w:rsid w:val="007F6756"/>
    <w:rsid w:val="007F67A9"/>
    <w:rsid w:val="007F67C7"/>
    <w:rsid w:val="007F6AFF"/>
    <w:rsid w:val="007F7063"/>
    <w:rsid w:val="007F7E44"/>
    <w:rsid w:val="007F7FF8"/>
    <w:rsid w:val="00802665"/>
    <w:rsid w:val="00802A46"/>
    <w:rsid w:val="00803155"/>
    <w:rsid w:val="00803CFD"/>
    <w:rsid w:val="00803FBB"/>
    <w:rsid w:val="0080439F"/>
    <w:rsid w:val="008043A8"/>
    <w:rsid w:val="00805DD3"/>
    <w:rsid w:val="00806AE6"/>
    <w:rsid w:val="00806C75"/>
    <w:rsid w:val="00807AD3"/>
    <w:rsid w:val="008108AC"/>
    <w:rsid w:val="008115FD"/>
    <w:rsid w:val="00811A99"/>
    <w:rsid w:val="00811B13"/>
    <w:rsid w:val="008137CC"/>
    <w:rsid w:val="0081430E"/>
    <w:rsid w:val="00814341"/>
    <w:rsid w:val="008149EF"/>
    <w:rsid w:val="008151EC"/>
    <w:rsid w:val="00815B9B"/>
    <w:rsid w:val="00816065"/>
    <w:rsid w:val="00817042"/>
    <w:rsid w:val="008174C3"/>
    <w:rsid w:val="00820441"/>
    <w:rsid w:val="008206CE"/>
    <w:rsid w:val="00820AD0"/>
    <w:rsid w:val="00821BA2"/>
    <w:rsid w:val="008221C1"/>
    <w:rsid w:val="008227D4"/>
    <w:rsid w:val="00823232"/>
    <w:rsid w:val="00823A32"/>
    <w:rsid w:val="00823B4C"/>
    <w:rsid w:val="0082411F"/>
    <w:rsid w:val="00825455"/>
    <w:rsid w:val="00825520"/>
    <w:rsid w:val="0082560D"/>
    <w:rsid w:val="0082568C"/>
    <w:rsid w:val="0082574D"/>
    <w:rsid w:val="00825D03"/>
    <w:rsid w:val="00825F7C"/>
    <w:rsid w:val="00826A26"/>
    <w:rsid w:val="00826CF1"/>
    <w:rsid w:val="00826D36"/>
    <w:rsid w:val="00827192"/>
    <w:rsid w:val="00827EE7"/>
    <w:rsid w:val="00827FF4"/>
    <w:rsid w:val="00830159"/>
    <w:rsid w:val="00830178"/>
    <w:rsid w:val="00831025"/>
    <w:rsid w:val="00831752"/>
    <w:rsid w:val="00831B93"/>
    <w:rsid w:val="00831CDE"/>
    <w:rsid w:val="0083260B"/>
    <w:rsid w:val="008327A8"/>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EAD"/>
    <w:rsid w:val="00835F30"/>
    <w:rsid w:val="00836687"/>
    <w:rsid w:val="008375EB"/>
    <w:rsid w:val="00837E94"/>
    <w:rsid w:val="0084082F"/>
    <w:rsid w:val="00841302"/>
    <w:rsid w:val="00841CCE"/>
    <w:rsid w:val="00843E0F"/>
    <w:rsid w:val="008446B4"/>
    <w:rsid w:val="00844ADE"/>
    <w:rsid w:val="00844FD2"/>
    <w:rsid w:val="00845096"/>
    <w:rsid w:val="00845242"/>
    <w:rsid w:val="00845C0C"/>
    <w:rsid w:val="00846055"/>
    <w:rsid w:val="0084674B"/>
    <w:rsid w:val="008469C7"/>
    <w:rsid w:val="00846D41"/>
    <w:rsid w:val="00846E78"/>
    <w:rsid w:val="0084727C"/>
    <w:rsid w:val="0084736E"/>
    <w:rsid w:val="008474CD"/>
    <w:rsid w:val="00847776"/>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4A7F"/>
    <w:rsid w:val="008555F3"/>
    <w:rsid w:val="00855879"/>
    <w:rsid w:val="0085627F"/>
    <w:rsid w:val="00856344"/>
    <w:rsid w:val="008567C0"/>
    <w:rsid w:val="00856A9E"/>
    <w:rsid w:val="00856B0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5DD5"/>
    <w:rsid w:val="0086649A"/>
    <w:rsid w:val="008667B9"/>
    <w:rsid w:val="00866B4D"/>
    <w:rsid w:val="00866DC4"/>
    <w:rsid w:val="008676CB"/>
    <w:rsid w:val="00870121"/>
    <w:rsid w:val="0087093B"/>
    <w:rsid w:val="00870B5A"/>
    <w:rsid w:val="00870D14"/>
    <w:rsid w:val="0087115E"/>
    <w:rsid w:val="0087130D"/>
    <w:rsid w:val="008716CB"/>
    <w:rsid w:val="008719C4"/>
    <w:rsid w:val="0087345D"/>
    <w:rsid w:val="00873713"/>
    <w:rsid w:val="0087456C"/>
    <w:rsid w:val="00875068"/>
    <w:rsid w:val="008751D3"/>
    <w:rsid w:val="008756B3"/>
    <w:rsid w:val="00876394"/>
    <w:rsid w:val="008765AB"/>
    <w:rsid w:val="00876657"/>
    <w:rsid w:val="00876D2A"/>
    <w:rsid w:val="00877012"/>
    <w:rsid w:val="00877365"/>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7E3"/>
    <w:rsid w:val="008878CC"/>
    <w:rsid w:val="00887C29"/>
    <w:rsid w:val="0089046C"/>
    <w:rsid w:val="00890AC9"/>
    <w:rsid w:val="00891F3E"/>
    <w:rsid w:val="00892DD7"/>
    <w:rsid w:val="00892FF3"/>
    <w:rsid w:val="00893497"/>
    <w:rsid w:val="008942E7"/>
    <w:rsid w:val="00894709"/>
    <w:rsid w:val="00895550"/>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A793F"/>
    <w:rsid w:val="008B00F3"/>
    <w:rsid w:val="008B048F"/>
    <w:rsid w:val="008B08DA"/>
    <w:rsid w:val="008B0C67"/>
    <w:rsid w:val="008B0DB0"/>
    <w:rsid w:val="008B1088"/>
    <w:rsid w:val="008B2598"/>
    <w:rsid w:val="008B4009"/>
    <w:rsid w:val="008B4956"/>
    <w:rsid w:val="008B52D1"/>
    <w:rsid w:val="008B532F"/>
    <w:rsid w:val="008B600B"/>
    <w:rsid w:val="008B60E2"/>
    <w:rsid w:val="008B6511"/>
    <w:rsid w:val="008B7475"/>
    <w:rsid w:val="008B7787"/>
    <w:rsid w:val="008B7DF5"/>
    <w:rsid w:val="008C070D"/>
    <w:rsid w:val="008C0F61"/>
    <w:rsid w:val="008C26A6"/>
    <w:rsid w:val="008C34A2"/>
    <w:rsid w:val="008C3525"/>
    <w:rsid w:val="008C390F"/>
    <w:rsid w:val="008C436C"/>
    <w:rsid w:val="008C49E3"/>
    <w:rsid w:val="008C4BD5"/>
    <w:rsid w:val="008C56EE"/>
    <w:rsid w:val="008C5922"/>
    <w:rsid w:val="008C5FD7"/>
    <w:rsid w:val="008C688A"/>
    <w:rsid w:val="008D012E"/>
    <w:rsid w:val="008D0823"/>
    <w:rsid w:val="008D09A7"/>
    <w:rsid w:val="008D194B"/>
    <w:rsid w:val="008D1AC8"/>
    <w:rsid w:val="008D1F5C"/>
    <w:rsid w:val="008D2663"/>
    <w:rsid w:val="008D2829"/>
    <w:rsid w:val="008D3349"/>
    <w:rsid w:val="008D3482"/>
    <w:rsid w:val="008D3484"/>
    <w:rsid w:val="008D369E"/>
    <w:rsid w:val="008D3817"/>
    <w:rsid w:val="008D433F"/>
    <w:rsid w:val="008D49D7"/>
    <w:rsid w:val="008D4DFC"/>
    <w:rsid w:val="008D51A7"/>
    <w:rsid w:val="008D584B"/>
    <w:rsid w:val="008D5D5F"/>
    <w:rsid w:val="008D66A2"/>
    <w:rsid w:val="008D6AA4"/>
    <w:rsid w:val="008D794C"/>
    <w:rsid w:val="008E0D19"/>
    <w:rsid w:val="008E16F9"/>
    <w:rsid w:val="008E1C65"/>
    <w:rsid w:val="008E2491"/>
    <w:rsid w:val="008E2621"/>
    <w:rsid w:val="008E31C4"/>
    <w:rsid w:val="008E3ECC"/>
    <w:rsid w:val="008E6410"/>
    <w:rsid w:val="008E64EB"/>
    <w:rsid w:val="008E6658"/>
    <w:rsid w:val="008E69AC"/>
    <w:rsid w:val="008E6F00"/>
    <w:rsid w:val="008E7AF3"/>
    <w:rsid w:val="008E7B87"/>
    <w:rsid w:val="008F0291"/>
    <w:rsid w:val="008F1F71"/>
    <w:rsid w:val="008F26D4"/>
    <w:rsid w:val="008F3F33"/>
    <w:rsid w:val="008F44BD"/>
    <w:rsid w:val="008F4B6F"/>
    <w:rsid w:val="008F4C82"/>
    <w:rsid w:val="008F4E37"/>
    <w:rsid w:val="008F4F89"/>
    <w:rsid w:val="008F540C"/>
    <w:rsid w:val="008F5415"/>
    <w:rsid w:val="008F56AC"/>
    <w:rsid w:val="008F5DB7"/>
    <w:rsid w:val="008F7306"/>
    <w:rsid w:val="00900744"/>
    <w:rsid w:val="009008F2"/>
    <w:rsid w:val="00900A11"/>
    <w:rsid w:val="009012D4"/>
    <w:rsid w:val="009016E8"/>
    <w:rsid w:val="00901F75"/>
    <w:rsid w:val="00902308"/>
    <w:rsid w:val="009023AD"/>
    <w:rsid w:val="00902431"/>
    <w:rsid w:val="009026F3"/>
    <w:rsid w:val="009028CA"/>
    <w:rsid w:val="00903774"/>
    <w:rsid w:val="0090388A"/>
    <w:rsid w:val="0090412A"/>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4E5"/>
    <w:rsid w:val="00913A33"/>
    <w:rsid w:val="00914535"/>
    <w:rsid w:val="00915D46"/>
    <w:rsid w:val="00915FBE"/>
    <w:rsid w:val="00916835"/>
    <w:rsid w:val="00916E70"/>
    <w:rsid w:val="009170DE"/>
    <w:rsid w:val="009172F2"/>
    <w:rsid w:val="009176D0"/>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14E"/>
    <w:rsid w:val="00930263"/>
    <w:rsid w:val="00930BAA"/>
    <w:rsid w:val="009315A3"/>
    <w:rsid w:val="00931748"/>
    <w:rsid w:val="00931A25"/>
    <w:rsid w:val="0093332A"/>
    <w:rsid w:val="009333BB"/>
    <w:rsid w:val="009340E3"/>
    <w:rsid w:val="0093456C"/>
    <w:rsid w:val="009349AB"/>
    <w:rsid w:val="009353C7"/>
    <w:rsid w:val="0093562B"/>
    <w:rsid w:val="009356C1"/>
    <w:rsid w:val="00935B96"/>
    <w:rsid w:val="00936827"/>
    <w:rsid w:val="00936C53"/>
    <w:rsid w:val="00937A74"/>
    <w:rsid w:val="00937C4F"/>
    <w:rsid w:val="009404D6"/>
    <w:rsid w:val="009408C2"/>
    <w:rsid w:val="009415EB"/>
    <w:rsid w:val="009418D8"/>
    <w:rsid w:val="00941BB7"/>
    <w:rsid w:val="0094300A"/>
    <w:rsid w:val="00943314"/>
    <w:rsid w:val="009437E9"/>
    <w:rsid w:val="00943A67"/>
    <w:rsid w:val="00943CE1"/>
    <w:rsid w:val="00943EFA"/>
    <w:rsid w:val="009447A3"/>
    <w:rsid w:val="00944B78"/>
    <w:rsid w:val="00944C45"/>
    <w:rsid w:val="00944E51"/>
    <w:rsid w:val="00944FB4"/>
    <w:rsid w:val="00945274"/>
    <w:rsid w:val="00945596"/>
    <w:rsid w:val="00945A25"/>
    <w:rsid w:val="00945B39"/>
    <w:rsid w:val="0094658B"/>
    <w:rsid w:val="00946982"/>
    <w:rsid w:val="0094735E"/>
    <w:rsid w:val="0094743F"/>
    <w:rsid w:val="00947C07"/>
    <w:rsid w:val="00950161"/>
    <w:rsid w:val="009511A5"/>
    <w:rsid w:val="00951443"/>
    <w:rsid w:val="0095159B"/>
    <w:rsid w:val="00951A0A"/>
    <w:rsid w:val="00951F6F"/>
    <w:rsid w:val="00952078"/>
    <w:rsid w:val="009520B1"/>
    <w:rsid w:val="00952244"/>
    <w:rsid w:val="00952282"/>
    <w:rsid w:val="009526B8"/>
    <w:rsid w:val="0095288C"/>
    <w:rsid w:val="0095471A"/>
    <w:rsid w:val="00954EDD"/>
    <w:rsid w:val="009550A6"/>
    <w:rsid w:val="0095537B"/>
    <w:rsid w:val="009553C6"/>
    <w:rsid w:val="00955FDB"/>
    <w:rsid w:val="0095611C"/>
    <w:rsid w:val="009567E3"/>
    <w:rsid w:val="009569B8"/>
    <w:rsid w:val="00956BFB"/>
    <w:rsid w:val="00956DB0"/>
    <w:rsid w:val="00956DFE"/>
    <w:rsid w:val="00956F82"/>
    <w:rsid w:val="0095745C"/>
    <w:rsid w:val="00957E03"/>
    <w:rsid w:val="00960F94"/>
    <w:rsid w:val="009611F2"/>
    <w:rsid w:val="009615EC"/>
    <w:rsid w:val="009616A9"/>
    <w:rsid w:val="00961E1B"/>
    <w:rsid w:val="009620B1"/>
    <w:rsid w:val="0096257C"/>
    <w:rsid w:val="00963870"/>
    <w:rsid w:val="00963E16"/>
    <w:rsid w:val="00964467"/>
    <w:rsid w:val="00964A72"/>
    <w:rsid w:val="00964AF5"/>
    <w:rsid w:val="00965B71"/>
    <w:rsid w:val="00965F4F"/>
    <w:rsid w:val="00966232"/>
    <w:rsid w:val="00966ECC"/>
    <w:rsid w:val="00966ED1"/>
    <w:rsid w:val="00967488"/>
    <w:rsid w:val="009676BE"/>
    <w:rsid w:val="009702B6"/>
    <w:rsid w:val="009705DF"/>
    <w:rsid w:val="0097078D"/>
    <w:rsid w:val="0097089F"/>
    <w:rsid w:val="009709BF"/>
    <w:rsid w:val="0097168D"/>
    <w:rsid w:val="00972124"/>
    <w:rsid w:val="00972442"/>
    <w:rsid w:val="009725F4"/>
    <w:rsid w:val="00972BC8"/>
    <w:rsid w:val="0097308E"/>
    <w:rsid w:val="00973669"/>
    <w:rsid w:val="0097445D"/>
    <w:rsid w:val="00975876"/>
    <w:rsid w:val="00976DF1"/>
    <w:rsid w:val="00977D0D"/>
    <w:rsid w:val="0098003F"/>
    <w:rsid w:val="009821AF"/>
    <w:rsid w:val="00982A58"/>
    <w:rsid w:val="00983370"/>
    <w:rsid w:val="00983B46"/>
    <w:rsid w:val="00983FE2"/>
    <w:rsid w:val="00984301"/>
    <w:rsid w:val="009844B5"/>
    <w:rsid w:val="0098478C"/>
    <w:rsid w:val="00985234"/>
    <w:rsid w:val="00985987"/>
    <w:rsid w:val="00986037"/>
    <w:rsid w:val="00986244"/>
    <w:rsid w:val="00987611"/>
    <w:rsid w:val="009901EF"/>
    <w:rsid w:val="009906FC"/>
    <w:rsid w:val="0099146F"/>
    <w:rsid w:val="00991685"/>
    <w:rsid w:val="00992A44"/>
    <w:rsid w:val="00992ACE"/>
    <w:rsid w:val="009934CE"/>
    <w:rsid w:val="00993705"/>
    <w:rsid w:val="00993DC2"/>
    <w:rsid w:val="0099447D"/>
    <w:rsid w:val="009945C3"/>
    <w:rsid w:val="0099500B"/>
    <w:rsid w:val="00995398"/>
    <w:rsid w:val="00995441"/>
    <w:rsid w:val="00995737"/>
    <w:rsid w:val="00995D3B"/>
    <w:rsid w:val="00995E40"/>
    <w:rsid w:val="00996297"/>
    <w:rsid w:val="00996DD5"/>
    <w:rsid w:val="009976D0"/>
    <w:rsid w:val="00997807"/>
    <w:rsid w:val="00997B72"/>
    <w:rsid w:val="00997FCA"/>
    <w:rsid w:val="009A02AB"/>
    <w:rsid w:val="009A1058"/>
    <w:rsid w:val="009A15FD"/>
    <w:rsid w:val="009A16E4"/>
    <w:rsid w:val="009A221D"/>
    <w:rsid w:val="009A2965"/>
    <w:rsid w:val="009A378E"/>
    <w:rsid w:val="009A4BAC"/>
    <w:rsid w:val="009A5641"/>
    <w:rsid w:val="009A58F2"/>
    <w:rsid w:val="009A62A4"/>
    <w:rsid w:val="009A6BE8"/>
    <w:rsid w:val="009A70E0"/>
    <w:rsid w:val="009A755E"/>
    <w:rsid w:val="009A7A16"/>
    <w:rsid w:val="009A7C65"/>
    <w:rsid w:val="009B02BC"/>
    <w:rsid w:val="009B0761"/>
    <w:rsid w:val="009B0853"/>
    <w:rsid w:val="009B0B39"/>
    <w:rsid w:val="009B0EF0"/>
    <w:rsid w:val="009B122B"/>
    <w:rsid w:val="009B1384"/>
    <w:rsid w:val="009B1F40"/>
    <w:rsid w:val="009B2617"/>
    <w:rsid w:val="009B2B72"/>
    <w:rsid w:val="009B3481"/>
    <w:rsid w:val="009B37A2"/>
    <w:rsid w:val="009B3D8D"/>
    <w:rsid w:val="009B4FDA"/>
    <w:rsid w:val="009B5A0F"/>
    <w:rsid w:val="009B6143"/>
    <w:rsid w:val="009B6586"/>
    <w:rsid w:val="009B6C2A"/>
    <w:rsid w:val="009B739A"/>
    <w:rsid w:val="009B76C5"/>
    <w:rsid w:val="009B7EAA"/>
    <w:rsid w:val="009C0E2A"/>
    <w:rsid w:val="009C1AEB"/>
    <w:rsid w:val="009C2B83"/>
    <w:rsid w:val="009C394A"/>
    <w:rsid w:val="009C3CCF"/>
    <w:rsid w:val="009C4E7A"/>
    <w:rsid w:val="009C5632"/>
    <w:rsid w:val="009C5AE7"/>
    <w:rsid w:val="009C60CE"/>
    <w:rsid w:val="009C613A"/>
    <w:rsid w:val="009C6495"/>
    <w:rsid w:val="009C65E9"/>
    <w:rsid w:val="009C66EA"/>
    <w:rsid w:val="009C74BD"/>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26B"/>
    <w:rsid w:val="009E097D"/>
    <w:rsid w:val="009E147E"/>
    <w:rsid w:val="009E186D"/>
    <w:rsid w:val="009E2199"/>
    <w:rsid w:val="009E28A5"/>
    <w:rsid w:val="009E3512"/>
    <w:rsid w:val="009E385A"/>
    <w:rsid w:val="009E38AF"/>
    <w:rsid w:val="009E39EA"/>
    <w:rsid w:val="009E4023"/>
    <w:rsid w:val="009E40E1"/>
    <w:rsid w:val="009E470F"/>
    <w:rsid w:val="009E58E6"/>
    <w:rsid w:val="009E5C7A"/>
    <w:rsid w:val="009E693B"/>
    <w:rsid w:val="009E6C1A"/>
    <w:rsid w:val="009E7699"/>
    <w:rsid w:val="009F104E"/>
    <w:rsid w:val="009F2D7B"/>
    <w:rsid w:val="009F3208"/>
    <w:rsid w:val="009F53DD"/>
    <w:rsid w:val="009F5EEA"/>
    <w:rsid w:val="009F6292"/>
    <w:rsid w:val="009F6331"/>
    <w:rsid w:val="009F64D5"/>
    <w:rsid w:val="009F69E7"/>
    <w:rsid w:val="009F6D6C"/>
    <w:rsid w:val="009F6E02"/>
    <w:rsid w:val="009F764E"/>
    <w:rsid w:val="009F79A2"/>
    <w:rsid w:val="00A003EF"/>
    <w:rsid w:val="00A00E1D"/>
    <w:rsid w:val="00A017B3"/>
    <w:rsid w:val="00A018D4"/>
    <w:rsid w:val="00A01C3F"/>
    <w:rsid w:val="00A02020"/>
    <w:rsid w:val="00A02FAD"/>
    <w:rsid w:val="00A032E1"/>
    <w:rsid w:val="00A03745"/>
    <w:rsid w:val="00A03EFA"/>
    <w:rsid w:val="00A06AB0"/>
    <w:rsid w:val="00A06EFB"/>
    <w:rsid w:val="00A07887"/>
    <w:rsid w:val="00A07910"/>
    <w:rsid w:val="00A10323"/>
    <w:rsid w:val="00A104F8"/>
    <w:rsid w:val="00A10548"/>
    <w:rsid w:val="00A117F6"/>
    <w:rsid w:val="00A11BD4"/>
    <w:rsid w:val="00A11CDC"/>
    <w:rsid w:val="00A12592"/>
    <w:rsid w:val="00A12797"/>
    <w:rsid w:val="00A12915"/>
    <w:rsid w:val="00A12B68"/>
    <w:rsid w:val="00A12F48"/>
    <w:rsid w:val="00A134AA"/>
    <w:rsid w:val="00A13E00"/>
    <w:rsid w:val="00A13F7C"/>
    <w:rsid w:val="00A148BB"/>
    <w:rsid w:val="00A14932"/>
    <w:rsid w:val="00A14AEA"/>
    <w:rsid w:val="00A14B5D"/>
    <w:rsid w:val="00A14DB4"/>
    <w:rsid w:val="00A15C8A"/>
    <w:rsid w:val="00A15D41"/>
    <w:rsid w:val="00A171A9"/>
    <w:rsid w:val="00A17ED1"/>
    <w:rsid w:val="00A20096"/>
    <w:rsid w:val="00A202E9"/>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00D"/>
    <w:rsid w:val="00A31711"/>
    <w:rsid w:val="00A31E8A"/>
    <w:rsid w:val="00A328F2"/>
    <w:rsid w:val="00A32A5E"/>
    <w:rsid w:val="00A33464"/>
    <w:rsid w:val="00A33668"/>
    <w:rsid w:val="00A338F4"/>
    <w:rsid w:val="00A33C81"/>
    <w:rsid w:val="00A34633"/>
    <w:rsid w:val="00A34F69"/>
    <w:rsid w:val="00A3674D"/>
    <w:rsid w:val="00A37231"/>
    <w:rsid w:val="00A37AF1"/>
    <w:rsid w:val="00A40EE2"/>
    <w:rsid w:val="00A429E0"/>
    <w:rsid w:val="00A42BA4"/>
    <w:rsid w:val="00A430B5"/>
    <w:rsid w:val="00A432F3"/>
    <w:rsid w:val="00A4449C"/>
    <w:rsid w:val="00A44506"/>
    <w:rsid w:val="00A447E0"/>
    <w:rsid w:val="00A44B7A"/>
    <w:rsid w:val="00A44BD9"/>
    <w:rsid w:val="00A4503C"/>
    <w:rsid w:val="00A45E9F"/>
    <w:rsid w:val="00A46274"/>
    <w:rsid w:val="00A46BF2"/>
    <w:rsid w:val="00A46DE5"/>
    <w:rsid w:val="00A47064"/>
    <w:rsid w:val="00A479A0"/>
    <w:rsid w:val="00A47C7A"/>
    <w:rsid w:val="00A5046C"/>
    <w:rsid w:val="00A51737"/>
    <w:rsid w:val="00A51AE0"/>
    <w:rsid w:val="00A51FF7"/>
    <w:rsid w:val="00A526BE"/>
    <w:rsid w:val="00A5296C"/>
    <w:rsid w:val="00A52ABB"/>
    <w:rsid w:val="00A52D97"/>
    <w:rsid w:val="00A540E9"/>
    <w:rsid w:val="00A54544"/>
    <w:rsid w:val="00A55DCE"/>
    <w:rsid w:val="00A5601C"/>
    <w:rsid w:val="00A561FA"/>
    <w:rsid w:val="00A564E2"/>
    <w:rsid w:val="00A56893"/>
    <w:rsid w:val="00A56F73"/>
    <w:rsid w:val="00A5723B"/>
    <w:rsid w:val="00A57F1B"/>
    <w:rsid w:val="00A6073D"/>
    <w:rsid w:val="00A60743"/>
    <w:rsid w:val="00A60C3E"/>
    <w:rsid w:val="00A60DE4"/>
    <w:rsid w:val="00A619BE"/>
    <w:rsid w:val="00A6295C"/>
    <w:rsid w:val="00A62987"/>
    <w:rsid w:val="00A62D75"/>
    <w:rsid w:val="00A62E72"/>
    <w:rsid w:val="00A63347"/>
    <w:rsid w:val="00A63608"/>
    <w:rsid w:val="00A63636"/>
    <w:rsid w:val="00A63D66"/>
    <w:rsid w:val="00A6458D"/>
    <w:rsid w:val="00A64677"/>
    <w:rsid w:val="00A64749"/>
    <w:rsid w:val="00A651F2"/>
    <w:rsid w:val="00A6567C"/>
    <w:rsid w:val="00A658E3"/>
    <w:rsid w:val="00A65A94"/>
    <w:rsid w:val="00A65B1B"/>
    <w:rsid w:val="00A66715"/>
    <w:rsid w:val="00A66738"/>
    <w:rsid w:val="00A66ACC"/>
    <w:rsid w:val="00A66F53"/>
    <w:rsid w:val="00A6742B"/>
    <w:rsid w:val="00A67B64"/>
    <w:rsid w:val="00A70277"/>
    <w:rsid w:val="00A70E62"/>
    <w:rsid w:val="00A7106F"/>
    <w:rsid w:val="00A7143A"/>
    <w:rsid w:val="00A71F5F"/>
    <w:rsid w:val="00A725EA"/>
    <w:rsid w:val="00A72CD9"/>
    <w:rsid w:val="00A73054"/>
    <w:rsid w:val="00A73454"/>
    <w:rsid w:val="00A7412C"/>
    <w:rsid w:val="00A741CC"/>
    <w:rsid w:val="00A74AAC"/>
    <w:rsid w:val="00A7519F"/>
    <w:rsid w:val="00A770C1"/>
    <w:rsid w:val="00A77AB3"/>
    <w:rsid w:val="00A77DF9"/>
    <w:rsid w:val="00A80FEB"/>
    <w:rsid w:val="00A81191"/>
    <w:rsid w:val="00A813AC"/>
    <w:rsid w:val="00A813DA"/>
    <w:rsid w:val="00A814DE"/>
    <w:rsid w:val="00A81C51"/>
    <w:rsid w:val="00A8257D"/>
    <w:rsid w:val="00A8311A"/>
    <w:rsid w:val="00A8322F"/>
    <w:rsid w:val="00A83C7C"/>
    <w:rsid w:val="00A843B7"/>
    <w:rsid w:val="00A84871"/>
    <w:rsid w:val="00A84FF8"/>
    <w:rsid w:val="00A850D2"/>
    <w:rsid w:val="00A85449"/>
    <w:rsid w:val="00A86055"/>
    <w:rsid w:val="00A862C3"/>
    <w:rsid w:val="00A86385"/>
    <w:rsid w:val="00A8656A"/>
    <w:rsid w:val="00A869E9"/>
    <w:rsid w:val="00A870D1"/>
    <w:rsid w:val="00A8716C"/>
    <w:rsid w:val="00A875D2"/>
    <w:rsid w:val="00A87820"/>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0DB3"/>
    <w:rsid w:val="00AA1D7A"/>
    <w:rsid w:val="00AA23BD"/>
    <w:rsid w:val="00AA265C"/>
    <w:rsid w:val="00AA2BB8"/>
    <w:rsid w:val="00AA3109"/>
    <w:rsid w:val="00AA3787"/>
    <w:rsid w:val="00AA3A28"/>
    <w:rsid w:val="00AA46D2"/>
    <w:rsid w:val="00AA4DAF"/>
    <w:rsid w:val="00AA52A3"/>
    <w:rsid w:val="00AA55EE"/>
    <w:rsid w:val="00AA588F"/>
    <w:rsid w:val="00AA66B9"/>
    <w:rsid w:val="00AA68A8"/>
    <w:rsid w:val="00AA6D22"/>
    <w:rsid w:val="00AA6D68"/>
    <w:rsid w:val="00AA76F1"/>
    <w:rsid w:val="00AB001D"/>
    <w:rsid w:val="00AB08B1"/>
    <w:rsid w:val="00AB0D6A"/>
    <w:rsid w:val="00AB11D3"/>
    <w:rsid w:val="00AB11F1"/>
    <w:rsid w:val="00AB200C"/>
    <w:rsid w:val="00AB20DA"/>
    <w:rsid w:val="00AB260E"/>
    <w:rsid w:val="00AB2A39"/>
    <w:rsid w:val="00AB38B4"/>
    <w:rsid w:val="00AB39FB"/>
    <w:rsid w:val="00AB3E77"/>
    <w:rsid w:val="00AB484C"/>
    <w:rsid w:val="00AB4BBB"/>
    <w:rsid w:val="00AB4C33"/>
    <w:rsid w:val="00AB4D3F"/>
    <w:rsid w:val="00AB4F35"/>
    <w:rsid w:val="00AB4FE1"/>
    <w:rsid w:val="00AB527A"/>
    <w:rsid w:val="00AB559A"/>
    <w:rsid w:val="00AB61CB"/>
    <w:rsid w:val="00AB6240"/>
    <w:rsid w:val="00AB6873"/>
    <w:rsid w:val="00AB7284"/>
    <w:rsid w:val="00AB7E25"/>
    <w:rsid w:val="00AC0646"/>
    <w:rsid w:val="00AC08FB"/>
    <w:rsid w:val="00AC10EE"/>
    <w:rsid w:val="00AC1418"/>
    <w:rsid w:val="00AC161E"/>
    <w:rsid w:val="00AC165B"/>
    <w:rsid w:val="00AC2111"/>
    <w:rsid w:val="00AC23D5"/>
    <w:rsid w:val="00AC3342"/>
    <w:rsid w:val="00AC4C6C"/>
    <w:rsid w:val="00AC53A7"/>
    <w:rsid w:val="00AC5AA5"/>
    <w:rsid w:val="00AC64F8"/>
    <w:rsid w:val="00AC68F1"/>
    <w:rsid w:val="00AC79E3"/>
    <w:rsid w:val="00AC7BB6"/>
    <w:rsid w:val="00AC7DF9"/>
    <w:rsid w:val="00AD0017"/>
    <w:rsid w:val="00AD07C2"/>
    <w:rsid w:val="00AD0841"/>
    <w:rsid w:val="00AD0E97"/>
    <w:rsid w:val="00AD16DC"/>
    <w:rsid w:val="00AD1F69"/>
    <w:rsid w:val="00AD2361"/>
    <w:rsid w:val="00AD282D"/>
    <w:rsid w:val="00AD2C8C"/>
    <w:rsid w:val="00AD2F85"/>
    <w:rsid w:val="00AD3ABC"/>
    <w:rsid w:val="00AD3C71"/>
    <w:rsid w:val="00AD4883"/>
    <w:rsid w:val="00AD5583"/>
    <w:rsid w:val="00AD631B"/>
    <w:rsid w:val="00AD6891"/>
    <w:rsid w:val="00AD6DA0"/>
    <w:rsid w:val="00AD7470"/>
    <w:rsid w:val="00AE01D5"/>
    <w:rsid w:val="00AE0C10"/>
    <w:rsid w:val="00AE129E"/>
    <w:rsid w:val="00AE1917"/>
    <w:rsid w:val="00AE1972"/>
    <w:rsid w:val="00AE1DB6"/>
    <w:rsid w:val="00AE232C"/>
    <w:rsid w:val="00AE237C"/>
    <w:rsid w:val="00AE25E2"/>
    <w:rsid w:val="00AE2880"/>
    <w:rsid w:val="00AE3220"/>
    <w:rsid w:val="00AE46E7"/>
    <w:rsid w:val="00AE5A55"/>
    <w:rsid w:val="00AE621D"/>
    <w:rsid w:val="00AE6466"/>
    <w:rsid w:val="00AE64F4"/>
    <w:rsid w:val="00AE6A81"/>
    <w:rsid w:val="00AE6D30"/>
    <w:rsid w:val="00AE6D3B"/>
    <w:rsid w:val="00AE712C"/>
    <w:rsid w:val="00AE72CC"/>
    <w:rsid w:val="00AE77A9"/>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74F"/>
    <w:rsid w:val="00AF5AFB"/>
    <w:rsid w:val="00AF6970"/>
    <w:rsid w:val="00AF7190"/>
    <w:rsid w:val="00AF7AD6"/>
    <w:rsid w:val="00B00A11"/>
    <w:rsid w:val="00B00ED0"/>
    <w:rsid w:val="00B0123F"/>
    <w:rsid w:val="00B01978"/>
    <w:rsid w:val="00B01B15"/>
    <w:rsid w:val="00B02670"/>
    <w:rsid w:val="00B02904"/>
    <w:rsid w:val="00B02B95"/>
    <w:rsid w:val="00B02C5F"/>
    <w:rsid w:val="00B02FC5"/>
    <w:rsid w:val="00B032DE"/>
    <w:rsid w:val="00B03F1D"/>
    <w:rsid w:val="00B042E6"/>
    <w:rsid w:val="00B049D2"/>
    <w:rsid w:val="00B062C6"/>
    <w:rsid w:val="00B06902"/>
    <w:rsid w:val="00B06A84"/>
    <w:rsid w:val="00B06C3E"/>
    <w:rsid w:val="00B07423"/>
    <w:rsid w:val="00B07427"/>
    <w:rsid w:val="00B0742B"/>
    <w:rsid w:val="00B07818"/>
    <w:rsid w:val="00B07CBA"/>
    <w:rsid w:val="00B10E2D"/>
    <w:rsid w:val="00B12152"/>
    <w:rsid w:val="00B1280F"/>
    <w:rsid w:val="00B139EE"/>
    <w:rsid w:val="00B14746"/>
    <w:rsid w:val="00B1488E"/>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10D"/>
    <w:rsid w:val="00B25A9D"/>
    <w:rsid w:val="00B26417"/>
    <w:rsid w:val="00B27947"/>
    <w:rsid w:val="00B302AC"/>
    <w:rsid w:val="00B30403"/>
    <w:rsid w:val="00B3121C"/>
    <w:rsid w:val="00B315F0"/>
    <w:rsid w:val="00B32291"/>
    <w:rsid w:val="00B32CC7"/>
    <w:rsid w:val="00B336CD"/>
    <w:rsid w:val="00B33BA6"/>
    <w:rsid w:val="00B3462E"/>
    <w:rsid w:val="00B34CD5"/>
    <w:rsid w:val="00B34D52"/>
    <w:rsid w:val="00B34EE6"/>
    <w:rsid w:val="00B35FEC"/>
    <w:rsid w:val="00B37700"/>
    <w:rsid w:val="00B37C74"/>
    <w:rsid w:val="00B37FB3"/>
    <w:rsid w:val="00B408EE"/>
    <w:rsid w:val="00B40D82"/>
    <w:rsid w:val="00B40DE1"/>
    <w:rsid w:val="00B42223"/>
    <w:rsid w:val="00B4298B"/>
    <w:rsid w:val="00B43785"/>
    <w:rsid w:val="00B43D31"/>
    <w:rsid w:val="00B446FF"/>
    <w:rsid w:val="00B45AFC"/>
    <w:rsid w:val="00B45B73"/>
    <w:rsid w:val="00B45F00"/>
    <w:rsid w:val="00B461E1"/>
    <w:rsid w:val="00B46259"/>
    <w:rsid w:val="00B46857"/>
    <w:rsid w:val="00B47068"/>
    <w:rsid w:val="00B476A3"/>
    <w:rsid w:val="00B47D91"/>
    <w:rsid w:val="00B5018E"/>
    <w:rsid w:val="00B50241"/>
    <w:rsid w:val="00B505CD"/>
    <w:rsid w:val="00B50C91"/>
    <w:rsid w:val="00B50F8A"/>
    <w:rsid w:val="00B51029"/>
    <w:rsid w:val="00B51C5C"/>
    <w:rsid w:val="00B51E62"/>
    <w:rsid w:val="00B5226C"/>
    <w:rsid w:val="00B5246B"/>
    <w:rsid w:val="00B5350E"/>
    <w:rsid w:val="00B5360D"/>
    <w:rsid w:val="00B54174"/>
    <w:rsid w:val="00B54491"/>
    <w:rsid w:val="00B54904"/>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5C2"/>
    <w:rsid w:val="00B72A16"/>
    <w:rsid w:val="00B72CF0"/>
    <w:rsid w:val="00B73485"/>
    <w:rsid w:val="00B74D9F"/>
    <w:rsid w:val="00B7653B"/>
    <w:rsid w:val="00B76E91"/>
    <w:rsid w:val="00B771D7"/>
    <w:rsid w:val="00B801B2"/>
    <w:rsid w:val="00B8225C"/>
    <w:rsid w:val="00B8277D"/>
    <w:rsid w:val="00B82897"/>
    <w:rsid w:val="00B82D3F"/>
    <w:rsid w:val="00B831A9"/>
    <w:rsid w:val="00B83857"/>
    <w:rsid w:val="00B84348"/>
    <w:rsid w:val="00B847D9"/>
    <w:rsid w:val="00B85251"/>
    <w:rsid w:val="00B853CC"/>
    <w:rsid w:val="00B8653C"/>
    <w:rsid w:val="00B866EE"/>
    <w:rsid w:val="00B86E84"/>
    <w:rsid w:val="00B86E85"/>
    <w:rsid w:val="00B8751C"/>
    <w:rsid w:val="00B87F36"/>
    <w:rsid w:val="00B9048A"/>
    <w:rsid w:val="00B90835"/>
    <w:rsid w:val="00B91C11"/>
    <w:rsid w:val="00B91D2A"/>
    <w:rsid w:val="00B92C38"/>
    <w:rsid w:val="00B930FA"/>
    <w:rsid w:val="00B94815"/>
    <w:rsid w:val="00B954DC"/>
    <w:rsid w:val="00B9739D"/>
    <w:rsid w:val="00B97669"/>
    <w:rsid w:val="00BA0429"/>
    <w:rsid w:val="00BA0A2B"/>
    <w:rsid w:val="00BA0C99"/>
    <w:rsid w:val="00BA0CEE"/>
    <w:rsid w:val="00BA0CFF"/>
    <w:rsid w:val="00BA1C32"/>
    <w:rsid w:val="00BA1C69"/>
    <w:rsid w:val="00BA2104"/>
    <w:rsid w:val="00BA25C6"/>
    <w:rsid w:val="00BA27B0"/>
    <w:rsid w:val="00BA2D86"/>
    <w:rsid w:val="00BA4780"/>
    <w:rsid w:val="00BA480A"/>
    <w:rsid w:val="00BA4863"/>
    <w:rsid w:val="00BA5482"/>
    <w:rsid w:val="00BA55AE"/>
    <w:rsid w:val="00BA56C8"/>
    <w:rsid w:val="00BA576B"/>
    <w:rsid w:val="00BA57AA"/>
    <w:rsid w:val="00BA663F"/>
    <w:rsid w:val="00BA66ED"/>
    <w:rsid w:val="00BA687C"/>
    <w:rsid w:val="00BA709E"/>
    <w:rsid w:val="00BA70F9"/>
    <w:rsid w:val="00BB0038"/>
    <w:rsid w:val="00BB05C2"/>
    <w:rsid w:val="00BB06EF"/>
    <w:rsid w:val="00BB07A1"/>
    <w:rsid w:val="00BB08CD"/>
    <w:rsid w:val="00BB0D13"/>
    <w:rsid w:val="00BB2745"/>
    <w:rsid w:val="00BB32F3"/>
    <w:rsid w:val="00BB377B"/>
    <w:rsid w:val="00BB3D2D"/>
    <w:rsid w:val="00BB48E9"/>
    <w:rsid w:val="00BB4BB2"/>
    <w:rsid w:val="00BB4FD7"/>
    <w:rsid w:val="00BB504D"/>
    <w:rsid w:val="00BB56EB"/>
    <w:rsid w:val="00BB57F4"/>
    <w:rsid w:val="00BB5945"/>
    <w:rsid w:val="00BB6859"/>
    <w:rsid w:val="00BB76D3"/>
    <w:rsid w:val="00BB79DA"/>
    <w:rsid w:val="00BB7BC9"/>
    <w:rsid w:val="00BB7FC0"/>
    <w:rsid w:val="00BC060A"/>
    <w:rsid w:val="00BC0656"/>
    <w:rsid w:val="00BC0C42"/>
    <w:rsid w:val="00BC110E"/>
    <w:rsid w:val="00BC114A"/>
    <w:rsid w:val="00BC1EF1"/>
    <w:rsid w:val="00BC2850"/>
    <w:rsid w:val="00BC4159"/>
    <w:rsid w:val="00BC4655"/>
    <w:rsid w:val="00BC545C"/>
    <w:rsid w:val="00BC56ED"/>
    <w:rsid w:val="00BC5CA0"/>
    <w:rsid w:val="00BC62E7"/>
    <w:rsid w:val="00BC65B2"/>
    <w:rsid w:val="00BC6811"/>
    <w:rsid w:val="00BC682D"/>
    <w:rsid w:val="00BC6FE3"/>
    <w:rsid w:val="00BC727A"/>
    <w:rsid w:val="00BC72AD"/>
    <w:rsid w:val="00BC7C04"/>
    <w:rsid w:val="00BD0303"/>
    <w:rsid w:val="00BD0401"/>
    <w:rsid w:val="00BD08ED"/>
    <w:rsid w:val="00BD181F"/>
    <w:rsid w:val="00BD18C1"/>
    <w:rsid w:val="00BD1E3E"/>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028C"/>
    <w:rsid w:val="00BE1439"/>
    <w:rsid w:val="00BE2255"/>
    <w:rsid w:val="00BE22A7"/>
    <w:rsid w:val="00BE23B1"/>
    <w:rsid w:val="00BE2F38"/>
    <w:rsid w:val="00BE3411"/>
    <w:rsid w:val="00BE38AA"/>
    <w:rsid w:val="00BE3901"/>
    <w:rsid w:val="00BE4067"/>
    <w:rsid w:val="00BE4D0D"/>
    <w:rsid w:val="00BE4D98"/>
    <w:rsid w:val="00BE57DD"/>
    <w:rsid w:val="00BE7103"/>
    <w:rsid w:val="00BE77D8"/>
    <w:rsid w:val="00BE7D2E"/>
    <w:rsid w:val="00BF006D"/>
    <w:rsid w:val="00BF04FB"/>
    <w:rsid w:val="00BF1740"/>
    <w:rsid w:val="00BF1CCA"/>
    <w:rsid w:val="00BF232E"/>
    <w:rsid w:val="00BF2D9E"/>
    <w:rsid w:val="00BF2EE2"/>
    <w:rsid w:val="00BF313B"/>
    <w:rsid w:val="00BF340D"/>
    <w:rsid w:val="00BF3511"/>
    <w:rsid w:val="00BF45F7"/>
    <w:rsid w:val="00BF4690"/>
    <w:rsid w:val="00BF4699"/>
    <w:rsid w:val="00BF5EAB"/>
    <w:rsid w:val="00BF661F"/>
    <w:rsid w:val="00BF6CBD"/>
    <w:rsid w:val="00BF7575"/>
    <w:rsid w:val="00C0025D"/>
    <w:rsid w:val="00C00BAC"/>
    <w:rsid w:val="00C01339"/>
    <w:rsid w:val="00C0191E"/>
    <w:rsid w:val="00C01C38"/>
    <w:rsid w:val="00C01DEB"/>
    <w:rsid w:val="00C01F99"/>
    <w:rsid w:val="00C02480"/>
    <w:rsid w:val="00C02692"/>
    <w:rsid w:val="00C029A3"/>
    <w:rsid w:val="00C02FF5"/>
    <w:rsid w:val="00C03650"/>
    <w:rsid w:val="00C03CB4"/>
    <w:rsid w:val="00C04118"/>
    <w:rsid w:val="00C041AB"/>
    <w:rsid w:val="00C04582"/>
    <w:rsid w:val="00C05F06"/>
    <w:rsid w:val="00C05F10"/>
    <w:rsid w:val="00C05FF0"/>
    <w:rsid w:val="00C069CB"/>
    <w:rsid w:val="00C06B8F"/>
    <w:rsid w:val="00C06D5A"/>
    <w:rsid w:val="00C07414"/>
    <w:rsid w:val="00C07BAA"/>
    <w:rsid w:val="00C10675"/>
    <w:rsid w:val="00C10A6D"/>
    <w:rsid w:val="00C11E87"/>
    <w:rsid w:val="00C12079"/>
    <w:rsid w:val="00C12403"/>
    <w:rsid w:val="00C12AD6"/>
    <w:rsid w:val="00C12B69"/>
    <w:rsid w:val="00C133FC"/>
    <w:rsid w:val="00C136D3"/>
    <w:rsid w:val="00C13A4D"/>
    <w:rsid w:val="00C13FB5"/>
    <w:rsid w:val="00C1411B"/>
    <w:rsid w:val="00C14200"/>
    <w:rsid w:val="00C144E3"/>
    <w:rsid w:val="00C146B3"/>
    <w:rsid w:val="00C149D9"/>
    <w:rsid w:val="00C14D48"/>
    <w:rsid w:val="00C15355"/>
    <w:rsid w:val="00C16040"/>
    <w:rsid w:val="00C163A8"/>
    <w:rsid w:val="00C17A08"/>
    <w:rsid w:val="00C17A3B"/>
    <w:rsid w:val="00C17DB1"/>
    <w:rsid w:val="00C203BC"/>
    <w:rsid w:val="00C20C52"/>
    <w:rsid w:val="00C20F76"/>
    <w:rsid w:val="00C21BFD"/>
    <w:rsid w:val="00C227BD"/>
    <w:rsid w:val="00C22B92"/>
    <w:rsid w:val="00C2395D"/>
    <w:rsid w:val="00C239D6"/>
    <w:rsid w:val="00C24A43"/>
    <w:rsid w:val="00C24E83"/>
    <w:rsid w:val="00C2539C"/>
    <w:rsid w:val="00C25623"/>
    <w:rsid w:val="00C259F9"/>
    <w:rsid w:val="00C25A87"/>
    <w:rsid w:val="00C25BF2"/>
    <w:rsid w:val="00C25D8B"/>
    <w:rsid w:val="00C25EE1"/>
    <w:rsid w:val="00C2635F"/>
    <w:rsid w:val="00C2729D"/>
    <w:rsid w:val="00C273B0"/>
    <w:rsid w:val="00C278DD"/>
    <w:rsid w:val="00C27EAE"/>
    <w:rsid w:val="00C300B2"/>
    <w:rsid w:val="00C317C5"/>
    <w:rsid w:val="00C3192D"/>
    <w:rsid w:val="00C31AE4"/>
    <w:rsid w:val="00C325A5"/>
    <w:rsid w:val="00C33434"/>
    <w:rsid w:val="00C33ED6"/>
    <w:rsid w:val="00C346FC"/>
    <w:rsid w:val="00C34B5F"/>
    <w:rsid w:val="00C34C0E"/>
    <w:rsid w:val="00C34F6D"/>
    <w:rsid w:val="00C3520A"/>
    <w:rsid w:val="00C35527"/>
    <w:rsid w:val="00C35777"/>
    <w:rsid w:val="00C35EDD"/>
    <w:rsid w:val="00C362C0"/>
    <w:rsid w:val="00C36523"/>
    <w:rsid w:val="00C36625"/>
    <w:rsid w:val="00C36C23"/>
    <w:rsid w:val="00C371F7"/>
    <w:rsid w:val="00C37CAE"/>
    <w:rsid w:val="00C408F8"/>
    <w:rsid w:val="00C40B77"/>
    <w:rsid w:val="00C40E4D"/>
    <w:rsid w:val="00C42020"/>
    <w:rsid w:val="00C426A6"/>
    <w:rsid w:val="00C42944"/>
    <w:rsid w:val="00C429D7"/>
    <w:rsid w:val="00C42ACB"/>
    <w:rsid w:val="00C43AB2"/>
    <w:rsid w:val="00C43AD8"/>
    <w:rsid w:val="00C43EA6"/>
    <w:rsid w:val="00C445F6"/>
    <w:rsid w:val="00C44A80"/>
    <w:rsid w:val="00C44DA9"/>
    <w:rsid w:val="00C469A5"/>
    <w:rsid w:val="00C470E8"/>
    <w:rsid w:val="00C47BD1"/>
    <w:rsid w:val="00C47E1D"/>
    <w:rsid w:val="00C50290"/>
    <w:rsid w:val="00C50978"/>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57B"/>
    <w:rsid w:val="00C579FF"/>
    <w:rsid w:val="00C613F4"/>
    <w:rsid w:val="00C61B83"/>
    <w:rsid w:val="00C61C2E"/>
    <w:rsid w:val="00C62A09"/>
    <w:rsid w:val="00C62E1E"/>
    <w:rsid w:val="00C63075"/>
    <w:rsid w:val="00C644F5"/>
    <w:rsid w:val="00C65D57"/>
    <w:rsid w:val="00C66181"/>
    <w:rsid w:val="00C663C3"/>
    <w:rsid w:val="00C7010E"/>
    <w:rsid w:val="00C70716"/>
    <w:rsid w:val="00C71446"/>
    <w:rsid w:val="00C71F0B"/>
    <w:rsid w:val="00C72024"/>
    <w:rsid w:val="00C723F9"/>
    <w:rsid w:val="00C72C4A"/>
    <w:rsid w:val="00C734BE"/>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6811"/>
    <w:rsid w:val="00C77356"/>
    <w:rsid w:val="00C773D6"/>
    <w:rsid w:val="00C773DB"/>
    <w:rsid w:val="00C7780C"/>
    <w:rsid w:val="00C77920"/>
    <w:rsid w:val="00C77D8E"/>
    <w:rsid w:val="00C80869"/>
    <w:rsid w:val="00C80CA6"/>
    <w:rsid w:val="00C814C0"/>
    <w:rsid w:val="00C81DA9"/>
    <w:rsid w:val="00C81FBD"/>
    <w:rsid w:val="00C82076"/>
    <w:rsid w:val="00C82955"/>
    <w:rsid w:val="00C83443"/>
    <w:rsid w:val="00C836AB"/>
    <w:rsid w:val="00C83769"/>
    <w:rsid w:val="00C84957"/>
    <w:rsid w:val="00C86149"/>
    <w:rsid w:val="00C86164"/>
    <w:rsid w:val="00C87801"/>
    <w:rsid w:val="00C878A4"/>
    <w:rsid w:val="00C87B9E"/>
    <w:rsid w:val="00C90152"/>
    <w:rsid w:val="00C910BC"/>
    <w:rsid w:val="00C91B94"/>
    <w:rsid w:val="00C91F30"/>
    <w:rsid w:val="00C9207A"/>
    <w:rsid w:val="00C92EE4"/>
    <w:rsid w:val="00C94146"/>
    <w:rsid w:val="00C947E2"/>
    <w:rsid w:val="00C9488E"/>
    <w:rsid w:val="00C94EBD"/>
    <w:rsid w:val="00C94F56"/>
    <w:rsid w:val="00C95094"/>
    <w:rsid w:val="00C9549F"/>
    <w:rsid w:val="00C958EA"/>
    <w:rsid w:val="00C95C84"/>
    <w:rsid w:val="00C95D2E"/>
    <w:rsid w:val="00C960B4"/>
    <w:rsid w:val="00C96236"/>
    <w:rsid w:val="00C96339"/>
    <w:rsid w:val="00C96D95"/>
    <w:rsid w:val="00C96EFF"/>
    <w:rsid w:val="00C973D4"/>
    <w:rsid w:val="00CA0009"/>
    <w:rsid w:val="00CA0148"/>
    <w:rsid w:val="00CA1448"/>
    <w:rsid w:val="00CA14C2"/>
    <w:rsid w:val="00CA15B6"/>
    <w:rsid w:val="00CA1CD9"/>
    <w:rsid w:val="00CA1E5A"/>
    <w:rsid w:val="00CA26F4"/>
    <w:rsid w:val="00CA2834"/>
    <w:rsid w:val="00CA2A29"/>
    <w:rsid w:val="00CA32B2"/>
    <w:rsid w:val="00CA3B2F"/>
    <w:rsid w:val="00CA3C56"/>
    <w:rsid w:val="00CA41C7"/>
    <w:rsid w:val="00CA4E1D"/>
    <w:rsid w:val="00CA5009"/>
    <w:rsid w:val="00CA539F"/>
    <w:rsid w:val="00CA5B28"/>
    <w:rsid w:val="00CA5CDB"/>
    <w:rsid w:val="00CA62E8"/>
    <w:rsid w:val="00CA64BC"/>
    <w:rsid w:val="00CA6970"/>
    <w:rsid w:val="00CA7F35"/>
    <w:rsid w:val="00CB0A72"/>
    <w:rsid w:val="00CB0E6B"/>
    <w:rsid w:val="00CB13C6"/>
    <w:rsid w:val="00CB1D10"/>
    <w:rsid w:val="00CB2050"/>
    <w:rsid w:val="00CB20E5"/>
    <w:rsid w:val="00CB252D"/>
    <w:rsid w:val="00CB3489"/>
    <w:rsid w:val="00CB348D"/>
    <w:rsid w:val="00CB34A2"/>
    <w:rsid w:val="00CB39E0"/>
    <w:rsid w:val="00CB3A6E"/>
    <w:rsid w:val="00CB3E88"/>
    <w:rsid w:val="00CB419D"/>
    <w:rsid w:val="00CB482B"/>
    <w:rsid w:val="00CB48A5"/>
    <w:rsid w:val="00CB505C"/>
    <w:rsid w:val="00CB50DD"/>
    <w:rsid w:val="00CB5840"/>
    <w:rsid w:val="00CB6049"/>
    <w:rsid w:val="00CB69D6"/>
    <w:rsid w:val="00CB6E4F"/>
    <w:rsid w:val="00CB6E91"/>
    <w:rsid w:val="00CB76BB"/>
    <w:rsid w:val="00CB7DBA"/>
    <w:rsid w:val="00CC003C"/>
    <w:rsid w:val="00CC0BE8"/>
    <w:rsid w:val="00CC1276"/>
    <w:rsid w:val="00CC15AB"/>
    <w:rsid w:val="00CC190A"/>
    <w:rsid w:val="00CC1FBF"/>
    <w:rsid w:val="00CC2002"/>
    <w:rsid w:val="00CC2244"/>
    <w:rsid w:val="00CC2356"/>
    <w:rsid w:val="00CC2963"/>
    <w:rsid w:val="00CC2BC9"/>
    <w:rsid w:val="00CC3094"/>
    <w:rsid w:val="00CC30ED"/>
    <w:rsid w:val="00CC3891"/>
    <w:rsid w:val="00CC3A85"/>
    <w:rsid w:val="00CC3C4A"/>
    <w:rsid w:val="00CC3DFD"/>
    <w:rsid w:val="00CC3F24"/>
    <w:rsid w:val="00CC407C"/>
    <w:rsid w:val="00CC415E"/>
    <w:rsid w:val="00CC42A7"/>
    <w:rsid w:val="00CC489E"/>
    <w:rsid w:val="00CC4BE1"/>
    <w:rsid w:val="00CC5450"/>
    <w:rsid w:val="00CC6131"/>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0E64"/>
    <w:rsid w:val="00CE10DF"/>
    <w:rsid w:val="00CE11E6"/>
    <w:rsid w:val="00CE1CE8"/>
    <w:rsid w:val="00CE230E"/>
    <w:rsid w:val="00CE23A6"/>
    <w:rsid w:val="00CE2572"/>
    <w:rsid w:val="00CE25F8"/>
    <w:rsid w:val="00CE2D39"/>
    <w:rsid w:val="00CE5122"/>
    <w:rsid w:val="00CE5723"/>
    <w:rsid w:val="00CE585C"/>
    <w:rsid w:val="00CE59CE"/>
    <w:rsid w:val="00CE5A76"/>
    <w:rsid w:val="00CE5AB0"/>
    <w:rsid w:val="00CE6132"/>
    <w:rsid w:val="00CE61F3"/>
    <w:rsid w:val="00CE6207"/>
    <w:rsid w:val="00CE625C"/>
    <w:rsid w:val="00CE6EB0"/>
    <w:rsid w:val="00CE6EF5"/>
    <w:rsid w:val="00CE7596"/>
    <w:rsid w:val="00CE7DAF"/>
    <w:rsid w:val="00CE7EB2"/>
    <w:rsid w:val="00CF090D"/>
    <w:rsid w:val="00CF0910"/>
    <w:rsid w:val="00CF0A73"/>
    <w:rsid w:val="00CF0A94"/>
    <w:rsid w:val="00CF0AF1"/>
    <w:rsid w:val="00CF24A4"/>
    <w:rsid w:val="00CF25EE"/>
    <w:rsid w:val="00CF2696"/>
    <w:rsid w:val="00CF26EB"/>
    <w:rsid w:val="00CF2823"/>
    <w:rsid w:val="00CF289A"/>
    <w:rsid w:val="00CF3BA8"/>
    <w:rsid w:val="00CF4807"/>
    <w:rsid w:val="00CF57A2"/>
    <w:rsid w:val="00CF6742"/>
    <w:rsid w:val="00CF723B"/>
    <w:rsid w:val="00CF7466"/>
    <w:rsid w:val="00CF78D5"/>
    <w:rsid w:val="00CF7D45"/>
    <w:rsid w:val="00D001D3"/>
    <w:rsid w:val="00D002E6"/>
    <w:rsid w:val="00D00430"/>
    <w:rsid w:val="00D00A45"/>
    <w:rsid w:val="00D0106A"/>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96B"/>
    <w:rsid w:val="00D07A59"/>
    <w:rsid w:val="00D07B24"/>
    <w:rsid w:val="00D07E18"/>
    <w:rsid w:val="00D113C6"/>
    <w:rsid w:val="00D11478"/>
    <w:rsid w:val="00D11730"/>
    <w:rsid w:val="00D11A66"/>
    <w:rsid w:val="00D11AB4"/>
    <w:rsid w:val="00D124AA"/>
    <w:rsid w:val="00D13592"/>
    <w:rsid w:val="00D147BB"/>
    <w:rsid w:val="00D14A03"/>
    <w:rsid w:val="00D14A1B"/>
    <w:rsid w:val="00D15531"/>
    <w:rsid w:val="00D1596B"/>
    <w:rsid w:val="00D159BF"/>
    <w:rsid w:val="00D15AA1"/>
    <w:rsid w:val="00D15CCA"/>
    <w:rsid w:val="00D15D44"/>
    <w:rsid w:val="00D1639C"/>
    <w:rsid w:val="00D16519"/>
    <w:rsid w:val="00D16730"/>
    <w:rsid w:val="00D20CBF"/>
    <w:rsid w:val="00D2159F"/>
    <w:rsid w:val="00D21EAA"/>
    <w:rsid w:val="00D22496"/>
    <w:rsid w:val="00D224A3"/>
    <w:rsid w:val="00D22710"/>
    <w:rsid w:val="00D2417D"/>
    <w:rsid w:val="00D244B8"/>
    <w:rsid w:val="00D259F9"/>
    <w:rsid w:val="00D25CBC"/>
    <w:rsid w:val="00D25D65"/>
    <w:rsid w:val="00D261D9"/>
    <w:rsid w:val="00D2643C"/>
    <w:rsid w:val="00D2679D"/>
    <w:rsid w:val="00D26AFC"/>
    <w:rsid w:val="00D27663"/>
    <w:rsid w:val="00D2768C"/>
    <w:rsid w:val="00D300B3"/>
    <w:rsid w:val="00D31507"/>
    <w:rsid w:val="00D318C8"/>
    <w:rsid w:val="00D31CB1"/>
    <w:rsid w:val="00D31E59"/>
    <w:rsid w:val="00D32975"/>
    <w:rsid w:val="00D33675"/>
    <w:rsid w:val="00D33B36"/>
    <w:rsid w:val="00D342B0"/>
    <w:rsid w:val="00D34C54"/>
    <w:rsid w:val="00D34C6B"/>
    <w:rsid w:val="00D35A49"/>
    <w:rsid w:val="00D362C5"/>
    <w:rsid w:val="00D37503"/>
    <w:rsid w:val="00D37BF0"/>
    <w:rsid w:val="00D37CB4"/>
    <w:rsid w:val="00D40505"/>
    <w:rsid w:val="00D40767"/>
    <w:rsid w:val="00D40CCF"/>
    <w:rsid w:val="00D412A0"/>
    <w:rsid w:val="00D41665"/>
    <w:rsid w:val="00D42114"/>
    <w:rsid w:val="00D42148"/>
    <w:rsid w:val="00D427E8"/>
    <w:rsid w:val="00D43287"/>
    <w:rsid w:val="00D43659"/>
    <w:rsid w:val="00D43B22"/>
    <w:rsid w:val="00D43C4D"/>
    <w:rsid w:val="00D43D13"/>
    <w:rsid w:val="00D43DCF"/>
    <w:rsid w:val="00D44007"/>
    <w:rsid w:val="00D44A9B"/>
    <w:rsid w:val="00D44E98"/>
    <w:rsid w:val="00D475B5"/>
    <w:rsid w:val="00D47756"/>
    <w:rsid w:val="00D47EAB"/>
    <w:rsid w:val="00D505B7"/>
    <w:rsid w:val="00D50738"/>
    <w:rsid w:val="00D50AC2"/>
    <w:rsid w:val="00D50DBC"/>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2058"/>
    <w:rsid w:val="00D632C7"/>
    <w:rsid w:val="00D63489"/>
    <w:rsid w:val="00D6417A"/>
    <w:rsid w:val="00D64954"/>
    <w:rsid w:val="00D6512E"/>
    <w:rsid w:val="00D6602F"/>
    <w:rsid w:val="00D6658E"/>
    <w:rsid w:val="00D66C6D"/>
    <w:rsid w:val="00D6748C"/>
    <w:rsid w:val="00D708DA"/>
    <w:rsid w:val="00D70BA4"/>
    <w:rsid w:val="00D718AE"/>
    <w:rsid w:val="00D719BF"/>
    <w:rsid w:val="00D72031"/>
    <w:rsid w:val="00D7220A"/>
    <w:rsid w:val="00D72986"/>
    <w:rsid w:val="00D74080"/>
    <w:rsid w:val="00D740F0"/>
    <w:rsid w:val="00D74CAD"/>
    <w:rsid w:val="00D751F6"/>
    <w:rsid w:val="00D752A3"/>
    <w:rsid w:val="00D75351"/>
    <w:rsid w:val="00D76A05"/>
    <w:rsid w:val="00D76EC9"/>
    <w:rsid w:val="00D77305"/>
    <w:rsid w:val="00D775C5"/>
    <w:rsid w:val="00D77DD2"/>
    <w:rsid w:val="00D80AB4"/>
    <w:rsid w:val="00D81639"/>
    <w:rsid w:val="00D82204"/>
    <w:rsid w:val="00D825E5"/>
    <w:rsid w:val="00D82883"/>
    <w:rsid w:val="00D82CD4"/>
    <w:rsid w:val="00D82CF3"/>
    <w:rsid w:val="00D8338E"/>
    <w:rsid w:val="00D83829"/>
    <w:rsid w:val="00D8388A"/>
    <w:rsid w:val="00D83B2D"/>
    <w:rsid w:val="00D84540"/>
    <w:rsid w:val="00D84F8A"/>
    <w:rsid w:val="00D853AE"/>
    <w:rsid w:val="00D85879"/>
    <w:rsid w:val="00D85F7F"/>
    <w:rsid w:val="00D8608C"/>
    <w:rsid w:val="00D867D0"/>
    <w:rsid w:val="00D86855"/>
    <w:rsid w:val="00D86ED8"/>
    <w:rsid w:val="00D8749C"/>
    <w:rsid w:val="00D87B4B"/>
    <w:rsid w:val="00D90B7C"/>
    <w:rsid w:val="00D91F0C"/>
    <w:rsid w:val="00D92169"/>
    <w:rsid w:val="00D92237"/>
    <w:rsid w:val="00D92356"/>
    <w:rsid w:val="00D92399"/>
    <w:rsid w:val="00D93381"/>
    <w:rsid w:val="00D93415"/>
    <w:rsid w:val="00D9421D"/>
    <w:rsid w:val="00D9422C"/>
    <w:rsid w:val="00D95BF2"/>
    <w:rsid w:val="00D95C14"/>
    <w:rsid w:val="00D96393"/>
    <w:rsid w:val="00D96E31"/>
    <w:rsid w:val="00D97289"/>
    <w:rsid w:val="00D97A9A"/>
    <w:rsid w:val="00D97ACF"/>
    <w:rsid w:val="00D97E60"/>
    <w:rsid w:val="00DA0126"/>
    <w:rsid w:val="00DA052D"/>
    <w:rsid w:val="00DA0B69"/>
    <w:rsid w:val="00DA0D8C"/>
    <w:rsid w:val="00DA173C"/>
    <w:rsid w:val="00DA1829"/>
    <w:rsid w:val="00DA2081"/>
    <w:rsid w:val="00DA2B33"/>
    <w:rsid w:val="00DA3157"/>
    <w:rsid w:val="00DA3835"/>
    <w:rsid w:val="00DA3C7A"/>
    <w:rsid w:val="00DA4C4C"/>
    <w:rsid w:val="00DA561D"/>
    <w:rsid w:val="00DA5BC6"/>
    <w:rsid w:val="00DA5E82"/>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497E"/>
    <w:rsid w:val="00DB4B81"/>
    <w:rsid w:val="00DB5FF7"/>
    <w:rsid w:val="00DB62B8"/>
    <w:rsid w:val="00DB635A"/>
    <w:rsid w:val="00DB6F36"/>
    <w:rsid w:val="00DB7205"/>
    <w:rsid w:val="00DB7BA1"/>
    <w:rsid w:val="00DC09CA"/>
    <w:rsid w:val="00DC263A"/>
    <w:rsid w:val="00DC27BE"/>
    <w:rsid w:val="00DC2AF4"/>
    <w:rsid w:val="00DC2CB5"/>
    <w:rsid w:val="00DC4B6C"/>
    <w:rsid w:val="00DC4D0F"/>
    <w:rsid w:val="00DC52E1"/>
    <w:rsid w:val="00DC5500"/>
    <w:rsid w:val="00DC5AC2"/>
    <w:rsid w:val="00DC5C6F"/>
    <w:rsid w:val="00DC66BA"/>
    <w:rsid w:val="00DC67BC"/>
    <w:rsid w:val="00DC7262"/>
    <w:rsid w:val="00DC7E05"/>
    <w:rsid w:val="00DD051F"/>
    <w:rsid w:val="00DD0974"/>
    <w:rsid w:val="00DD0D7F"/>
    <w:rsid w:val="00DD0DB1"/>
    <w:rsid w:val="00DD108F"/>
    <w:rsid w:val="00DD1157"/>
    <w:rsid w:val="00DD1311"/>
    <w:rsid w:val="00DD1346"/>
    <w:rsid w:val="00DD1B01"/>
    <w:rsid w:val="00DD1D55"/>
    <w:rsid w:val="00DD2023"/>
    <w:rsid w:val="00DD20DA"/>
    <w:rsid w:val="00DD2119"/>
    <w:rsid w:val="00DD2761"/>
    <w:rsid w:val="00DD2A90"/>
    <w:rsid w:val="00DD32CC"/>
    <w:rsid w:val="00DD3719"/>
    <w:rsid w:val="00DD3830"/>
    <w:rsid w:val="00DD397E"/>
    <w:rsid w:val="00DD4294"/>
    <w:rsid w:val="00DD4E25"/>
    <w:rsid w:val="00DD5B7A"/>
    <w:rsid w:val="00DD5DC6"/>
    <w:rsid w:val="00DD6165"/>
    <w:rsid w:val="00DD62B9"/>
    <w:rsid w:val="00DD65BB"/>
    <w:rsid w:val="00DD6B4A"/>
    <w:rsid w:val="00DD6BA8"/>
    <w:rsid w:val="00DD6D47"/>
    <w:rsid w:val="00DD7917"/>
    <w:rsid w:val="00DD7CEF"/>
    <w:rsid w:val="00DE01CB"/>
    <w:rsid w:val="00DE0E25"/>
    <w:rsid w:val="00DE189A"/>
    <w:rsid w:val="00DE1E11"/>
    <w:rsid w:val="00DE26B3"/>
    <w:rsid w:val="00DE2E22"/>
    <w:rsid w:val="00DE39DE"/>
    <w:rsid w:val="00DE3B9C"/>
    <w:rsid w:val="00DE45AB"/>
    <w:rsid w:val="00DE4615"/>
    <w:rsid w:val="00DE4B04"/>
    <w:rsid w:val="00DE5045"/>
    <w:rsid w:val="00DE50D6"/>
    <w:rsid w:val="00DE5141"/>
    <w:rsid w:val="00DE58A0"/>
    <w:rsid w:val="00DE58DB"/>
    <w:rsid w:val="00DE5B71"/>
    <w:rsid w:val="00DE6F62"/>
    <w:rsid w:val="00DE73FB"/>
    <w:rsid w:val="00DF14E7"/>
    <w:rsid w:val="00DF1529"/>
    <w:rsid w:val="00DF2103"/>
    <w:rsid w:val="00DF232D"/>
    <w:rsid w:val="00DF2D3A"/>
    <w:rsid w:val="00DF30F0"/>
    <w:rsid w:val="00DF34E4"/>
    <w:rsid w:val="00DF4C35"/>
    <w:rsid w:val="00DF570E"/>
    <w:rsid w:val="00DF5DC9"/>
    <w:rsid w:val="00DF60AA"/>
    <w:rsid w:val="00DF63A7"/>
    <w:rsid w:val="00DF64AF"/>
    <w:rsid w:val="00DF64D2"/>
    <w:rsid w:val="00DF6698"/>
    <w:rsid w:val="00DF6E30"/>
    <w:rsid w:val="00DF7022"/>
    <w:rsid w:val="00DF719B"/>
    <w:rsid w:val="00DF7992"/>
    <w:rsid w:val="00DF79E4"/>
    <w:rsid w:val="00E00A9A"/>
    <w:rsid w:val="00E0207A"/>
    <w:rsid w:val="00E023E6"/>
    <w:rsid w:val="00E02C35"/>
    <w:rsid w:val="00E02FFE"/>
    <w:rsid w:val="00E0321D"/>
    <w:rsid w:val="00E039A5"/>
    <w:rsid w:val="00E049BD"/>
    <w:rsid w:val="00E06BC3"/>
    <w:rsid w:val="00E06D3C"/>
    <w:rsid w:val="00E075CA"/>
    <w:rsid w:val="00E101A7"/>
    <w:rsid w:val="00E104F3"/>
    <w:rsid w:val="00E10C16"/>
    <w:rsid w:val="00E1124C"/>
    <w:rsid w:val="00E119B0"/>
    <w:rsid w:val="00E11B8F"/>
    <w:rsid w:val="00E11BB1"/>
    <w:rsid w:val="00E122C9"/>
    <w:rsid w:val="00E1239A"/>
    <w:rsid w:val="00E1259A"/>
    <w:rsid w:val="00E13243"/>
    <w:rsid w:val="00E13B95"/>
    <w:rsid w:val="00E14CF0"/>
    <w:rsid w:val="00E14EEE"/>
    <w:rsid w:val="00E16198"/>
    <w:rsid w:val="00E16243"/>
    <w:rsid w:val="00E1624B"/>
    <w:rsid w:val="00E168EE"/>
    <w:rsid w:val="00E16C42"/>
    <w:rsid w:val="00E1723E"/>
    <w:rsid w:val="00E17503"/>
    <w:rsid w:val="00E17EA4"/>
    <w:rsid w:val="00E17F49"/>
    <w:rsid w:val="00E2006D"/>
    <w:rsid w:val="00E20418"/>
    <w:rsid w:val="00E2096F"/>
    <w:rsid w:val="00E20E93"/>
    <w:rsid w:val="00E21107"/>
    <w:rsid w:val="00E21412"/>
    <w:rsid w:val="00E21598"/>
    <w:rsid w:val="00E22104"/>
    <w:rsid w:val="00E22454"/>
    <w:rsid w:val="00E22486"/>
    <w:rsid w:val="00E22739"/>
    <w:rsid w:val="00E227F0"/>
    <w:rsid w:val="00E22993"/>
    <w:rsid w:val="00E229A0"/>
    <w:rsid w:val="00E230CB"/>
    <w:rsid w:val="00E236E4"/>
    <w:rsid w:val="00E23E25"/>
    <w:rsid w:val="00E23F69"/>
    <w:rsid w:val="00E24CF9"/>
    <w:rsid w:val="00E24FDD"/>
    <w:rsid w:val="00E25159"/>
    <w:rsid w:val="00E253F1"/>
    <w:rsid w:val="00E25577"/>
    <w:rsid w:val="00E2583D"/>
    <w:rsid w:val="00E258AA"/>
    <w:rsid w:val="00E25AC1"/>
    <w:rsid w:val="00E26040"/>
    <w:rsid w:val="00E27116"/>
    <w:rsid w:val="00E27408"/>
    <w:rsid w:val="00E27FCF"/>
    <w:rsid w:val="00E3160B"/>
    <w:rsid w:val="00E31E0B"/>
    <w:rsid w:val="00E31E29"/>
    <w:rsid w:val="00E32882"/>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46F61"/>
    <w:rsid w:val="00E47413"/>
    <w:rsid w:val="00E47C30"/>
    <w:rsid w:val="00E50C0E"/>
    <w:rsid w:val="00E5168B"/>
    <w:rsid w:val="00E5212B"/>
    <w:rsid w:val="00E52466"/>
    <w:rsid w:val="00E52597"/>
    <w:rsid w:val="00E526FC"/>
    <w:rsid w:val="00E52CF6"/>
    <w:rsid w:val="00E53761"/>
    <w:rsid w:val="00E53870"/>
    <w:rsid w:val="00E538FF"/>
    <w:rsid w:val="00E539AB"/>
    <w:rsid w:val="00E54407"/>
    <w:rsid w:val="00E54DDA"/>
    <w:rsid w:val="00E54F53"/>
    <w:rsid w:val="00E55491"/>
    <w:rsid w:val="00E5628F"/>
    <w:rsid w:val="00E56DE3"/>
    <w:rsid w:val="00E57771"/>
    <w:rsid w:val="00E57C92"/>
    <w:rsid w:val="00E60622"/>
    <w:rsid w:val="00E6079D"/>
    <w:rsid w:val="00E614E8"/>
    <w:rsid w:val="00E6158C"/>
    <w:rsid w:val="00E619AC"/>
    <w:rsid w:val="00E626FE"/>
    <w:rsid w:val="00E63DBA"/>
    <w:rsid w:val="00E6417D"/>
    <w:rsid w:val="00E64BF3"/>
    <w:rsid w:val="00E65E32"/>
    <w:rsid w:val="00E65E64"/>
    <w:rsid w:val="00E66E30"/>
    <w:rsid w:val="00E67387"/>
    <w:rsid w:val="00E67B35"/>
    <w:rsid w:val="00E70266"/>
    <w:rsid w:val="00E702C2"/>
    <w:rsid w:val="00E706BB"/>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6DF"/>
    <w:rsid w:val="00E8090F"/>
    <w:rsid w:val="00E80C37"/>
    <w:rsid w:val="00E80C6A"/>
    <w:rsid w:val="00E81362"/>
    <w:rsid w:val="00E81485"/>
    <w:rsid w:val="00E8170D"/>
    <w:rsid w:val="00E81924"/>
    <w:rsid w:val="00E81A23"/>
    <w:rsid w:val="00E827E9"/>
    <w:rsid w:val="00E82857"/>
    <w:rsid w:val="00E82D58"/>
    <w:rsid w:val="00E8357D"/>
    <w:rsid w:val="00E84077"/>
    <w:rsid w:val="00E841F1"/>
    <w:rsid w:val="00E8430B"/>
    <w:rsid w:val="00E84BDF"/>
    <w:rsid w:val="00E8514E"/>
    <w:rsid w:val="00E86165"/>
    <w:rsid w:val="00E8627A"/>
    <w:rsid w:val="00E866D0"/>
    <w:rsid w:val="00E870F7"/>
    <w:rsid w:val="00E877AC"/>
    <w:rsid w:val="00E87854"/>
    <w:rsid w:val="00E878D3"/>
    <w:rsid w:val="00E87D62"/>
    <w:rsid w:val="00E90DE9"/>
    <w:rsid w:val="00E9110B"/>
    <w:rsid w:val="00E91363"/>
    <w:rsid w:val="00E91570"/>
    <w:rsid w:val="00E91F8B"/>
    <w:rsid w:val="00E928DD"/>
    <w:rsid w:val="00E92EFB"/>
    <w:rsid w:val="00E93DFE"/>
    <w:rsid w:val="00E946D9"/>
    <w:rsid w:val="00E956A8"/>
    <w:rsid w:val="00E959A2"/>
    <w:rsid w:val="00E95FA9"/>
    <w:rsid w:val="00E95FBF"/>
    <w:rsid w:val="00E97863"/>
    <w:rsid w:val="00E97CD6"/>
    <w:rsid w:val="00EA0264"/>
    <w:rsid w:val="00EA0390"/>
    <w:rsid w:val="00EA0E37"/>
    <w:rsid w:val="00EA1474"/>
    <w:rsid w:val="00EA2918"/>
    <w:rsid w:val="00EA2C74"/>
    <w:rsid w:val="00EA355A"/>
    <w:rsid w:val="00EA3E3C"/>
    <w:rsid w:val="00EA3E48"/>
    <w:rsid w:val="00EA41B8"/>
    <w:rsid w:val="00EA4406"/>
    <w:rsid w:val="00EA4DAA"/>
    <w:rsid w:val="00EA5A14"/>
    <w:rsid w:val="00EA5BA9"/>
    <w:rsid w:val="00EA5D59"/>
    <w:rsid w:val="00EA656F"/>
    <w:rsid w:val="00EA65BC"/>
    <w:rsid w:val="00EA6A17"/>
    <w:rsid w:val="00EA71C0"/>
    <w:rsid w:val="00EA72EC"/>
    <w:rsid w:val="00EA78D0"/>
    <w:rsid w:val="00EB0146"/>
    <w:rsid w:val="00EB057F"/>
    <w:rsid w:val="00EB12DE"/>
    <w:rsid w:val="00EB16F4"/>
    <w:rsid w:val="00EB1E77"/>
    <w:rsid w:val="00EB2405"/>
    <w:rsid w:val="00EB2BB1"/>
    <w:rsid w:val="00EB2CCE"/>
    <w:rsid w:val="00EB351D"/>
    <w:rsid w:val="00EB381C"/>
    <w:rsid w:val="00EB4DCB"/>
    <w:rsid w:val="00EB5120"/>
    <w:rsid w:val="00EB6900"/>
    <w:rsid w:val="00EB6BAA"/>
    <w:rsid w:val="00EB6C1F"/>
    <w:rsid w:val="00EB6D2B"/>
    <w:rsid w:val="00EB70E3"/>
    <w:rsid w:val="00EB73B5"/>
    <w:rsid w:val="00EB7555"/>
    <w:rsid w:val="00EB7CAF"/>
    <w:rsid w:val="00EC00A5"/>
    <w:rsid w:val="00EC0636"/>
    <w:rsid w:val="00EC083A"/>
    <w:rsid w:val="00EC0A63"/>
    <w:rsid w:val="00EC0BBB"/>
    <w:rsid w:val="00EC0EDB"/>
    <w:rsid w:val="00EC0F6D"/>
    <w:rsid w:val="00EC1064"/>
    <w:rsid w:val="00EC14BE"/>
    <w:rsid w:val="00EC1707"/>
    <w:rsid w:val="00EC174C"/>
    <w:rsid w:val="00EC1ED8"/>
    <w:rsid w:val="00EC2237"/>
    <w:rsid w:val="00EC2977"/>
    <w:rsid w:val="00EC3DD9"/>
    <w:rsid w:val="00EC46E4"/>
    <w:rsid w:val="00EC4AD3"/>
    <w:rsid w:val="00EC5281"/>
    <w:rsid w:val="00EC5920"/>
    <w:rsid w:val="00EC5A65"/>
    <w:rsid w:val="00EC5F63"/>
    <w:rsid w:val="00EC61AC"/>
    <w:rsid w:val="00EC63A2"/>
    <w:rsid w:val="00ED0065"/>
    <w:rsid w:val="00ED08F3"/>
    <w:rsid w:val="00ED0C6A"/>
    <w:rsid w:val="00ED0DDE"/>
    <w:rsid w:val="00ED152D"/>
    <w:rsid w:val="00ED1949"/>
    <w:rsid w:val="00ED197C"/>
    <w:rsid w:val="00ED2552"/>
    <w:rsid w:val="00ED272C"/>
    <w:rsid w:val="00ED2DDD"/>
    <w:rsid w:val="00ED485F"/>
    <w:rsid w:val="00ED4930"/>
    <w:rsid w:val="00ED4CBB"/>
    <w:rsid w:val="00ED5509"/>
    <w:rsid w:val="00ED55AA"/>
    <w:rsid w:val="00ED55B7"/>
    <w:rsid w:val="00ED5FCE"/>
    <w:rsid w:val="00ED64DE"/>
    <w:rsid w:val="00ED6638"/>
    <w:rsid w:val="00ED6E79"/>
    <w:rsid w:val="00ED712A"/>
    <w:rsid w:val="00ED71A6"/>
    <w:rsid w:val="00EE0028"/>
    <w:rsid w:val="00EE0221"/>
    <w:rsid w:val="00EE03CC"/>
    <w:rsid w:val="00EE051F"/>
    <w:rsid w:val="00EE05B7"/>
    <w:rsid w:val="00EE0C65"/>
    <w:rsid w:val="00EE1282"/>
    <w:rsid w:val="00EE1BB8"/>
    <w:rsid w:val="00EE1DD1"/>
    <w:rsid w:val="00EE25F9"/>
    <w:rsid w:val="00EE29AF"/>
    <w:rsid w:val="00EE3463"/>
    <w:rsid w:val="00EE37EE"/>
    <w:rsid w:val="00EE39A4"/>
    <w:rsid w:val="00EE4B59"/>
    <w:rsid w:val="00EE50A8"/>
    <w:rsid w:val="00EE6372"/>
    <w:rsid w:val="00EE7829"/>
    <w:rsid w:val="00EF0279"/>
    <w:rsid w:val="00EF0629"/>
    <w:rsid w:val="00EF09DF"/>
    <w:rsid w:val="00EF0D49"/>
    <w:rsid w:val="00EF1594"/>
    <w:rsid w:val="00EF1C23"/>
    <w:rsid w:val="00EF269C"/>
    <w:rsid w:val="00EF3463"/>
    <w:rsid w:val="00EF36A1"/>
    <w:rsid w:val="00EF389F"/>
    <w:rsid w:val="00EF40A9"/>
    <w:rsid w:val="00EF4A6B"/>
    <w:rsid w:val="00EF4CAF"/>
    <w:rsid w:val="00EF4E00"/>
    <w:rsid w:val="00EF540A"/>
    <w:rsid w:val="00EF719E"/>
    <w:rsid w:val="00EF76FE"/>
    <w:rsid w:val="00F0064D"/>
    <w:rsid w:val="00F006BC"/>
    <w:rsid w:val="00F0087F"/>
    <w:rsid w:val="00F00C37"/>
    <w:rsid w:val="00F00C86"/>
    <w:rsid w:val="00F01005"/>
    <w:rsid w:val="00F0119D"/>
    <w:rsid w:val="00F020B0"/>
    <w:rsid w:val="00F0433A"/>
    <w:rsid w:val="00F044BF"/>
    <w:rsid w:val="00F04643"/>
    <w:rsid w:val="00F0577A"/>
    <w:rsid w:val="00F0619B"/>
    <w:rsid w:val="00F06B73"/>
    <w:rsid w:val="00F06EF8"/>
    <w:rsid w:val="00F07728"/>
    <w:rsid w:val="00F11700"/>
    <w:rsid w:val="00F118CF"/>
    <w:rsid w:val="00F11F45"/>
    <w:rsid w:val="00F12DC0"/>
    <w:rsid w:val="00F147FA"/>
    <w:rsid w:val="00F1486B"/>
    <w:rsid w:val="00F14D0B"/>
    <w:rsid w:val="00F14FC6"/>
    <w:rsid w:val="00F159F8"/>
    <w:rsid w:val="00F15AA8"/>
    <w:rsid w:val="00F15D77"/>
    <w:rsid w:val="00F17D5E"/>
    <w:rsid w:val="00F20369"/>
    <w:rsid w:val="00F20899"/>
    <w:rsid w:val="00F20E57"/>
    <w:rsid w:val="00F21273"/>
    <w:rsid w:val="00F217F9"/>
    <w:rsid w:val="00F21D64"/>
    <w:rsid w:val="00F21EFC"/>
    <w:rsid w:val="00F2262B"/>
    <w:rsid w:val="00F23BFE"/>
    <w:rsid w:val="00F2456C"/>
    <w:rsid w:val="00F2548E"/>
    <w:rsid w:val="00F25965"/>
    <w:rsid w:val="00F2704B"/>
    <w:rsid w:val="00F302A0"/>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21E"/>
    <w:rsid w:val="00F40692"/>
    <w:rsid w:val="00F4071F"/>
    <w:rsid w:val="00F40C9F"/>
    <w:rsid w:val="00F4118B"/>
    <w:rsid w:val="00F4192A"/>
    <w:rsid w:val="00F41DFF"/>
    <w:rsid w:val="00F42179"/>
    <w:rsid w:val="00F42995"/>
    <w:rsid w:val="00F42F4E"/>
    <w:rsid w:val="00F44379"/>
    <w:rsid w:val="00F45348"/>
    <w:rsid w:val="00F45CB7"/>
    <w:rsid w:val="00F46CC4"/>
    <w:rsid w:val="00F47996"/>
    <w:rsid w:val="00F47E58"/>
    <w:rsid w:val="00F50527"/>
    <w:rsid w:val="00F507BE"/>
    <w:rsid w:val="00F50C82"/>
    <w:rsid w:val="00F50F62"/>
    <w:rsid w:val="00F51011"/>
    <w:rsid w:val="00F5126C"/>
    <w:rsid w:val="00F52ED5"/>
    <w:rsid w:val="00F5303D"/>
    <w:rsid w:val="00F5382A"/>
    <w:rsid w:val="00F5391D"/>
    <w:rsid w:val="00F5435D"/>
    <w:rsid w:val="00F54A50"/>
    <w:rsid w:val="00F54F47"/>
    <w:rsid w:val="00F54FAA"/>
    <w:rsid w:val="00F55079"/>
    <w:rsid w:val="00F55896"/>
    <w:rsid w:val="00F55CF9"/>
    <w:rsid w:val="00F56834"/>
    <w:rsid w:val="00F56A8F"/>
    <w:rsid w:val="00F56C00"/>
    <w:rsid w:val="00F571EB"/>
    <w:rsid w:val="00F617DC"/>
    <w:rsid w:val="00F61BCF"/>
    <w:rsid w:val="00F621BD"/>
    <w:rsid w:val="00F627C0"/>
    <w:rsid w:val="00F6348D"/>
    <w:rsid w:val="00F63955"/>
    <w:rsid w:val="00F640BF"/>
    <w:rsid w:val="00F6415A"/>
    <w:rsid w:val="00F64753"/>
    <w:rsid w:val="00F64FB0"/>
    <w:rsid w:val="00F651BC"/>
    <w:rsid w:val="00F67165"/>
    <w:rsid w:val="00F672DF"/>
    <w:rsid w:val="00F67894"/>
    <w:rsid w:val="00F67CCA"/>
    <w:rsid w:val="00F67FA4"/>
    <w:rsid w:val="00F7071C"/>
    <w:rsid w:val="00F70B2D"/>
    <w:rsid w:val="00F70B9C"/>
    <w:rsid w:val="00F719E6"/>
    <w:rsid w:val="00F72908"/>
    <w:rsid w:val="00F72E24"/>
    <w:rsid w:val="00F74CF3"/>
    <w:rsid w:val="00F74E2A"/>
    <w:rsid w:val="00F7539A"/>
    <w:rsid w:val="00F754D5"/>
    <w:rsid w:val="00F75864"/>
    <w:rsid w:val="00F76251"/>
    <w:rsid w:val="00F7673F"/>
    <w:rsid w:val="00F76DDA"/>
    <w:rsid w:val="00F76FE8"/>
    <w:rsid w:val="00F8015F"/>
    <w:rsid w:val="00F80505"/>
    <w:rsid w:val="00F807FB"/>
    <w:rsid w:val="00F80C71"/>
    <w:rsid w:val="00F812BA"/>
    <w:rsid w:val="00F82595"/>
    <w:rsid w:val="00F829C9"/>
    <w:rsid w:val="00F83228"/>
    <w:rsid w:val="00F833A2"/>
    <w:rsid w:val="00F834C1"/>
    <w:rsid w:val="00F83727"/>
    <w:rsid w:val="00F84A82"/>
    <w:rsid w:val="00F84DDE"/>
    <w:rsid w:val="00F85593"/>
    <w:rsid w:val="00F857BB"/>
    <w:rsid w:val="00F858FA"/>
    <w:rsid w:val="00F85F5C"/>
    <w:rsid w:val="00F8685E"/>
    <w:rsid w:val="00F86861"/>
    <w:rsid w:val="00F869D6"/>
    <w:rsid w:val="00F86C32"/>
    <w:rsid w:val="00F872DC"/>
    <w:rsid w:val="00F8799A"/>
    <w:rsid w:val="00F87EA4"/>
    <w:rsid w:val="00F9062E"/>
    <w:rsid w:val="00F90636"/>
    <w:rsid w:val="00F908BE"/>
    <w:rsid w:val="00F90DEE"/>
    <w:rsid w:val="00F914B4"/>
    <w:rsid w:val="00F91D32"/>
    <w:rsid w:val="00F92785"/>
    <w:rsid w:val="00F94783"/>
    <w:rsid w:val="00F9524E"/>
    <w:rsid w:val="00F95AA3"/>
    <w:rsid w:val="00F95B43"/>
    <w:rsid w:val="00F95BD7"/>
    <w:rsid w:val="00F95FEA"/>
    <w:rsid w:val="00F960AD"/>
    <w:rsid w:val="00F96489"/>
    <w:rsid w:val="00F964E8"/>
    <w:rsid w:val="00F968CB"/>
    <w:rsid w:val="00F970BA"/>
    <w:rsid w:val="00F97124"/>
    <w:rsid w:val="00F9713C"/>
    <w:rsid w:val="00F97C17"/>
    <w:rsid w:val="00F97FAF"/>
    <w:rsid w:val="00FA002A"/>
    <w:rsid w:val="00FA1420"/>
    <w:rsid w:val="00FA2553"/>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048"/>
    <w:rsid w:val="00FB146D"/>
    <w:rsid w:val="00FB1F1C"/>
    <w:rsid w:val="00FB221D"/>
    <w:rsid w:val="00FB2D29"/>
    <w:rsid w:val="00FB30A1"/>
    <w:rsid w:val="00FB31DD"/>
    <w:rsid w:val="00FB32A4"/>
    <w:rsid w:val="00FB4692"/>
    <w:rsid w:val="00FB47B4"/>
    <w:rsid w:val="00FB4B8E"/>
    <w:rsid w:val="00FB4E79"/>
    <w:rsid w:val="00FB51A3"/>
    <w:rsid w:val="00FB520B"/>
    <w:rsid w:val="00FB52E0"/>
    <w:rsid w:val="00FB5342"/>
    <w:rsid w:val="00FB6462"/>
    <w:rsid w:val="00FB6BFE"/>
    <w:rsid w:val="00FB6E80"/>
    <w:rsid w:val="00FB785D"/>
    <w:rsid w:val="00FC001D"/>
    <w:rsid w:val="00FC0108"/>
    <w:rsid w:val="00FC0549"/>
    <w:rsid w:val="00FC083E"/>
    <w:rsid w:val="00FC08A3"/>
    <w:rsid w:val="00FC0AC7"/>
    <w:rsid w:val="00FC11C1"/>
    <w:rsid w:val="00FC1251"/>
    <w:rsid w:val="00FC15D4"/>
    <w:rsid w:val="00FC1AA8"/>
    <w:rsid w:val="00FC1ADC"/>
    <w:rsid w:val="00FC2B12"/>
    <w:rsid w:val="00FC42B7"/>
    <w:rsid w:val="00FC4B93"/>
    <w:rsid w:val="00FC5451"/>
    <w:rsid w:val="00FC5979"/>
    <w:rsid w:val="00FC74CA"/>
    <w:rsid w:val="00FC75A5"/>
    <w:rsid w:val="00FC769C"/>
    <w:rsid w:val="00FC7D76"/>
    <w:rsid w:val="00FC7E3A"/>
    <w:rsid w:val="00FD059E"/>
    <w:rsid w:val="00FD0CE4"/>
    <w:rsid w:val="00FD17E9"/>
    <w:rsid w:val="00FD2AC4"/>
    <w:rsid w:val="00FD4802"/>
    <w:rsid w:val="00FD4A6F"/>
    <w:rsid w:val="00FD4B29"/>
    <w:rsid w:val="00FD4FDD"/>
    <w:rsid w:val="00FD5357"/>
    <w:rsid w:val="00FD5602"/>
    <w:rsid w:val="00FD5C75"/>
    <w:rsid w:val="00FD7A8D"/>
    <w:rsid w:val="00FD7DD8"/>
    <w:rsid w:val="00FD7F65"/>
    <w:rsid w:val="00FE02B2"/>
    <w:rsid w:val="00FE0565"/>
    <w:rsid w:val="00FE0F05"/>
    <w:rsid w:val="00FE1118"/>
    <w:rsid w:val="00FE122D"/>
    <w:rsid w:val="00FE1B3A"/>
    <w:rsid w:val="00FE2056"/>
    <w:rsid w:val="00FE2066"/>
    <w:rsid w:val="00FE27FA"/>
    <w:rsid w:val="00FE4015"/>
    <w:rsid w:val="00FE4661"/>
    <w:rsid w:val="00FE51E3"/>
    <w:rsid w:val="00FE5C1F"/>
    <w:rsid w:val="00FE6398"/>
    <w:rsid w:val="00FE661F"/>
    <w:rsid w:val="00FE68B6"/>
    <w:rsid w:val="00FE6F1B"/>
    <w:rsid w:val="00FE7611"/>
    <w:rsid w:val="00FE783A"/>
    <w:rsid w:val="00FE7D29"/>
    <w:rsid w:val="00FF026D"/>
    <w:rsid w:val="00FF0DB8"/>
    <w:rsid w:val="00FF10AB"/>
    <w:rsid w:val="00FF155B"/>
    <w:rsid w:val="00FF2166"/>
    <w:rsid w:val="00FF244B"/>
    <w:rsid w:val="00FF260A"/>
    <w:rsid w:val="00FF3F3A"/>
    <w:rsid w:val="00FF46E3"/>
    <w:rsid w:val="00FF5474"/>
    <w:rsid w:val="00FF54D0"/>
    <w:rsid w:val="00FF5FFF"/>
    <w:rsid w:val="00FF6FF6"/>
    <w:rsid w:val="00FF7204"/>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66614295">
      <w:bodyDiv w:val="1"/>
      <w:marLeft w:val="0"/>
      <w:marRight w:val="0"/>
      <w:marTop w:val="0"/>
      <w:marBottom w:val="0"/>
      <w:divBdr>
        <w:top w:val="none" w:sz="0" w:space="0" w:color="auto"/>
        <w:left w:val="none" w:sz="0" w:space="0" w:color="auto"/>
        <w:bottom w:val="none" w:sz="0" w:space="0" w:color="auto"/>
        <w:right w:val="none" w:sz="0" w:space="0" w:color="auto"/>
      </w:divBdr>
      <w:divsChild>
        <w:div w:id="1664039907">
          <w:marLeft w:val="0"/>
          <w:marRight w:val="0"/>
          <w:marTop w:val="0"/>
          <w:marBottom w:val="0"/>
          <w:divBdr>
            <w:top w:val="none" w:sz="0" w:space="0" w:color="auto"/>
            <w:left w:val="none" w:sz="0" w:space="0" w:color="auto"/>
            <w:bottom w:val="none" w:sz="0" w:space="0" w:color="auto"/>
            <w:right w:val="none" w:sz="0" w:space="0" w:color="auto"/>
          </w:divBdr>
        </w:div>
      </w:divsChild>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1325">
      <w:bodyDiv w:val="1"/>
      <w:marLeft w:val="0"/>
      <w:marRight w:val="0"/>
      <w:marTop w:val="0"/>
      <w:marBottom w:val="0"/>
      <w:divBdr>
        <w:top w:val="none" w:sz="0" w:space="0" w:color="auto"/>
        <w:left w:val="none" w:sz="0" w:space="0" w:color="auto"/>
        <w:bottom w:val="none" w:sz="0" w:space="0" w:color="auto"/>
        <w:right w:val="none" w:sz="0" w:space="0" w:color="auto"/>
      </w:divBdr>
      <w:divsChild>
        <w:div w:id="1879319867">
          <w:marLeft w:val="0"/>
          <w:marRight w:val="0"/>
          <w:marTop w:val="0"/>
          <w:marBottom w:val="0"/>
          <w:divBdr>
            <w:top w:val="none" w:sz="0" w:space="0" w:color="auto"/>
            <w:left w:val="none" w:sz="0" w:space="0" w:color="auto"/>
            <w:bottom w:val="none" w:sz="0" w:space="0" w:color="auto"/>
            <w:right w:val="none" w:sz="0" w:space="0" w:color="auto"/>
          </w:divBdr>
        </w:div>
      </w:divsChild>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E34A9DCB-E3D8-4048-BDD4-1F7881EB959B}">
  <ds:schemaRef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http://schemas.microsoft.com/office/2006/metadata/properties"/>
    <ds:schemaRef ds:uri="http://purl.org/dc/dcmitype/"/>
    <ds:schemaRef ds:uri="http://www.w3.org/XML/1998/namespace"/>
  </ds:schemaRefs>
</ds:datastoreItem>
</file>

<file path=customXml/itemProps3.xml><?xml version="1.0" encoding="utf-8"?>
<ds:datastoreItem xmlns:ds="http://schemas.openxmlformats.org/officeDocument/2006/customXml" ds:itemID="{E1F8E369-75FD-4DC1-B277-13338DE293BC}"/>
</file>

<file path=customXml/itemProps4.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97</Pages>
  <Words>66405</Words>
  <Characters>378510</Characters>
  <Application>Microsoft Office Word</Application>
  <DocSecurity>0</DocSecurity>
  <Lines>3154</Lines>
  <Paragraphs>888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8</cp:revision>
  <cp:lastPrinted>2014-08-19T16:56:00Z</cp:lastPrinted>
  <dcterms:created xsi:type="dcterms:W3CDTF">2022-08-09T17:22:00Z</dcterms:created>
  <dcterms:modified xsi:type="dcterms:W3CDTF">2022-10-05T01:54:00Z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b7483a45-2d4a-4f95-ac6b-6edfe042f739</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