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91BF" w14:textId="59A8D09C" w:rsidR="006954B1" w:rsidRPr="00463C97" w:rsidRDefault="006954B1" w:rsidP="006954B1">
      <w:pPr>
        <w:pStyle w:val="Title"/>
        <w:spacing w:after="0" w:line="204" w:lineRule="auto"/>
        <w:rPr>
          <w:smallCaps/>
          <w:kern w:val="2"/>
          <w:sz w:val="56"/>
          <w:szCs w:val="56"/>
        </w:rPr>
      </w:pPr>
      <w:r w:rsidRPr="00463C97">
        <w:rPr>
          <w:smallCaps/>
          <w:kern w:val="2"/>
          <w:sz w:val="56"/>
          <w:szCs w:val="56"/>
        </w:rPr>
        <w:t>Part B/C</w:t>
      </w:r>
    </w:p>
    <w:p w14:paraId="56400A6D" w14:textId="7D42B3D8" w:rsidR="006954B1" w:rsidRPr="00463C97" w:rsidRDefault="006954B1" w:rsidP="00F60DE0">
      <w:pPr>
        <w:pStyle w:val="Title"/>
        <w:spacing w:after="120" w:line="204" w:lineRule="auto"/>
        <w:rPr>
          <w:smallCaps/>
          <w:kern w:val="2"/>
          <w:sz w:val="56"/>
          <w:szCs w:val="56"/>
        </w:rPr>
      </w:pPr>
      <w:r w:rsidRPr="00463C97">
        <w:rPr>
          <w:smallCaps/>
          <w:kern w:val="2"/>
          <w:sz w:val="56"/>
          <w:szCs w:val="56"/>
        </w:rPr>
        <w:t>Dispute Resolution | Mediation</w:t>
      </w:r>
    </w:p>
    <w:p w14:paraId="30F9E8B8" w14:textId="77777777" w:rsidR="003E1897" w:rsidRPr="00304740" w:rsidRDefault="003E1897" w:rsidP="003E1897">
      <w:pPr>
        <w:pStyle w:val="Heading1"/>
        <w:spacing w:before="60"/>
      </w:pPr>
      <w:bookmarkStart w:id="0" w:name="_Hlk83646281"/>
      <w:r w:rsidRPr="00304740">
        <w:t>OVERVIEW</w:t>
      </w:r>
    </w:p>
    <w:p w14:paraId="7E619835" w14:textId="77777777" w:rsidR="003E1897" w:rsidRPr="0022516F" w:rsidRDefault="003E1897" w:rsidP="003E1897">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 xml:space="preserve">children, </w:t>
      </w:r>
      <w:r>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01192065" w14:textId="77777777" w:rsidR="003E1897" w:rsidRPr="00304740" w:rsidRDefault="003E1897" w:rsidP="003E1897">
      <w:pPr>
        <w:pStyle w:val="Heading1"/>
        <w:spacing w:before="60"/>
      </w:pPr>
      <w:r w:rsidRPr="00304740">
        <w:t>IMPLEMENTATION</w:t>
      </w:r>
    </w:p>
    <w:p w14:paraId="3BFC6EF9" w14:textId="77777777" w:rsidR="003E1897" w:rsidRPr="007A158B" w:rsidRDefault="003E1897" w:rsidP="003E1897">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5E3A2DB5" w14:textId="77777777" w:rsidR="003E1897" w:rsidRPr="003C538E" w:rsidRDefault="003E1897" w:rsidP="003E1897">
      <w:pPr>
        <w:pStyle w:val="ListParagraph"/>
        <w:numPr>
          <w:ilvl w:val="0"/>
          <w:numId w:val="16"/>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78F86998" w14:textId="77777777" w:rsidR="003E1897" w:rsidRPr="00AE2A44" w:rsidRDefault="003E1897" w:rsidP="003E1897">
      <w:pPr>
        <w:pStyle w:val="ListParagraph"/>
        <w:numPr>
          <w:ilvl w:val="1"/>
          <w:numId w:val="16"/>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6CF7DB2F" w14:textId="77777777" w:rsidR="003E1897" w:rsidRPr="003C538E" w:rsidRDefault="003E1897" w:rsidP="003E1897">
      <w:pPr>
        <w:pStyle w:val="ListParagraph"/>
        <w:numPr>
          <w:ilvl w:val="1"/>
          <w:numId w:val="16"/>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7BA09AB9" w14:textId="77777777" w:rsidR="003E1897" w:rsidRPr="007A158B" w:rsidRDefault="003E1897" w:rsidP="003E1897">
      <w:pPr>
        <w:pStyle w:val="ListParagraph"/>
        <w:numPr>
          <w:ilvl w:val="0"/>
          <w:numId w:val="16"/>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5B5CA6C3" w14:textId="77777777" w:rsidR="003E1897" w:rsidRPr="007A158B" w:rsidRDefault="003E1897" w:rsidP="003E1897">
      <w:pPr>
        <w:pStyle w:val="ListParagraph"/>
        <w:numPr>
          <w:ilvl w:val="0"/>
          <w:numId w:val="16"/>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2"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2"/>
    <w:p w14:paraId="0C7674EA" w14:textId="77777777" w:rsidR="003E1897" w:rsidRPr="004076A6" w:rsidRDefault="003E1897" w:rsidP="003E1897">
      <w:pPr>
        <w:pStyle w:val="Heading4"/>
        <w:spacing w:before="0"/>
        <w:rPr>
          <w:sz w:val="28"/>
          <w:szCs w:val="28"/>
        </w:rPr>
      </w:pPr>
      <w:r w:rsidRPr="004076A6">
        <w:rPr>
          <w:sz w:val="28"/>
          <w:szCs w:val="28"/>
        </w:rPr>
        <w:t>The protocols are developed and organized in the following way—</w:t>
      </w:r>
    </w:p>
    <w:p w14:paraId="376FE1F7" w14:textId="77777777" w:rsidR="003E1897" w:rsidRPr="007A158B" w:rsidRDefault="003E1897" w:rsidP="003E1897">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5A3C99F8" w14:textId="77777777" w:rsidR="003E1897" w:rsidRPr="007A158B" w:rsidRDefault="003E1897" w:rsidP="003E1897">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61EBA5BE" w14:textId="77777777" w:rsidR="003E1897" w:rsidRDefault="003E1897" w:rsidP="003E1897">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The questions included within this section identify areas that may be explored and are examples of what can but may not necessarily be asked; OSEP may ask additional questions that are not listed to ensure understanding.</w:t>
      </w:r>
    </w:p>
    <w:p w14:paraId="5145338E" w14:textId="28426462" w:rsidR="007D1FB3" w:rsidRDefault="003E1897" w:rsidP="003E1897">
      <w:pPr>
        <w:spacing w:after="0"/>
        <w:rPr>
          <w:rFonts w:ascii="Calibri Light" w:hAnsi="Calibri Light" w:cstheme="minorHAnsi"/>
          <w:b/>
          <w:bCs/>
          <w:color w:val="000000" w:themeColor="text1"/>
          <w:sz w:val="28"/>
          <w:szCs w:val="28"/>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Pr>
          <w:rFonts w:cstheme="minorHAnsi"/>
          <w:color w:val="000000" w:themeColor="text1"/>
        </w:rPr>
        <w:t>applicable IDEA</w:t>
      </w:r>
      <w:r w:rsidRPr="00C9569D">
        <w:rPr>
          <w:rFonts w:cstheme="minorHAnsi"/>
          <w:color w:val="000000" w:themeColor="text1"/>
        </w:rPr>
        <w:t xml:space="preserve"> Requirement</w:t>
      </w:r>
      <w:r>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0"/>
      <w:r w:rsidR="007D1FB3">
        <w:rPr>
          <w:rFonts w:cstheme="minorHAnsi"/>
          <w:color w:val="000000" w:themeColor="text1"/>
        </w:rPr>
        <w:br w:type="page"/>
      </w:r>
    </w:p>
    <w:p w14:paraId="7398F425" w14:textId="6C0AD95F" w:rsidR="00292280" w:rsidRDefault="00003C85">
      <w:pPr>
        <w:pStyle w:val="Heading1"/>
        <w:spacing w:before="120"/>
      </w:pPr>
      <w:r>
        <w:lastRenderedPageBreak/>
        <w:t>Mediation</w:t>
      </w:r>
      <w:r w:rsidR="00652C6B">
        <w:t>:</w:t>
      </w:r>
      <w:r w:rsidR="00815B51">
        <w:t xml:space="preserve"> </w:t>
      </w:r>
    </w:p>
    <w:p w14:paraId="40B1730E" w14:textId="09DACEF4" w:rsidR="00B03414" w:rsidRPr="00F60DE0" w:rsidRDefault="004F5DD8" w:rsidP="00F60DE0">
      <w:pPr>
        <w:pStyle w:val="Heading1"/>
        <w:spacing w:before="120"/>
        <w:rPr>
          <w:color w:val="auto"/>
        </w:rPr>
      </w:pPr>
      <w:r w:rsidRPr="00F60DE0">
        <w:rPr>
          <w:color w:val="auto"/>
        </w:rPr>
        <w:t xml:space="preserve">Does the State have </w:t>
      </w:r>
      <w:r w:rsidR="00E55784" w:rsidRPr="00F60DE0">
        <w:rPr>
          <w:color w:val="auto"/>
        </w:rPr>
        <w:t xml:space="preserve">policies, </w:t>
      </w:r>
      <w:r w:rsidRPr="00F60DE0">
        <w:rPr>
          <w:color w:val="auto"/>
        </w:rPr>
        <w:t>procedures</w:t>
      </w:r>
      <w:r w:rsidR="00E55784" w:rsidRPr="00F60DE0">
        <w:rPr>
          <w:color w:val="auto"/>
        </w:rPr>
        <w:t>,</w:t>
      </w:r>
      <w:r w:rsidRPr="00F60DE0">
        <w:rPr>
          <w:color w:val="auto"/>
        </w:rPr>
        <w:t xml:space="preserve"> and practices that are reasonably designed to implement the </w:t>
      </w:r>
      <w:r w:rsidR="004D6C4F" w:rsidRPr="00F60DE0">
        <w:rPr>
          <w:color w:val="auto"/>
        </w:rPr>
        <w:t>m</w:t>
      </w:r>
      <w:r w:rsidR="00003C85" w:rsidRPr="00F60DE0">
        <w:rPr>
          <w:color w:val="auto"/>
        </w:rPr>
        <w:t>ediation</w:t>
      </w:r>
      <w:r w:rsidRPr="00F60DE0">
        <w:rPr>
          <w:color w:val="auto"/>
        </w:rPr>
        <w:t xml:space="preserve"> requirements of IDEA</w:t>
      </w:r>
      <w:r w:rsidR="00F71C60" w:rsidRPr="00F60DE0">
        <w:rPr>
          <w:color w:val="auto"/>
        </w:rPr>
        <w:t xml:space="preserve"> </w:t>
      </w:r>
      <w:r w:rsidR="00980EA6" w:rsidRPr="00F60DE0">
        <w:rPr>
          <w:color w:val="auto"/>
        </w:rPr>
        <w:t xml:space="preserve">Parts B and C </w:t>
      </w:r>
      <w:bookmarkStart w:id="3" w:name="_Hlk73537240"/>
      <w:r w:rsidR="00E619CE" w:rsidRPr="00F60DE0">
        <w:rPr>
          <w:color w:val="auto"/>
        </w:rPr>
        <w:t xml:space="preserve">in 34 C.F.R. §§ 300.506 </w:t>
      </w:r>
      <w:bookmarkEnd w:id="3"/>
      <w:r w:rsidR="00F71C60" w:rsidRPr="00F60DE0">
        <w:rPr>
          <w:color w:val="auto"/>
        </w:rPr>
        <w:t>and 303.431 respectively</w:t>
      </w:r>
      <w:r w:rsidR="00E619CE" w:rsidRPr="00F60DE0">
        <w:rPr>
          <w:color w:val="auto"/>
        </w:rPr>
        <w:t>?</w:t>
      </w:r>
    </w:p>
    <w:p w14:paraId="4DACF5E0" w14:textId="1C11B9DB" w:rsidR="001E48FF" w:rsidRPr="004F5DD8" w:rsidRDefault="001E48FF" w:rsidP="001E48FF">
      <w:pPr>
        <w:pStyle w:val="IntenseQuote"/>
        <w:ind w:left="90"/>
      </w:pPr>
      <w:bookmarkStart w:id="4" w:name="_Hlk66051237"/>
      <w:r>
        <w:t>Component Definition: DISPUTE RESOLUTION—</w:t>
      </w:r>
      <w:r w:rsidR="006E5F03" w:rsidRPr="006E5F03">
        <w:rPr>
          <w:b w:val="0"/>
          <w:bCs w:val="0"/>
          <w:i w:val="0"/>
          <w:iCs w:val="0"/>
        </w:rPr>
        <w:t xml:space="preserve"> </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State complaints, mediation, and due process complaints and due process hearings, including the resolution process required under Part B), </w:t>
      </w:r>
      <w:r w:rsidRPr="003053E6">
        <w:t>consistent with IDEA requirements</w:t>
      </w:r>
      <w:r>
        <w:t>.</w:t>
      </w:r>
    </w:p>
    <w:bookmarkEnd w:id="4"/>
    <w:p w14:paraId="3D16FC64" w14:textId="77777777" w:rsidR="00815B51" w:rsidRDefault="00652C6B" w:rsidP="00D76D4C">
      <w:pPr>
        <w:pStyle w:val="Heading3"/>
      </w:pPr>
      <w:r>
        <w:t>Suggested Documents to Review (not exhaustive):</w:t>
      </w:r>
    </w:p>
    <w:p w14:paraId="2C0C811B" w14:textId="01CBD2AA" w:rsidR="00652C6B" w:rsidRPr="00F60DE0" w:rsidRDefault="00815B51">
      <w:pPr>
        <w:pStyle w:val="Heading3"/>
        <w:rPr>
          <w:sz w:val="24"/>
          <w:szCs w:val="24"/>
        </w:rPr>
      </w:pPr>
      <w:r w:rsidRPr="00F60DE0">
        <w:rPr>
          <w:sz w:val="24"/>
          <w:szCs w:val="24"/>
        </w:rPr>
        <w:t>PHASE 1</w:t>
      </w:r>
      <w:r w:rsidR="00652C6B" w:rsidRPr="00F60DE0">
        <w:rPr>
          <w:sz w:val="24"/>
          <w:szCs w:val="24"/>
        </w:rPr>
        <w:tab/>
      </w:r>
    </w:p>
    <w:p w14:paraId="773089EC" w14:textId="397574A7" w:rsidR="009132EB" w:rsidRDefault="009132EB" w:rsidP="009132EB">
      <w:pPr>
        <w:pStyle w:val="ListParagraph"/>
        <w:numPr>
          <w:ilvl w:val="0"/>
          <w:numId w:val="1"/>
        </w:numPr>
        <w:rPr>
          <w:rStyle w:val="SubtleEmphasis"/>
          <w:color w:val="auto"/>
        </w:rPr>
      </w:pPr>
      <w:bookmarkStart w:id="5" w:name="_Hlk67650358"/>
      <w:r>
        <w:rPr>
          <w:rStyle w:val="SubtleEmphasis"/>
          <w:color w:val="auto"/>
        </w:rPr>
        <w:t xml:space="preserve">The State’s </w:t>
      </w:r>
      <w:r w:rsidR="00E55784">
        <w:rPr>
          <w:rStyle w:val="SubtleEmphasis"/>
          <w:color w:val="auto"/>
        </w:rPr>
        <w:t>State Performance Plan/Annual Performance Report (</w:t>
      </w:r>
      <w:r>
        <w:rPr>
          <w:rStyle w:val="SubtleEmphasis"/>
          <w:color w:val="auto"/>
        </w:rPr>
        <w:t>SPP/APR</w:t>
      </w:r>
      <w:r w:rsidR="00E55784">
        <w:rPr>
          <w:rStyle w:val="SubtleEmphasis"/>
          <w:color w:val="auto"/>
        </w:rPr>
        <w:t>)</w:t>
      </w:r>
      <w:r>
        <w:rPr>
          <w:rStyle w:val="SubtleEmphasis"/>
          <w:color w:val="auto"/>
        </w:rPr>
        <w:t xml:space="preserve"> submission for Indicators </w:t>
      </w:r>
      <w:r w:rsidR="00103A22">
        <w:rPr>
          <w:rStyle w:val="SubtleEmphasis"/>
          <w:color w:val="auto"/>
        </w:rPr>
        <w:t xml:space="preserve">B-16 </w:t>
      </w:r>
      <w:r>
        <w:rPr>
          <w:rStyle w:val="SubtleEmphasis"/>
          <w:color w:val="auto"/>
        </w:rPr>
        <w:t xml:space="preserve">(Part B) or </w:t>
      </w:r>
      <w:r w:rsidR="00103A22">
        <w:rPr>
          <w:rStyle w:val="SubtleEmphasis"/>
          <w:color w:val="auto"/>
        </w:rPr>
        <w:t>C-10</w:t>
      </w:r>
      <w:r w:rsidR="00D34C98">
        <w:rPr>
          <w:rStyle w:val="SubtleEmphasis"/>
          <w:color w:val="auto"/>
        </w:rPr>
        <w:t xml:space="preserve"> </w:t>
      </w:r>
      <w:r>
        <w:rPr>
          <w:rStyle w:val="SubtleEmphasis"/>
          <w:color w:val="auto"/>
        </w:rPr>
        <w:t>(Part C)</w:t>
      </w:r>
    </w:p>
    <w:p w14:paraId="1C282184" w14:textId="6E4CBF36" w:rsidR="009132EB" w:rsidRPr="003357BC" w:rsidRDefault="00E92BEB" w:rsidP="009132EB">
      <w:pPr>
        <w:pStyle w:val="ListParagraph"/>
        <w:numPr>
          <w:ilvl w:val="0"/>
          <w:numId w:val="1"/>
        </w:numPr>
        <w:rPr>
          <w:rStyle w:val="SubtleEmphasis"/>
          <w:color w:val="auto"/>
        </w:rPr>
      </w:pPr>
      <w:r>
        <w:rPr>
          <w:rStyle w:val="SubtleEmphasis"/>
          <w:color w:val="auto"/>
        </w:rPr>
        <w:t xml:space="preserve">Prior </w:t>
      </w:r>
      <w:r w:rsidR="00F71C60">
        <w:rPr>
          <w:rStyle w:val="SubtleEmphasis"/>
          <w:color w:val="auto"/>
        </w:rPr>
        <w:t>w</w:t>
      </w:r>
      <w:r>
        <w:rPr>
          <w:rStyle w:val="SubtleEmphasis"/>
          <w:color w:val="auto"/>
        </w:rPr>
        <w:t xml:space="preserve">ritten </w:t>
      </w:r>
      <w:r w:rsidR="00F71C60">
        <w:rPr>
          <w:rStyle w:val="SubtleEmphasis"/>
          <w:color w:val="auto"/>
        </w:rPr>
        <w:t>n</w:t>
      </w:r>
      <w:r>
        <w:rPr>
          <w:rStyle w:val="SubtleEmphasis"/>
          <w:color w:val="auto"/>
        </w:rPr>
        <w:t xml:space="preserve">otice and </w:t>
      </w:r>
      <w:r w:rsidR="009132EB" w:rsidRPr="003357BC">
        <w:rPr>
          <w:rStyle w:val="SubtleEmphasis"/>
          <w:color w:val="auto"/>
        </w:rPr>
        <w:t>Procedural safeguards notice</w:t>
      </w:r>
      <w:r w:rsidR="003D4EAB" w:rsidRPr="006B31AE">
        <w:t xml:space="preserve"> </w:t>
      </w:r>
      <w:r w:rsidR="003D4EAB">
        <w:br/>
      </w:r>
      <w:hyperlink r:id="rId12" w:anchor="300.503" w:tooltip="Link to 34 C.F.R. § 300.503 " w:history="1">
        <w:r w:rsidR="00E619CE" w:rsidRPr="00496266">
          <w:rPr>
            <w:rStyle w:val="Hyperlink"/>
          </w:rPr>
          <w:t>34 C.F.R. §</w:t>
        </w:r>
        <w:r w:rsidR="001F72D1" w:rsidRPr="00496266">
          <w:rPr>
            <w:rStyle w:val="Hyperlink"/>
          </w:rPr>
          <w:t>§ 300.503</w:t>
        </w:r>
      </w:hyperlink>
      <w:r w:rsidR="001F72D1">
        <w:rPr>
          <w:rStyle w:val="SubtleEmphasis"/>
          <w:color w:val="auto"/>
        </w:rPr>
        <w:t xml:space="preserve"> and</w:t>
      </w:r>
      <w:r w:rsidR="00E619CE" w:rsidRPr="00E619CE">
        <w:rPr>
          <w:rStyle w:val="SubtleEmphasis"/>
          <w:color w:val="auto"/>
        </w:rPr>
        <w:t xml:space="preserve"> </w:t>
      </w:r>
      <w:hyperlink r:id="rId13" w:tooltip="Link to 4 C.F.R. § 300.504 " w:history="1">
        <w:r w:rsidR="00E619CE" w:rsidRPr="00496266">
          <w:rPr>
            <w:rStyle w:val="Hyperlink"/>
          </w:rPr>
          <w:t>300.504</w:t>
        </w:r>
      </w:hyperlink>
      <w:r w:rsidR="00E619CE" w:rsidRPr="00E619CE">
        <w:rPr>
          <w:rStyle w:val="SubtleEmphasis"/>
          <w:color w:val="auto"/>
        </w:rPr>
        <w:t xml:space="preserve"> for Part B and </w:t>
      </w:r>
      <w:hyperlink r:id="rId14" w:tooltip="Link to 34 C.F.R. § 303.404" w:history="1">
        <w:r w:rsidR="00F71C60" w:rsidRPr="00496266">
          <w:rPr>
            <w:rStyle w:val="Hyperlink"/>
          </w:rPr>
          <w:t>34 C.F.R. §§ 303.404</w:t>
        </w:r>
      </w:hyperlink>
      <w:r w:rsidR="00F71C60">
        <w:rPr>
          <w:rStyle w:val="SubtleEmphasis"/>
          <w:color w:val="auto"/>
        </w:rPr>
        <w:t xml:space="preserve"> and</w:t>
      </w:r>
      <w:r w:rsidR="00F71C60" w:rsidRPr="00E619CE">
        <w:rPr>
          <w:rStyle w:val="SubtleEmphasis"/>
          <w:color w:val="auto"/>
        </w:rPr>
        <w:t xml:space="preserve"> </w:t>
      </w:r>
      <w:hyperlink r:id="rId15" w:tooltip="Link to 34 C.F.R. § 303.421 " w:history="1">
        <w:r w:rsidR="00F71C60" w:rsidRPr="00496266">
          <w:rPr>
            <w:rStyle w:val="Hyperlink"/>
          </w:rPr>
          <w:t>303.421</w:t>
        </w:r>
      </w:hyperlink>
      <w:r w:rsidR="00F71C60" w:rsidRPr="00E619CE">
        <w:rPr>
          <w:rStyle w:val="SubtleEmphasis"/>
          <w:color w:val="auto"/>
        </w:rPr>
        <w:t xml:space="preserve"> </w:t>
      </w:r>
      <w:r w:rsidR="00F71C60">
        <w:rPr>
          <w:rStyle w:val="SubtleEmphasis"/>
          <w:color w:val="auto"/>
        </w:rPr>
        <w:t>f</w:t>
      </w:r>
      <w:r w:rsidR="00F71C60" w:rsidRPr="00E619CE">
        <w:rPr>
          <w:rStyle w:val="SubtleEmphasis"/>
          <w:color w:val="auto"/>
        </w:rPr>
        <w:t>or Part C</w:t>
      </w:r>
    </w:p>
    <w:p w14:paraId="4A9A8551" w14:textId="6F13D215" w:rsidR="009132EB" w:rsidRDefault="009132EB" w:rsidP="009132EB">
      <w:pPr>
        <w:pStyle w:val="ListParagraph"/>
        <w:numPr>
          <w:ilvl w:val="0"/>
          <w:numId w:val="1"/>
        </w:numPr>
        <w:rPr>
          <w:rStyle w:val="SubtleEmphasis"/>
          <w:color w:val="auto"/>
        </w:rPr>
      </w:pPr>
      <w:r w:rsidRPr="00805BC6">
        <w:rPr>
          <w:rStyle w:val="SubtleEmphasis"/>
          <w:color w:val="auto"/>
        </w:rPr>
        <w:t xml:space="preserve">Policies and procedures </w:t>
      </w:r>
      <w:r>
        <w:rPr>
          <w:rStyle w:val="SubtleEmphasis"/>
          <w:color w:val="auto"/>
        </w:rPr>
        <w:t xml:space="preserve">related to </w:t>
      </w:r>
      <w:r w:rsidR="00D34C98">
        <w:rPr>
          <w:rStyle w:val="SubtleEmphasis"/>
          <w:color w:val="auto"/>
        </w:rPr>
        <w:t>m</w:t>
      </w:r>
      <w:r>
        <w:rPr>
          <w:rStyle w:val="SubtleEmphasis"/>
          <w:color w:val="auto"/>
        </w:rPr>
        <w:t xml:space="preserve">ediation </w:t>
      </w:r>
    </w:p>
    <w:p w14:paraId="24F94F64" w14:textId="34AC904F" w:rsidR="009132EB" w:rsidRDefault="009132EB" w:rsidP="009132EB">
      <w:pPr>
        <w:pStyle w:val="ListParagraph"/>
        <w:numPr>
          <w:ilvl w:val="0"/>
          <w:numId w:val="1"/>
        </w:numPr>
        <w:rPr>
          <w:rStyle w:val="SubtleEmphasis"/>
          <w:color w:val="auto"/>
        </w:rPr>
      </w:pPr>
      <w:r>
        <w:rPr>
          <w:rStyle w:val="SubtleEmphasis"/>
          <w:color w:val="auto"/>
        </w:rPr>
        <w:t>Any supplemental guides or Q &amp; A Documents the State ha</w:t>
      </w:r>
      <w:r w:rsidR="0079266A">
        <w:rPr>
          <w:rStyle w:val="SubtleEmphasis"/>
          <w:color w:val="auto"/>
        </w:rPr>
        <w:t>s</w:t>
      </w:r>
      <w:r>
        <w:rPr>
          <w:rStyle w:val="SubtleEmphasis"/>
          <w:color w:val="auto"/>
        </w:rPr>
        <w:t xml:space="preserve"> developed to provide guidance to </w:t>
      </w:r>
      <w:r w:rsidR="0079266A">
        <w:rPr>
          <w:rStyle w:val="SubtleEmphasis"/>
          <w:color w:val="auto"/>
        </w:rPr>
        <w:t>its</w:t>
      </w:r>
      <w:r>
        <w:rPr>
          <w:rStyle w:val="SubtleEmphasis"/>
          <w:color w:val="auto"/>
        </w:rPr>
        <w:t xml:space="preserve"> </w:t>
      </w:r>
      <w:r w:rsidR="00D34C98">
        <w:rPr>
          <w:rStyle w:val="SubtleEmphasis"/>
          <w:color w:val="auto"/>
        </w:rPr>
        <w:t>s</w:t>
      </w:r>
      <w:r>
        <w:rPr>
          <w:rStyle w:val="SubtleEmphasis"/>
          <w:color w:val="auto"/>
        </w:rPr>
        <w:t xml:space="preserve">takeholders related to </w:t>
      </w:r>
      <w:r w:rsidR="00D34C98">
        <w:rPr>
          <w:rStyle w:val="SubtleEmphasis"/>
          <w:color w:val="auto"/>
        </w:rPr>
        <w:t>d</w:t>
      </w:r>
      <w:r>
        <w:rPr>
          <w:rStyle w:val="SubtleEmphasis"/>
          <w:color w:val="auto"/>
        </w:rPr>
        <w:t xml:space="preserve">ispute </w:t>
      </w:r>
      <w:r w:rsidR="00D34C98">
        <w:rPr>
          <w:rStyle w:val="SubtleEmphasis"/>
          <w:color w:val="auto"/>
        </w:rPr>
        <w:t>r</w:t>
      </w:r>
      <w:r>
        <w:rPr>
          <w:rStyle w:val="SubtleEmphasis"/>
          <w:color w:val="auto"/>
        </w:rPr>
        <w:t>esolution activities</w:t>
      </w:r>
    </w:p>
    <w:p w14:paraId="0B677670" w14:textId="1D1D1250" w:rsidR="009132EB" w:rsidRDefault="009132EB" w:rsidP="009132EB">
      <w:pPr>
        <w:pStyle w:val="ListParagraph"/>
        <w:numPr>
          <w:ilvl w:val="0"/>
          <w:numId w:val="1"/>
        </w:numPr>
        <w:rPr>
          <w:rStyle w:val="SubtleEmphasis"/>
          <w:color w:val="auto"/>
        </w:rPr>
      </w:pPr>
      <w:r>
        <w:rPr>
          <w:rStyle w:val="SubtleEmphasis"/>
          <w:color w:val="auto"/>
        </w:rPr>
        <w:t xml:space="preserve">Any forms or instructions the State provides to parents and </w:t>
      </w:r>
      <w:r w:rsidR="006F1010">
        <w:rPr>
          <w:rStyle w:val="SubtleEmphasis"/>
          <w:color w:val="auto"/>
        </w:rPr>
        <w:t>local educational agencies (</w:t>
      </w:r>
      <w:r>
        <w:rPr>
          <w:rStyle w:val="SubtleEmphasis"/>
          <w:color w:val="auto"/>
        </w:rPr>
        <w:t>LEAs</w:t>
      </w:r>
      <w:r w:rsidR="006F1010">
        <w:rPr>
          <w:rStyle w:val="SubtleEmphasis"/>
          <w:color w:val="auto"/>
        </w:rPr>
        <w:t>)</w:t>
      </w:r>
      <w:r>
        <w:rPr>
          <w:rStyle w:val="SubtleEmphasis"/>
          <w:color w:val="auto"/>
        </w:rPr>
        <w:t>/</w:t>
      </w:r>
      <w:r w:rsidR="006F1010">
        <w:rPr>
          <w:rStyle w:val="SubtleEmphasis"/>
          <w:color w:val="auto"/>
        </w:rPr>
        <w:t>early intervention service (</w:t>
      </w:r>
      <w:r>
        <w:rPr>
          <w:rStyle w:val="SubtleEmphasis"/>
          <w:color w:val="auto"/>
        </w:rPr>
        <w:t>EIS</w:t>
      </w:r>
      <w:r w:rsidR="006F1010">
        <w:rPr>
          <w:rStyle w:val="SubtleEmphasis"/>
          <w:color w:val="auto"/>
        </w:rPr>
        <w:t>)</w:t>
      </w:r>
      <w:r>
        <w:rPr>
          <w:rStyle w:val="SubtleEmphasis"/>
          <w:color w:val="auto"/>
        </w:rPr>
        <w:t xml:space="preserve"> providers to request mediation</w:t>
      </w:r>
    </w:p>
    <w:p w14:paraId="1B3768A1" w14:textId="35E20082" w:rsidR="009132EB" w:rsidRPr="003357BC" w:rsidRDefault="009132EB" w:rsidP="009132EB">
      <w:pPr>
        <w:pStyle w:val="ListParagraph"/>
        <w:numPr>
          <w:ilvl w:val="0"/>
          <w:numId w:val="1"/>
        </w:numPr>
        <w:rPr>
          <w:rStyle w:val="SubtleEmphasis"/>
          <w:color w:val="auto"/>
        </w:rPr>
      </w:pPr>
      <w:r>
        <w:rPr>
          <w:rStyle w:val="SubtleEmphasis"/>
          <w:color w:val="auto"/>
        </w:rPr>
        <w:t xml:space="preserve">Description of how the </w:t>
      </w:r>
      <w:r w:rsidR="00D34C98">
        <w:rPr>
          <w:rStyle w:val="SubtleEmphasis"/>
          <w:color w:val="auto"/>
        </w:rPr>
        <w:t>m</w:t>
      </w:r>
      <w:r>
        <w:rPr>
          <w:rStyle w:val="SubtleEmphasis"/>
          <w:color w:val="auto"/>
        </w:rPr>
        <w:t xml:space="preserve">ediation </w:t>
      </w:r>
      <w:r w:rsidR="00D34C98">
        <w:rPr>
          <w:rStyle w:val="SubtleEmphasis"/>
          <w:color w:val="auto"/>
        </w:rPr>
        <w:t>s</w:t>
      </w:r>
      <w:r>
        <w:rPr>
          <w:rStyle w:val="SubtleEmphasis"/>
          <w:color w:val="auto"/>
        </w:rPr>
        <w:t>ystem is established in the State</w:t>
      </w:r>
    </w:p>
    <w:p w14:paraId="37B595F8" w14:textId="77777777" w:rsidR="009132EB" w:rsidRDefault="009132EB" w:rsidP="009132EB">
      <w:pPr>
        <w:pStyle w:val="ListParagraph"/>
        <w:numPr>
          <w:ilvl w:val="0"/>
          <w:numId w:val="1"/>
        </w:numPr>
        <w:rPr>
          <w:rStyle w:val="SubtleEmphasis"/>
          <w:color w:val="auto"/>
        </w:rPr>
      </w:pPr>
      <w:r>
        <w:rPr>
          <w:rStyle w:val="SubtleEmphasis"/>
          <w:color w:val="auto"/>
        </w:rPr>
        <w:t>Evidence</w:t>
      </w:r>
      <w:r w:rsidRPr="003357BC">
        <w:rPr>
          <w:rStyle w:val="SubtleEmphasis"/>
          <w:color w:val="auto"/>
        </w:rPr>
        <w:t xml:space="preserve"> of </w:t>
      </w:r>
      <w:r>
        <w:rPr>
          <w:rStyle w:val="SubtleEmphasis"/>
          <w:color w:val="auto"/>
        </w:rPr>
        <w:t xml:space="preserve">training provided to mediators </w:t>
      </w:r>
    </w:p>
    <w:p w14:paraId="4C472EBF" w14:textId="3A3A4C13" w:rsidR="009132EB" w:rsidRDefault="009132EB" w:rsidP="009132EB">
      <w:pPr>
        <w:pStyle w:val="ListParagraph"/>
        <w:numPr>
          <w:ilvl w:val="0"/>
          <w:numId w:val="1"/>
        </w:numPr>
        <w:rPr>
          <w:rStyle w:val="SubtleEmphasis"/>
          <w:color w:val="auto"/>
        </w:rPr>
      </w:pPr>
      <w:r>
        <w:rPr>
          <w:rStyle w:val="SubtleEmphasis"/>
          <w:color w:val="auto"/>
        </w:rPr>
        <w:t>The State’s</w:t>
      </w:r>
      <w:r w:rsidR="00D34C98">
        <w:rPr>
          <w:rStyle w:val="SubtleEmphasis"/>
          <w:color w:val="auto"/>
        </w:rPr>
        <w:t xml:space="preserve"> IDEA</w:t>
      </w:r>
      <w:r>
        <w:rPr>
          <w:rStyle w:val="SubtleEmphasis"/>
          <w:color w:val="auto"/>
        </w:rPr>
        <w:t xml:space="preserve"> section 618 dispute resolution data</w:t>
      </w:r>
      <w:r w:rsidR="000E45B9">
        <w:rPr>
          <w:rStyle w:val="SubtleEmphasis"/>
          <w:color w:val="auto"/>
        </w:rPr>
        <w:t xml:space="preserve"> </w:t>
      </w:r>
      <w:r w:rsidR="00D34C98">
        <w:rPr>
          <w:rStyle w:val="SubtleEmphasis"/>
          <w:color w:val="auto"/>
        </w:rPr>
        <w:t>(</w:t>
      </w:r>
      <w:r w:rsidR="000E45B9">
        <w:rPr>
          <w:rStyle w:val="SubtleEmphasis"/>
          <w:color w:val="auto"/>
        </w:rPr>
        <w:t>a minimum of 3 years</w:t>
      </w:r>
      <w:r w:rsidR="00D34C98">
        <w:rPr>
          <w:rStyle w:val="SubtleEmphasis"/>
          <w:color w:val="auto"/>
        </w:rPr>
        <w:t>’ data)</w:t>
      </w:r>
    </w:p>
    <w:p w14:paraId="71D10399" w14:textId="0949C226" w:rsidR="00076BC8" w:rsidRPr="009A3753" w:rsidRDefault="00815B51" w:rsidP="009A3753">
      <w:pPr>
        <w:spacing w:after="0"/>
        <w:rPr>
          <w:rFonts w:ascii="Calibri Light" w:hAnsi="Calibri Light"/>
          <w:b/>
          <w:bCs/>
          <w:color w:val="2F5496"/>
          <w:sz w:val="28"/>
          <w:szCs w:val="28"/>
        </w:rPr>
      </w:pPr>
      <w:r>
        <w:br w:type="page"/>
      </w:r>
    </w:p>
    <w:p w14:paraId="4C95F410" w14:textId="162E7A6C" w:rsidR="00076BC8" w:rsidRPr="006B31AE" w:rsidRDefault="00076BC8" w:rsidP="00F60DE0">
      <w:pPr>
        <w:pStyle w:val="Heading1"/>
        <w:spacing w:before="240"/>
        <w:rPr>
          <w:i/>
          <w:iCs/>
        </w:rPr>
      </w:pPr>
      <w:r w:rsidRPr="006B31AE">
        <w:lastRenderedPageBreak/>
        <w:t xml:space="preserve">Overarching Questions </w:t>
      </w:r>
      <w:r w:rsidRPr="005C4A59">
        <w:rPr>
          <w:b w:val="0"/>
          <w:bCs w:val="0"/>
        </w:rPr>
        <w:t xml:space="preserve">(details start on page </w:t>
      </w:r>
      <w:r w:rsidR="00785214">
        <w:rPr>
          <w:b w:val="0"/>
          <w:bCs w:val="0"/>
        </w:rPr>
        <w:t>4</w:t>
      </w:r>
      <w:r w:rsidRPr="005C4A59">
        <w:rPr>
          <w:b w:val="0"/>
          <w:bCs w:val="0"/>
        </w:rPr>
        <w:t>)</w:t>
      </w:r>
    </w:p>
    <w:p w14:paraId="5D15B900" w14:textId="68A23EA0" w:rsidR="00785214" w:rsidRPr="00F60DE0" w:rsidRDefault="00463C97" w:rsidP="00076BC8">
      <w:pPr>
        <w:pStyle w:val="Heading2"/>
        <w:numPr>
          <w:ilvl w:val="0"/>
          <w:numId w:val="24"/>
        </w:numPr>
        <w:spacing w:before="360"/>
        <w:ind w:left="360"/>
        <w:rPr>
          <w:rStyle w:val="Hyperlink"/>
          <w:kern w:val="2"/>
          <w:sz w:val="22"/>
          <w:szCs w:val="22"/>
        </w:rPr>
      </w:pPr>
      <w:hyperlink w:anchor="_How_does_the" w:history="1">
        <w:r w:rsidR="00785214" w:rsidRPr="00F60DE0">
          <w:rPr>
            <w:rStyle w:val="Hyperlink"/>
            <w:color w:val="auto"/>
            <w:sz w:val="22"/>
            <w:szCs w:val="22"/>
          </w:rPr>
          <w:t>How does the State ensure that parties to disputes involving any matter under Part B or Part C of IDEA, including matters arising prior to the filing of a due process complaint, can resolve disputes through a mediation process?</w:t>
        </w:r>
      </w:hyperlink>
      <w:r w:rsidR="00785214" w:rsidRPr="00F60DE0">
        <w:rPr>
          <w:sz w:val="22"/>
          <w:szCs w:val="22"/>
        </w:rPr>
        <w:t xml:space="preserve"> </w:t>
      </w:r>
      <w:r w:rsidR="00785214" w:rsidRPr="00F60DE0">
        <w:rPr>
          <w:sz w:val="22"/>
          <w:szCs w:val="22"/>
        </w:rPr>
        <w:br/>
      </w:r>
      <w:hyperlink r:id="rId16" w:tooltip="Link to 34 C.F.R. § 300.300 " w:history="1">
        <w:r w:rsidR="00785214" w:rsidRPr="00F60DE0">
          <w:rPr>
            <w:rStyle w:val="Hyperlink"/>
            <w:sz w:val="22"/>
            <w:szCs w:val="22"/>
          </w:rPr>
          <w:t>34 C.F.R. §§ 300.300</w:t>
        </w:r>
      </w:hyperlink>
      <w:r w:rsidR="00785214" w:rsidRPr="00F60DE0">
        <w:rPr>
          <w:sz w:val="22"/>
          <w:szCs w:val="22"/>
        </w:rPr>
        <w:t xml:space="preserve"> and </w:t>
      </w:r>
      <w:hyperlink r:id="rId17" w:tooltip="Link to 34 C.F.R. § 300.506" w:history="1">
        <w:r w:rsidR="00785214" w:rsidRPr="00F60DE0">
          <w:rPr>
            <w:rStyle w:val="Hyperlink"/>
            <w:sz w:val="22"/>
            <w:szCs w:val="22"/>
          </w:rPr>
          <w:t>300.506</w:t>
        </w:r>
      </w:hyperlink>
      <w:r w:rsidR="00785214" w:rsidRPr="00F60DE0">
        <w:rPr>
          <w:sz w:val="22"/>
          <w:szCs w:val="22"/>
        </w:rPr>
        <w:t xml:space="preserve">; </w:t>
      </w:r>
      <w:hyperlink r:id="rId18" w:tooltip="Link to 34 C.F.R § 303.431" w:history="1">
        <w:r w:rsidR="00785214" w:rsidRPr="00F60DE0">
          <w:rPr>
            <w:rStyle w:val="Hyperlink"/>
            <w:sz w:val="22"/>
            <w:szCs w:val="22"/>
          </w:rPr>
          <w:t>34 C.F.R § 303.431</w:t>
        </w:r>
      </w:hyperlink>
      <w:r w:rsidR="00785214" w:rsidRPr="00F60DE0">
        <w:rPr>
          <w:rStyle w:val="Hyperlink"/>
          <w:sz w:val="22"/>
          <w:szCs w:val="22"/>
        </w:rPr>
        <w:t>; and</w:t>
      </w:r>
      <w:r w:rsidR="00785214" w:rsidRPr="00F60DE0">
        <w:rPr>
          <w:rStyle w:val="Hyperlink"/>
          <w:bCs w:val="0"/>
          <w:sz w:val="22"/>
          <w:szCs w:val="22"/>
          <w:u w:val="none"/>
        </w:rPr>
        <w:t xml:space="preserve"> </w:t>
      </w:r>
      <w:hyperlink r:id="rId19" w:tooltip="Link to Question A-4 and A-6 the Dispute Resolution Q&amp;A" w:history="1">
        <w:r w:rsidR="00785214" w:rsidRPr="00F60DE0">
          <w:rPr>
            <w:rStyle w:val="Hyperlink"/>
            <w:bCs w:val="0"/>
            <w:sz w:val="22"/>
            <w:szCs w:val="22"/>
          </w:rPr>
          <w:t>Questions A-4 and A-6 of the IDEA Part B Dispute Resolution Procedures Q&amp;A</w:t>
        </w:r>
      </w:hyperlink>
      <w:r w:rsidR="00785214" w:rsidRPr="00F60DE0">
        <w:rPr>
          <w:rStyle w:val="Hyperlink"/>
          <w:bCs w:val="0"/>
          <w:sz w:val="22"/>
          <w:szCs w:val="22"/>
        </w:rPr>
        <w:t xml:space="preserve"> (July 2013)</w:t>
      </w:r>
    </w:p>
    <w:p w14:paraId="569D5B1E" w14:textId="67E1E83A" w:rsidR="00785214" w:rsidRPr="00F60DE0" w:rsidRDefault="00463C97" w:rsidP="00076BC8">
      <w:pPr>
        <w:pStyle w:val="Heading2"/>
        <w:numPr>
          <w:ilvl w:val="0"/>
          <w:numId w:val="24"/>
        </w:numPr>
        <w:spacing w:before="360"/>
        <w:ind w:left="360"/>
        <w:rPr>
          <w:rStyle w:val="Hyperlink"/>
          <w:kern w:val="2"/>
          <w:sz w:val="22"/>
          <w:szCs w:val="22"/>
        </w:rPr>
      </w:pPr>
      <w:hyperlink w:anchor="_How_does_the_1" w:history="1">
        <w:r w:rsidR="00785214" w:rsidRPr="00F60DE0">
          <w:rPr>
            <w:rStyle w:val="Hyperlink"/>
            <w:color w:val="auto"/>
            <w:sz w:val="22"/>
            <w:szCs w:val="22"/>
          </w:rPr>
          <w:t>How does the State ensure that mediation is both voluntary and confidential?</w:t>
        </w:r>
      </w:hyperlink>
      <w:r w:rsidR="00785214" w:rsidRPr="00F60DE0">
        <w:rPr>
          <w:sz w:val="22"/>
          <w:szCs w:val="22"/>
        </w:rPr>
        <w:t xml:space="preserve"> </w:t>
      </w:r>
      <w:r w:rsidR="00785214" w:rsidRPr="00F60DE0">
        <w:rPr>
          <w:sz w:val="22"/>
          <w:szCs w:val="22"/>
        </w:rPr>
        <w:br/>
      </w:r>
      <w:hyperlink r:id="rId20" w:tooltip="Link to 34 C.F.R. § 300.506" w:history="1">
        <w:r w:rsidR="00785214" w:rsidRPr="00F60DE0">
          <w:rPr>
            <w:rStyle w:val="Hyperlink"/>
            <w:sz w:val="22"/>
            <w:szCs w:val="22"/>
          </w:rPr>
          <w:t>34 C.F.R. § 300.506</w:t>
        </w:r>
      </w:hyperlink>
      <w:r w:rsidR="00785214" w:rsidRPr="00F60DE0">
        <w:rPr>
          <w:sz w:val="22"/>
          <w:szCs w:val="22"/>
        </w:rPr>
        <w:t xml:space="preserve">; </w:t>
      </w:r>
      <w:hyperlink r:id="rId21" w:tooltip="Link to 34 C.F.R § 303.431" w:history="1">
        <w:r w:rsidR="00785214" w:rsidRPr="00F60DE0">
          <w:rPr>
            <w:rStyle w:val="Hyperlink"/>
            <w:sz w:val="22"/>
            <w:szCs w:val="22"/>
          </w:rPr>
          <w:t>34 C.F.R § 303.431</w:t>
        </w:r>
      </w:hyperlink>
      <w:r w:rsidR="00785214" w:rsidRPr="00F60DE0">
        <w:rPr>
          <w:rStyle w:val="Hyperlink"/>
          <w:sz w:val="22"/>
          <w:szCs w:val="22"/>
          <w:u w:val="none"/>
        </w:rPr>
        <w:t xml:space="preserve">; and </w:t>
      </w:r>
      <w:hyperlink r:id="rId22" w:tooltip="Link to Question A-25 of the Dispute Resolution Q&amp;A" w:history="1">
        <w:r w:rsidR="00785214" w:rsidRPr="00F60DE0">
          <w:rPr>
            <w:rStyle w:val="Hyperlink"/>
            <w:bCs w:val="0"/>
            <w:sz w:val="22"/>
            <w:szCs w:val="22"/>
          </w:rPr>
          <w:t>Questions A-23 and A-25 of the IDEA Part B Dispute Resolution Procedures Q&amp;A</w:t>
        </w:r>
      </w:hyperlink>
      <w:r w:rsidR="00785214" w:rsidRPr="00F60DE0">
        <w:rPr>
          <w:rStyle w:val="Hyperlink"/>
          <w:bCs w:val="0"/>
          <w:sz w:val="22"/>
          <w:szCs w:val="22"/>
        </w:rPr>
        <w:t xml:space="preserve"> (July 2013)</w:t>
      </w:r>
    </w:p>
    <w:p w14:paraId="1B6CEB73" w14:textId="40CEDE7B" w:rsidR="00785214" w:rsidRPr="00F60DE0" w:rsidRDefault="00463C97" w:rsidP="00076BC8">
      <w:pPr>
        <w:pStyle w:val="Heading2"/>
        <w:numPr>
          <w:ilvl w:val="0"/>
          <w:numId w:val="24"/>
        </w:numPr>
        <w:spacing w:before="360"/>
        <w:ind w:left="360"/>
        <w:rPr>
          <w:rStyle w:val="Hyperlink"/>
          <w:kern w:val="2"/>
          <w:sz w:val="22"/>
          <w:szCs w:val="22"/>
        </w:rPr>
      </w:pPr>
      <w:hyperlink w:anchor="_How_does_the_2" w:history="1">
        <w:r w:rsidR="00785214" w:rsidRPr="00F60DE0">
          <w:rPr>
            <w:rStyle w:val="Hyperlink"/>
            <w:color w:val="auto"/>
            <w:sz w:val="22"/>
            <w:szCs w:val="22"/>
          </w:rPr>
          <w:t>How does the State ensure that mediators are qualified and impartial?</w:t>
        </w:r>
      </w:hyperlink>
      <w:r w:rsidR="00785214" w:rsidRPr="00F60DE0">
        <w:rPr>
          <w:sz w:val="22"/>
          <w:szCs w:val="22"/>
        </w:rPr>
        <w:t xml:space="preserve"> </w:t>
      </w:r>
      <w:r w:rsidR="00785214" w:rsidRPr="00F60DE0">
        <w:rPr>
          <w:sz w:val="22"/>
          <w:szCs w:val="22"/>
        </w:rPr>
        <w:br/>
      </w:r>
      <w:hyperlink r:id="rId23" w:tooltip="Link to 34 C.F.R. § 300.506" w:history="1">
        <w:r w:rsidR="00785214" w:rsidRPr="00F60DE0">
          <w:rPr>
            <w:rStyle w:val="Hyperlink"/>
            <w:sz w:val="22"/>
            <w:szCs w:val="22"/>
          </w:rPr>
          <w:t>34 C.F.R. § 300.506</w:t>
        </w:r>
      </w:hyperlink>
      <w:r w:rsidR="00785214" w:rsidRPr="00F60DE0">
        <w:rPr>
          <w:sz w:val="22"/>
          <w:szCs w:val="22"/>
        </w:rPr>
        <w:t xml:space="preserve">; </w:t>
      </w:r>
      <w:hyperlink r:id="rId24" w:tooltip="Link to 34 C.F.R § 303.431" w:history="1">
        <w:r w:rsidR="00785214" w:rsidRPr="00F60DE0">
          <w:rPr>
            <w:rStyle w:val="Hyperlink"/>
            <w:sz w:val="22"/>
            <w:szCs w:val="22"/>
          </w:rPr>
          <w:t>34 C.F.R § 303.431</w:t>
        </w:r>
      </w:hyperlink>
    </w:p>
    <w:p w14:paraId="50630C3D" w14:textId="20047047" w:rsidR="00785214" w:rsidRPr="00F60DE0" w:rsidRDefault="00463C97" w:rsidP="00076BC8">
      <w:pPr>
        <w:pStyle w:val="Heading2"/>
        <w:numPr>
          <w:ilvl w:val="0"/>
          <w:numId w:val="24"/>
        </w:numPr>
        <w:spacing w:before="360"/>
        <w:ind w:left="360"/>
        <w:rPr>
          <w:rStyle w:val="Hyperlink"/>
          <w:kern w:val="2"/>
          <w:sz w:val="22"/>
          <w:szCs w:val="22"/>
        </w:rPr>
      </w:pPr>
      <w:hyperlink w:anchor="_How_does_the_3" w:history="1">
        <w:r w:rsidR="00785214" w:rsidRPr="00F60DE0">
          <w:rPr>
            <w:rStyle w:val="Hyperlink"/>
            <w:color w:val="auto"/>
            <w:sz w:val="22"/>
            <w:szCs w:val="22"/>
          </w:rPr>
          <w:t>How does the State ensure mediation agreements are enforceable?</w:t>
        </w:r>
      </w:hyperlink>
      <w:r w:rsidR="00785214" w:rsidRPr="00F60DE0">
        <w:rPr>
          <w:sz w:val="22"/>
          <w:szCs w:val="22"/>
        </w:rPr>
        <w:t xml:space="preserve"> </w:t>
      </w:r>
      <w:r w:rsidR="00785214" w:rsidRPr="00F60DE0">
        <w:rPr>
          <w:sz w:val="22"/>
          <w:szCs w:val="22"/>
        </w:rPr>
        <w:br/>
      </w:r>
      <w:hyperlink r:id="rId25" w:tooltip="Link to 34 C.F.R. § 300.506" w:history="1">
        <w:r w:rsidR="00785214" w:rsidRPr="00F60DE0">
          <w:rPr>
            <w:rStyle w:val="Hyperlink"/>
            <w:sz w:val="22"/>
            <w:szCs w:val="22"/>
          </w:rPr>
          <w:t>34 C.F.R. §§ 300.506</w:t>
        </w:r>
      </w:hyperlink>
      <w:r w:rsidR="00785214" w:rsidRPr="00F60DE0">
        <w:rPr>
          <w:sz w:val="22"/>
          <w:szCs w:val="22"/>
        </w:rPr>
        <w:t xml:space="preserve"> and </w:t>
      </w:r>
      <w:hyperlink r:id="rId26" w:tooltip="Link to 34 C.F.R. § 300.537" w:history="1">
        <w:r w:rsidR="00785214" w:rsidRPr="00F60DE0">
          <w:rPr>
            <w:rStyle w:val="Hyperlink"/>
            <w:sz w:val="22"/>
            <w:szCs w:val="22"/>
          </w:rPr>
          <w:t>300.537</w:t>
        </w:r>
      </w:hyperlink>
      <w:r w:rsidR="00785214" w:rsidRPr="00F60DE0">
        <w:rPr>
          <w:sz w:val="22"/>
          <w:szCs w:val="22"/>
        </w:rPr>
        <w:t xml:space="preserve">; </w:t>
      </w:r>
      <w:hyperlink r:id="rId27" w:tooltip="Link to 34 C.F.R § 303.431" w:history="1">
        <w:r w:rsidR="00785214" w:rsidRPr="00F60DE0">
          <w:rPr>
            <w:rStyle w:val="Hyperlink"/>
            <w:sz w:val="22"/>
            <w:szCs w:val="22"/>
          </w:rPr>
          <w:t>34 C.F.R §§ 303.431</w:t>
        </w:r>
      </w:hyperlink>
      <w:r w:rsidR="00785214" w:rsidRPr="00F60DE0">
        <w:rPr>
          <w:rStyle w:val="Hyperlink"/>
          <w:sz w:val="22"/>
          <w:szCs w:val="22"/>
          <w:u w:val="none"/>
        </w:rPr>
        <w:t xml:space="preserve"> and </w:t>
      </w:r>
      <w:hyperlink r:id="rId28" w:tooltip="Link to 34 C.F.R § 303.449" w:history="1">
        <w:r w:rsidR="00785214" w:rsidRPr="00F60DE0">
          <w:rPr>
            <w:rStyle w:val="Hyperlink"/>
            <w:sz w:val="22"/>
            <w:szCs w:val="22"/>
          </w:rPr>
          <w:t>303.449</w:t>
        </w:r>
      </w:hyperlink>
      <w:r w:rsidR="00785214" w:rsidRPr="00F60DE0">
        <w:rPr>
          <w:rStyle w:val="Hyperlink"/>
          <w:sz w:val="22"/>
          <w:szCs w:val="22"/>
          <w:u w:val="none"/>
        </w:rPr>
        <w:t xml:space="preserve">; and </w:t>
      </w:r>
      <w:hyperlink r:id="rId29" w:tooltip="Link to Question A-27 and A-28 of the Dispute Resolution Q&amp;A" w:history="1">
        <w:r w:rsidR="00785214" w:rsidRPr="00F60DE0">
          <w:rPr>
            <w:rStyle w:val="Hyperlink"/>
            <w:bCs w:val="0"/>
            <w:sz w:val="22"/>
            <w:szCs w:val="22"/>
          </w:rPr>
          <w:t>Questions A-27 and A-28 of the IDEA Part B Dispute Resolution Procedures Q&amp;A</w:t>
        </w:r>
      </w:hyperlink>
      <w:r w:rsidR="00785214" w:rsidRPr="00F60DE0">
        <w:rPr>
          <w:rStyle w:val="Hyperlink"/>
          <w:bCs w:val="0"/>
          <w:sz w:val="22"/>
          <w:szCs w:val="22"/>
        </w:rPr>
        <w:t xml:space="preserve"> (July 2013)</w:t>
      </w:r>
    </w:p>
    <w:p w14:paraId="5709026B" w14:textId="66EA453E" w:rsidR="00076BC8" w:rsidRDefault="00076BC8" w:rsidP="00F60DE0">
      <w:pPr>
        <w:pStyle w:val="Heading2"/>
        <w:spacing w:before="360"/>
        <w:ind w:left="360"/>
      </w:pPr>
      <w:r>
        <w:br w:type="page"/>
      </w:r>
    </w:p>
    <w:p w14:paraId="76235BAA" w14:textId="01910853" w:rsidR="00011E84" w:rsidRPr="000E685C" w:rsidRDefault="006C009E" w:rsidP="00011E84">
      <w:pPr>
        <w:pStyle w:val="Heading2"/>
        <w:numPr>
          <w:ilvl w:val="0"/>
          <w:numId w:val="3"/>
        </w:numPr>
        <w:rPr>
          <w:bCs w:val="0"/>
        </w:rPr>
      </w:pPr>
      <w:bookmarkStart w:id="6" w:name="_How_does_the"/>
      <w:bookmarkEnd w:id="6"/>
      <w:bookmarkEnd w:id="5"/>
      <w:r>
        <w:lastRenderedPageBreak/>
        <w:t>How does the State e</w:t>
      </w:r>
      <w:r w:rsidRPr="006C009E">
        <w:t>nsure that</w:t>
      </w:r>
      <w:r>
        <w:t xml:space="preserve"> </w:t>
      </w:r>
      <w:r w:rsidRPr="006C009E">
        <w:t xml:space="preserve">parties to disputes involving any matter under </w:t>
      </w:r>
      <w:r>
        <w:t>Part B or Part C of IDEA</w:t>
      </w:r>
      <w:r w:rsidR="006E5F03">
        <w:t xml:space="preserve">, </w:t>
      </w:r>
      <w:r w:rsidR="00342025">
        <w:t xml:space="preserve">including </w:t>
      </w:r>
      <w:r w:rsidR="006E5F03">
        <w:t xml:space="preserve">matters arising prior to the filing of a due process complaint, </w:t>
      </w:r>
      <w:r>
        <w:t xml:space="preserve">can </w:t>
      </w:r>
      <w:r w:rsidRPr="006C009E">
        <w:t>resolve disputes through a mediation process</w:t>
      </w:r>
      <w:r>
        <w:t>?</w:t>
      </w:r>
      <w:r w:rsidR="00076BC8" w:rsidRPr="00076BC8">
        <w:t xml:space="preserve"> </w:t>
      </w:r>
      <w:r w:rsidR="00076BC8">
        <w:br/>
      </w:r>
      <w:hyperlink r:id="rId30" w:tooltip="Link to 34 C.F.R. § 300.300 " w:history="1">
        <w:r w:rsidR="00011E84" w:rsidRPr="00BA0735">
          <w:rPr>
            <w:rStyle w:val="Hyperlink"/>
          </w:rPr>
          <w:t>34 C.F.R. §</w:t>
        </w:r>
        <w:r w:rsidR="008F2326" w:rsidRPr="00BA0735">
          <w:rPr>
            <w:rStyle w:val="Hyperlink"/>
          </w:rPr>
          <w:t>§ 300.300</w:t>
        </w:r>
      </w:hyperlink>
      <w:r w:rsidR="008F2326" w:rsidRPr="00BA0735">
        <w:t xml:space="preserve"> and</w:t>
      </w:r>
      <w:r w:rsidR="00011E84" w:rsidRPr="00BA0735">
        <w:t> </w:t>
      </w:r>
      <w:hyperlink r:id="rId31" w:tooltip="Link to 34 C.F.R. § 300.506" w:history="1">
        <w:r w:rsidR="00011E84" w:rsidRPr="00BA0735">
          <w:rPr>
            <w:rStyle w:val="Hyperlink"/>
          </w:rPr>
          <w:t>300.506</w:t>
        </w:r>
      </w:hyperlink>
      <w:r w:rsidR="00011E84">
        <w:t xml:space="preserve">; </w:t>
      </w:r>
      <w:hyperlink r:id="rId32" w:tooltip="Link to 34 C.F.R § 303.431" w:history="1">
        <w:r w:rsidR="00D95DA7">
          <w:rPr>
            <w:rStyle w:val="Hyperlink"/>
          </w:rPr>
          <w:t>34 C.F.R</w:t>
        </w:r>
        <w:r w:rsidR="0029413A">
          <w:rPr>
            <w:rStyle w:val="Hyperlink"/>
          </w:rPr>
          <w:t> </w:t>
        </w:r>
        <w:r w:rsidR="00D95DA7">
          <w:rPr>
            <w:rStyle w:val="Hyperlink"/>
          </w:rPr>
          <w:t>§</w:t>
        </w:r>
        <w:r w:rsidR="0029413A">
          <w:rPr>
            <w:rStyle w:val="Hyperlink"/>
          </w:rPr>
          <w:t> </w:t>
        </w:r>
        <w:r w:rsidR="00D95DA7">
          <w:rPr>
            <w:rStyle w:val="Hyperlink"/>
          </w:rPr>
          <w:t>303.431</w:t>
        </w:r>
      </w:hyperlink>
      <w:r w:rsidR="00F71C60">
        <w:rPr>
          <w:rStyle w:val="Hyperlink"/>
        </w:rPr>
        <w:t xml:space="preserve">; </w:t>
      </w:r>
      <w:r w:rsidR="00F71C60" w:rsidRPr="00F60DE0">
        <w:rPr>
          <w:rStyle w:val="Hyperlink"/>
          <w:u w:val="none"/>
        </w:rPr>
        <w:t>and</w:t>
      </w:r>
      <w:r w:rsidR="00011E84" w:rsidRPr="00011851">
        <w:rPr>
          <w:rStyle w:val="Hyperlink"/>
          <w:bCs w:val="0"/>
          <w:u w:val="none"/>
        </w:rPr>
        <w:t xml:space="preserve"> </w:t>
      </w:r>
      <w:hyperlink r:id="rId33" w:tooltip="Link to Question A-4 and A-6 the Dispute Resolution Q&amp;A" w:history="1">
        <w:r w:rsidR="00011E84">
          <w:rPr>
            <w:rStyle w:val="Hyperlink"/>
            <w:bCs w:val="0"/>
          </w:rPr>
          <w:t>Question</w:t>
        </w:r>
        <w:r w:rsidR="0080761B">
          <w:rPr>
            <w:rStyle w:val="Hyperlink"/>
            <w:bCs w:val="0"/>
          </w:rPr>
          <w:t>s</w:t>
        </w:r>
        <w:r w:rsidR="00011E84">
          <w:rPr>
            <w:rStyle w:val="Hyperlink"/>
            <w:bCs w:val="0"/>
          </w:rPr>
          <w:t xml:space="preserve"> A-4 </w:t>
        </w:r>
        <w:r w:rsidR="00650EB4">
          <w:rPr>
            <w:rStyle w:val="Hyperlink"/>
            <w:bCs w:val="0"/>
          </w:rPr>
          <w:t xml:space="preserve">and A-6 </w:t>
        </w:r>
        <w:r w:rsidR="00B61B29">
          <w:rPr>
            <w:rStyle w:val="Hyperlink"/>
            <w:bCs w:val="0"/>
          </w:rPr>
          <w:t xml:space="preserve">of </w:t>
        </w:r>
        <w:r w:rsidR="00011E84">
          <w:rPr>
            <w:rStyle w:val="Hyperlink"/>
            <w:bCs w:val="0"/>
          </w:rPr>
          <w:t>the</w:t>
        </w:r>
        <w:r w:rsidR="0093425E">
          <w:rPr>
            <w:rStyle w:val="Hyperlink"/>
            <w:bCs w:val="0"/>
          </w:rPr>
          <w:t xml:space="preserve"> </w:t>
        </w:r>
        <w:r w:rsidR="00533E7F">
          <w:rPr>
            <w:rStyle w:val="Hyperlink"/>
            <w:bCs w:val="0"/>
          </w:rPr>
          <w:t xml:space="preserve">IDEA Part B </w:t>
        </w:r>
        <w:r w:rsidR="00011E84">
          <w:rPr>
            <w:rStyle w:val="Hyperlink"/>
            <w:bCs w:val="0"/>
          </w:rPr>
          <w:t xml:space="preserve">Dispute Resolution </w:t>
        </w:r>
        <w:r w:rsidR="0079266A">
          <w:rPr>
            <w:rStyle w:val="Hyperlink"/>
            <w:bCs w:val="0"/>
          </w:rPr>
          <w:t xml:space="preserve">Procedures </w:t>
        </w:r>
        <w:r w:rsidR="00011E84">
          <w:rPr>
            <w:rStyle w:val="Hyperlink"/>
            <w:bCs w:val="0"/>
          </w:rPr>
          <w:t>Q&amp;A</w:t>
        </w:r>
      </w:hyperlink>
      <w:r w:rsidR="0079266A">
        <w:rPr>
          <w:rStyle w:val="Hyperlink"/>
          <w:bCs w:val="0"/>
        </w:rPr>
        <w:t xml:space="preserve"> (July 2013)</w:t>
      </w:r>
    </w:p>
    <w:p w14:paraId="02DC23E4" w14:textId="3A1C4158" w:rsidR="006C009E" w:rsidRDefault="002F2C50" w:rsidP="006C009E">
      <w:pPr>
        <w:pStyle w:val="Heading2"/>
        <w:rPr>
          <w:sz w:val="22"/>
          <w:szCs w:val="22"/>
        </w:rPr>
      </w:pPr>
      <w:r>
        <w:rPr>
          <w:sz w:val="22"/>
          <w:szCs w:val="22"/>
        </w:rPr>
        <w:t>General Information</w:t>
      </w:r>
      <w:r w:rsidR="006C009E">
        <w:rPr>
          <w:sz w:val="22"/>
          <w:szCs w:val="22"/>
        </w:rPr>
        <w:t xml:space="preserve"> </w:t>
      </w:r>
    </w:p>
    <w:p w14:paraId="0BAC7557" w14:textId="7EC34762" w:rsidR="006C009E" w:rsidRDefault="007D598D" w:rsidP="009645D2">
      <w:pPr>
        <w:pStyle w:val="ListParagraph"/>
        <w:numPr>
          <w:ilvl w:val="0"/>
          <w:numId w:val="12"/>
        </w:numPr>
      </w:pPr>
      <w:r>
        <w:t>Parties may request mediation to resolve disputes about any matter under Part B or Part C of IDEA.</w:t>
      </w:r>
    </w:p>
    <w:p w14:paraId="3A132C6F" w14:textId="77777777" w:rsidR="008F2326" w:rsidRDefault="00377A02" w:rsidP="009645D2">
      <w:pPr>
        <w:pStyle w:val="ListParagraph"/>
        <w:numPr>
          <w:ilvl w:val="1"/>
          <w:numId w:val="12"/>
        </w:numPr>
      </w:pPr>
      <w:r>
        <w:t>LEAs, however, may not use mediation to</w:t>
      </w:r>
      <w:r w:rsidR="008F2326">
        <w:t>:</w:t>
      </w:r>
    </w:p>
    <w:p w14:paraId="6A4D5CB8" w14:textId="2669311A" w:rsidR="008F2326" w:rsidRDefault="00377A02" w:rsidP="008F2326">
      <w:pPr>
        <w:pStyle w:val="ListParagraph"/>
        <w:numPr>
          <w:ilvl w:val="2"/>
          <w:numId w:val="12"/>
        </w:numPr>
      </w:pPr>
      <w:r>
        <w:t xml:space="preserve">override </w:t>
      </w:r>
      <w:r w:rsidR="001C7F77">
        <w:t>a parent’s failure to respond to a request for, or refusal to consent to, the initial provision of special education and related services</w:t>
      </w:r>
      <w:r w:rsidR="00D34C98">
        <w:t>;</w:t>
      </w:r>
      <w:r w:rsidR="001C7F77">
        <w:t xml:space="preserve"> a parent’s revocation of consent for the continued provision of special education and related services</w:t>
      </w:r>
      <w:r w:rsidR="00D34C98">
        <w:t>;</w:t>
      </w:r>
      <w:r w:rsidR="001C7F77">
        <w:t xml:space="preserve"> </w:t>
      </w:r>
    </w:p>
    <w:p w14:paraId="24967928" w14:textId="76C01B78" w:rsidR="00377A02" w:rsidRDefault="001C7F77" w:rsidP="001152DA">
      <w:pPr>
        <w:pStyle w:val="ListParagraph"/>
        <w:numPr>
          <w:ilvl w:val="2"/>
          <w:numId w:val="12"/>
        </w:numPr>
      </w:pPr>
      <w:r>
        <w:t>a parent’s refusal to consent, or failure to respond to a request to provide consent, to an initial evaluation or reevaluation of a child who is home schooled or parentally-placed in a private school at parental expens</w:t>
      </w:r>
      <w:r w:rsidR="008F2326">
        <w:t>e</w:t>
      </w:r>
      <w:r>
        <w:t>.</w:t>
      </w:r>
    </w:p>
    <w:p w14:paraId="703813AB" w14:textId="18FC3D80" w:rsidR="00FA3978" w:rsidRDefault="00011E84" w:rsidP="009645D2">
      <w:pPr>
        <w:pStyle w:val="ListParagraph"/>
        <w:numPr>
          <w:ilvl w:val="0"/>
          <w:numId w:val="12"/>
        </w:numPr>
      </w:pPr>
      <w:r>
        <w:t>Mediation must be made available to parents and public agencies.</w:t>
      </w:r>
    </w:p>
    <w:p w14:paraId="48C15375" w14:textId="1D98F3CF" w:rsidR="009132EB" w:rsidRDefault="001B336D" w:rsidP="009132EB">
      <w:pPr>
        <w:pStyle w:val="ListParagraph"/>
        <w:numPr>
          <w:ilvl w:val="0"/>
          <w:numId w:val="12"/>
        </w:numPr>
      </w:pPr>
      <w:r w:rsidRPr="001B336D">
        <w:t xml:space="preserve">Each public agency must ensure that procedures are established and implemented to allow parties to </w:t>
      </w:r>
      <w:r w:rsidR="002412C9" w:rsidRPr="001B336D">
        <w:t xml:space="preserve">resolve disputes through a mediation process </w:t>
      </w:r>
      <w:r w:rsidRPr="001B336D">
        <w:t xml:space="preserve">involving </w:t>
      </w:r>
      <w:r w:rsidRPr="002412C9">
        <w:rPr>
          <w:b/>
          <w:bCs/>
          <w:u w:val="single"/>
        </w:rPr>
        <w:t>any</w:t>
      </w:r>
      <w:r w:rsidRPr="001B336D">
        <w:t xml:space="preserve"> matter under </w:t>
      </w:r>
      <w:r w:rsidR="002412C9">
        <w:t>P</w:t>
      </w:r>
      <w:r w:rsidRPr="001B336D">
        <w:t>art</w:t>
      </w:r>
      <w:r w:rsidR="002412C9">
        <w:t xml:space="preserve"> B or C</w:t>
      </w:r>
      <w:r w:rsidRPr="001B336D">
        <w:t>, including matters arising prior to the filing of a due process complaint.</w:t>
      </w:r>
      <w:r>
        <w:t xml:space="preserve"> </w:t>
      </w:r>
      <w:r w:rsidR="009132EB">
        <w:t xml:space="preserve">A State must not require a due process complaint to be filed before a party </w:t>
      </w:r>
      <w:r w:rsidR="00446650">
        <w:t>can</w:t>
      </w:r>
      <w:r w:rsidR="009132EB">
        <w:t xml:space="preserve"> request mediation. This requirement should be explained in the procedural safeguards </w:t>
      </w:r>
      <w:r w:rsidR="00446650">
        <w:t xml:space="preserve">notice </w:t>
      </w:r>
      <w:r w:rsidR="009132EB">
        <w:t>distributed to parents.</w:t>
      </w:r>
    </w:p>
    <w:p w14:paraId="3BAB7D48" w14:textId="77777777" w:rsidR="009132EB" w:rsidRDefault="009132EB" w:rsidP="009132EB">
      <w:pPr>
        <w:pStyle w:val="ListParagraph"/>
        <w:numPr>
          <w:ilvl w:val="0"/>
          <w:numId w:val="12"/>
        </w:numPr>
      </w:pPr>
      <w:r>
        <w:t>The State must bear the cost of the mediation process.</w:t>
      </w:r>
    </w:p>
    <w:p w14:paraId="15BFA115" w14:textId="77777777" w:rsidR="00D14FA9" w:rsidRDefault="00D14FA9" w:rsidP="00D14FA9">
      <w:pPr>
        <w:pStyle w:val="Heading3"/>
      </w:pPr>
      <w:r>
        <w:t>Possible Follow-up Questions</w:t>
      </w:r>
    </w:p>
    <w:p w14:paraId="0AB09B53" w14:textId="14BD9606" w:rsidR="009132EB" w:rsidRDefault="009132EB" w:rsidP="009132EB">
      <w:pPr>
        <w:pStyle w:val="ListParagraph"/>
        <w:numPr>
          <w:ilvl w:val="0"/>
          <w:numId w:val="13"/>
        </w:numPr>
      </w:pPr>
      <w:r>
        <w:t>What are the procedures for requesting mediation?</w:t>
      </w:r>
    </w:p>
    <w:p w14:paraId="483124EB" w14:textId="2E0C1B29" w:rsidR="00AB29DD" w:rsidRPr="009A3753" w:rsidRDefault="00AB29DD" w:rsidP="00AB29DD">
      <w:pPr>
        <w:pStyle w:val="ListParagraph"/>
        <w:numPr>
          <w:ilvl w:val="0"/>
          <w:numId w:val="13"/>
        </w:numPr>
        <w:rPr>
          <w:b/>
          <w:u w:val="single"/>
        </w:rPr>
      </w:pPr>
      <w:r>
        <w:rPr>
          <w:rStyle w:val="Hyperlink"/>
          <w:bCs/>
          <w:color w:val="auto"/>
          <w:u w:val="none"/>
        </w:rPr>
        <w:t>How does the State ensure that parents are informed of their right to request mediation through its prior written notice policy and procedures?</w:t>
      </w:r>
    </w:p>
    <w:p w14:paraId="344381FD" w14:textId="77777777" w:rsidR="009132EB" w:rsidRPr="00252FB2" w:rsidRDefault="009132EB" w:rsidP="009132EB">
      <w:pPr>
        <w:pStyle w:val="ListParagraph"/>
        <w:numPr>
          <w:ilvl w:val="0"/>
          <w:numId w:val="13"/>
        </w:numPr>
        <w:rPr>
          <w:rFonts w:asciiTheme="minorHAnsi" w:hAnsiTheme="minorHAnsi" w:cstheme="minorHAnsi"/>
        </w:rPr>
      </w:pPr>
      <w:r>
        <w:t>How d</w:t>
      </w:r>
      <w:r w:rsidRPr="00252FB2">
        <w:rPr>
          <w:rFonts w:asciiTheme="minorHAnsi" w:hAnsiTheme="minorHAnsi" w:cstheme="minorHAnsi"/>
        </w:rPr>
        <w:t xml:space="preserve">oes the State promote the mediation process in the State? </w:t>
      </w:r>
    </w:p>
    <w:p w14:paraId="1CDEA1A7" w14:textId="77777777" w:rsidR="009132EB" w:rsidRPr="00252FB2" w:rsidRDefault="009132EB" w:rsidP="009132EB">
      <w:pPr>
        <w:pStyle w:val="ListParagraph"/>
        <w:numPr>
          <w:ilvl w:val="0"/>
          <w:numId w:val="13"/>
        </w:numPr>
        <w:rPr>
          <w:rFonts w:asciiTheme="minorHAnsi" w:hAnsiTheme="minorHAnsi" w:cstheme="minorHAnsi"/>
        </w:rPr>
      </w:pPr>
      <w:r w:rsidRPr="00252FB2">
        <w:rPr>
          <w:rFonts w:asciiTheme="minorHAnsi" w:hAnsiTheme="minorHAnsi" w:cstheme="minorHAnsi"/>
        </w:rPr>
        <w:t>Who may request mediation?</w:t>
      </w:r>
    </w:p>
    <w:p w14:paraId="23EC35DF" w14:textId="77777777" w:rsidR="009132EB" w:rsidRPr="00252FB2" w:rsidRDefault="009132EB" w:rsidP="009132EB">
      <w:pPr>
        <w:pStyle w:val="ListParagraph"/>
        <w:numPr>
          <w:ilvl w:val="0"/>
          <w:numId w:val="13"/>
        </w:numPr>
        <w:rPr>
          <w:rFonts w:asciiTheme="minorHAnsi" w:hAnsiTheme="minorHAnsi" w:cstheme="minorHAnsi"/>
        </w:rPr>
      </w:pPr>
      <w:r w:rsidRPr="00252FB2">
        <w:rPr>
          <w:rFonts w:asciiTheme="minorHAnsi" w:hAnsiTheme="minorHAnsi" w:cstheme="minorHAnsi"/>
        </w:rPr>
        <w:t>How often is mediation requested?</w:t>
      </w:r>
    </w:p>
    <w:p w14:paraId="37DB7A50" w14:textId="77777777" w:rsidR="009132EB" w:rsidRPr="00650EB4" w:rsidRDefault="009132EB" w:rsidP="009132EB">
      <w:pPr>
        <w:pStyle w:val="ListParagraph"/>
        <w:numPr>
          <w:ilvl w:val="0"/>
          <w:numId w:val="13"/>
        </w:numPr>
        <w:rPr>
          <w:rFonts w:asciiTheme="minorHAnsi" w:hAnsiTheme="minorHAnsi" w:cstheme="minorHAnsi"/>
        </w:rPr>
      </w:pPr>
      <w:r>
        <w:t xml:space="preserve">What are the types of issues that can be the subject of mediation? </w:t>
      </w:r>
    </w:p>
    <w:p w14:paraId="79F021C8" w14:textId="6D15C350" w:rsidR="009132EB" w:rsidRPr="00650EB4" w:rsidRDefault="009132EB" w:rsidP="009132EB">
      <w:pPr>
        <w:pStyle w:val="ListParagraph"/>
        <w:numPr>
          <w:ilvl w:val="0"/>
          <w:numId w:val="13"/>
        </w:numPr>
        <w:rPr>
          <w:rFonts w:asciiTheme="minorHAnsi" w:hAnsiTheme="minorHAnsi" w:cstheme="minorHAnsi"/>
        </w:rPr>
      </w:pPr>
      <w:r w:rsidRPr="00650EB4">
        <w:rPr>
          <w:rFonts w:asciiTheme="minorHAnsi" w:hAnsiTheme="minorHAnsi" w:cstheme="minorHAnsi"/>
        </w:rPr>
        <w:t xml:space="preserve">What is the State’s process </w:t>
      </w:r>
      <w:r w:rsidR="006E1B84">
        <w:rPr>
          <w:rFonts w:asciiTheme="minorHAnsi" w:hAnsiTheme="minorHAnsi" w:cstheme="minorHAnsi"/>
        </w:rPr>
        <w:t xml:space="preserve">for handling a mediation request </w:t>
      </w:r>
      <w:r w:rsidRPr="00650EB4">
        <w:rPr>
          <w:rFonts w:asciiTheme="minorHAnsi" w:hAnsiTheme="minorHAnsi" w:cstheme="minorHAnsi"/>
        </w:rPr>
        <w:t xml:space="preserve">once </w:t>
      </w:r>
      <w:r w:rsidR="006E1B84">
        <w:rPr>
          <w:rFonts w:asciiTheme="minorHAnsi" w:hAnsiTheme="minorHAnsi" w:cstheme="minorHAnsi"/>
        </w:rPr>
        <w:t xml:space="preserve">the </w:t>
      </w:r>
      <w:r w:rsidRPr="00650EB4">
        <w:rPr>
          <w:rFonts w:asciiTheme="minorHAnsi" w:hAnsiTheme="minorHAnsi" w:cstheme="minorHAnsi"/>
        </w:rPr>
        <w:t>request is received?</w:t>
      </w:r>
    </w:p>
    <w:p w14:paraId="0C4CE3E1" w14:textId="2E54175F" w:rsidR="009132EB" w:rsidRDefault="009132EB" w:rsidP="009132EB">
      <w:pPr>
        <w:pStyle w:val="ListParagraph"/>
        <w:numPr>
          <w:ilvl w:val="0"/>
          <w:numId w:val="13"/>
        </w:numPr>
        <w:rPr>
          <w:rFonts w:asciiTheme="minorHAnsi" w:hAnsiTheme="minorHAnsi" w:cstheme="minorHAnsi"/>
        </w:rPr>
      </w:pPr>
      <w:r w:rsidRPr="00650EB4">
        <w:rPr>
          <w:rFonts w:asciiTheme="minorHAnsi" w:hAnsiTheme="minorHAnsi" w:cstheme="minorHAnsi"/>
        </w:rPr>
        <w:t xml:space="preserve">Are there time limits around mediation </w:t>
      </w:r>
      <w:r>
        <w:rPr>
          <w:rFonts w:asciiTheme="minorHAnsi" w:hAnsiTheme="minorHAnsi" w:cstheme="minorHAnsi"/>
        </w:rPr>
        <w:t>(e.g., for a party to request</w:t>
      </w:r>
      <w:r w:rsidR="006E1B84">
        <w:rPr>
          <w:rFonts w:asciiTheme="minorHAnsi" w:hAnsiTheme="minorHAnsi" w:cstheme="minorHAnsi"/>
        </w:rPr>
        <w:t xml:space="preserve"> mediation</w:t>
      </w:r>
      <w:r>
        <w:rPr>
          <w:rFonts w:asciiTheme="minorHAnsi" w:hAnsiTheme="minorHAnsi" w:cstheme="minorHAnsi"/>
        </w:rPr>
        <w:t xml:space="preserve"> on a dispute, for the other party to respond whether it agrees to participate in mediation, etc.)</w:t>
      </w:r>
      <w:r w:rsidR="006E1B84">
        <w:rPr>
          <w:rFonts w:asciiTheme="minorHAnsi" w:hAnsiTheme="minorHAnsi" w:cstheme="minorHAnsi"/>
        </w:rPr>
        <w:t>?</w:t>
      </w:r>
    </w:p>
    <w:p w14:paraId="7CCEE9B4" w14:textId="77777777" w:rsidR="009132EB" w:rsidRPr="00650EB4" w:rsidRDefault="009132EB" w:rsidP="009132EB">
      <w:pPr>
        <w:pStyle w:val="ListParagraph"/>
        <w:numPr>
          <w:ilvl w:val="0"/>
          <w:numId w:val="13"/>
        </w:numPr>
        <w:rPr>
          <w:rFonts w:asciiTheme="minorHAnsi" w:hAnsiTheme="minorHAnsi" w:cstheme="minorHAnsi"/>
        </w:rPr>
      </w:pPr>
      <w:r w:rsidRPr="00650EB4">
        <w:rPr>
          <w:rFonts w:asciiTheme="minorHAnsi" w:hAnsiTheme="minorHAnsi" w:cstheme="minorHAnsi"/>
        </w:rPr>
        <w:t>Does the State have a timeline in which it must respond to a mediation request?</w:t>
      </w:r>
    </w:p>
    <w:p w14:paraId="016FC384" w14:textId="1764F2F1" w:rsidR="0080177C" w:rsidRPr="00650EB4" w:rsidRDefault="009132EB" w:rsidP="009132EB">
      <w:pPr>
        <w:pStyle w:val="ListParagraph"/>
        <w:numPr>
          <w:ilvl w:val="0"/>
          <w:numId w:val="13"/>
        </w:numPr>
        <w:rPr>
          <w:rFonts w:asciiTheme="minorHAnsi" w:hAnsiTheme="minorHAnsi" w:cstheme="minorHAnsi"/>
        </w:rPr>
      </w:pPr>
      <w:r w:rsidRPr="00650EB4">
        <w:rPr>
          <w:rFonts w:asciiTheme="minorHAnsi" w:hAnsiTheme="minorHAnsi" w:cstheme="minorHAnsi"/>
        </w:rPr>
        <w:t xml:space="preserve">How does the State ensure that mediation is available regardless of whether a parent </w:t>
      </w:r>
      <w:r>
        <w:rPr>
          <w:rFonts w:asciiTheme="minorHAnsi" w:hAnsiTheme="minorHAnsi" w:cstheme="minorHAnsi"/>
        </w:rPr>
        <w:t>or LEA</w:t>
      </w:r>
      <w:r w:rsidR="007D5E25">
        <w:rPr>
          <w:rFonts w:asciiTheme="minorHAnsi" w:hAnsiTheme="minorHAnsi" w:cstheme="minorHAnsi"/>
        </w:rPr>
        <w:t>/LA</w:t>
      </w:r>
      <w:r>
        <w:rPr>
          <w:rFonts w:asciiTheme="minorHAnsi" w:hAnsiTheme="minorHAnsi" w:cstheme="minorHAnsi"/>
        </w:rPr>
        <w:t xml:space="preserve"> </w:t>
      </w:r>
      <w:r w:rsidRPr="00650EB4">
        <w:rPr>
          <w:rFonts w:asciiTheme="minorHAnsi" w:hAnsiTheme="minorHAnsi" w:cstheme="minorHAnsi"/>
        </w:rPr>
        <w:t>has filed a due process complaint?</w:t>
      </w:r>
    </w:p>
    <w:p w14:paraId="381CB2B1" w14:textId="056BA652" w:rsidR="009132EB" w:rsidRPr="00650EB4" w:rsidRDefault="009132EB" w:rsidP="009132EB">
      <w:pPr>
        <w:pStyle w:val="ListParagraph"/>
        <w:numPr>
          <w:ilvl w:val="0"/>
          <w:numId w:val="13"/>
        </w:numPr>
        <w:rPr>
          <w:rFonts w:asciiTheme="minorHAnsi" w:hAnsiTheme="minorHAnsi" w:cstheme="minorHAnsi"/>
        </w:rPr>
      </w:pPr>
      <w:r>
        <w:rPr>
          <w:rFonts w:asciiTheme="minorHAnsi" w:hAnsiTheme="minorHAnsi" w:cstheme="minorHAnsi"/>
        </w:rPr>
        <w:t>How does the SEA</w:t>
      </w:r>
      <w:r w:rsidR="007D5E25">
        <w:rPr>
          <w:rFonts w:asciiTheme="minorHAnsi" w:hAnsiTheme="minorHAnsi" w:cstheme="minorHAnsi"/>
        </w:rPr>
        <w:t>/LA</w:t>
      </w:r>
      <w:r>
        <w:rPr>
          <w:rFonts w:asciiTheme="minorHAnsi" w:hAnsiTheme="minorHAnsi" w:cstheme="minorHAnsi"/>
        </w:rPr>
        <w:t xml:space="preserve"> make mediation available when a parent files a </w:t>
      </w:r>
      <w:proofErr w:type="gramStart"/>
      <w:r>
        <w:rPr>
          <w:rFonts w:asciiTheme="minorHAnsi" w:hAnsiTheme="minorHAnsi" w:cstheme="minorHAnsi"/>
        </w:rPr>
        <w:t>State</w:t>
      </w:r>
      <w:proofErr w:type="gramEnd"/>
      <w:r>
        <w:rPr>
          <w:rFonts w:asciiTheme="minorHAnsi" w:hAnsiTheme="minorHAnsi" w:cstheme="minorHAnsi"/>
        </w:rPr>
        <w:t xml:space="preserve"> complaint? </w:t>
      </w:r>
    </w:p>
    <w:p w14:paraId="68AC04A4" w14:textId="77777777" w:rsidR="007D598D" w:rsidRDefault="007D598D" w:rsidP="007D598D">
      <w:pPr>
        <w:pStyle w:val="Heading3"/>
      </w:pPr>
      <w:r>
        <w:t>Areas (or issues) for Follow-up</w:t>
      </w:r>
    </w:p>
    <w:p w14:paraId="4134D426" w14:textId="77777777" w:rsidR="009132EB" w:rsidRDefault="009132EB" w:rsidP="009132EB">
      <w:pPr>
        <w:pStyle w:val="ListParagraph"/>
        <w:numPr>
          <w:ilvl w:val="0"/>
          <w:numId w:val="14"/>
        </w:numPr>
      </w:pPr>
      <w:r>
        <w:t xml:space="preserve">The State limits the issues on which a party may request mediation. </w:t>
      </w:r>
    </w:p>
    <w:p w14:paraId="22BB8887" w14:textId="14AE3B8C" w:rsidR="009132EB" w:rsidRDefault="00544882" w:rsidP="009132EB">
      <w:pPr>
        <w:pStyle w:val="ListParagraph"/>
        <w:numPr>
          <w:ilvl w:val="0"/>
          <w:numId w:val="14"/>
        </w:numPr>
      </w:pPr>
      <w:r>
        <w:t>The State limits who can request mediation in a manner that is inconsistent with IDEA (e.g.</w:t>
      </w:r>
      <w:r w:rsidR="006E1B84">
        <w:t>,</w:t>
      </w:r>
      <w:r>
        <w:t xml:space="preserve"> allowing o</w:t>
      </w:r>
      <w:r w:rsidR="009132EB">
        <w:t xml:space="preserve">nly parents </w:t>
      </w:r>
      <w:r>
        <w:t xml:space="preserve">to </w:t>
      </w:r>
      <w:r w:rsidR="009132EB">
        <w:t>request mediation</w:t>
      </w:r>
      <w:r>
        <w:t>)</w:t>
      </w:r>
      <w:r w:rsidR="006E1B84">
        <w:t>.</w:t>
      </w:r>
    </w:p>
    <w:p w14:paraId="0F716AE7" w14:textId="77777777" w:rsidR="009132EB" w:rsidRDefault="009132EB" w:rsidP="009132EB">
      <w:pPr>
        <w:pStyle w:val="ListParagraph"/>
        <w:numPr>
          <w:ilvl w:val="0"/>
          <w:numId w:val="14"/>
        </w:numPr>
      </w:pPr>
      <w:r>
        <w:t>The State only makes mediation available if a party has filed a due process hearing request.</w:t>
      </w:r>
    </w:p>
    <w:p w14:paraId="0D1EDAD1" w14:textId="77777777" w:rsidR="009132EB" w:rsidRDefault="009132EB" w:rsidP="009132EB">
      <w:pPr>
        <w:pStyle w:val="ListParagraph"/>
        <w:numPr>
          <w:ilvl w:val="0"/>
          <w:numId w:val="14"/>
        </w:numPr>
      </w:pPr>
      <w:r>
        <w:t xml:space="preserve">The State does not make mediation available if a parent files a </w:t>
      </w:r>
      <w:proofErr w:type="gramStart"/>
      <w:r>
        <w:t>State</w:t>
      </w:r>
      <w:proofErr w:type="gramEnd"/>
      <w:r>
        <w:t xml:space="preserve"> complaint. </w:t>
      </w:r>
    </w:p>
    <w:p w14:paraId="73BD2E8F" w14:textId="20B90BEE" w:rsidR="009132EB" w:rsidRDefault="009132EB" w:rsidP="009132EB">
      <w:pPr>
        <w:pStyle w:val="ListParagraph"/>
        <w:numPr>
          <w:ilvl w:val="0"/>
          <w:numId w:val="14"/>
        </w:numPr>
      </w:pPr>
      <w:r>
        <w:t>The State requires its LEAs</w:t>
      </w:r>
      <w:r w:rsidR="007D5E25">
        <w:t>/EIS providers</w:t>
      </w:r>
      <w:r>
        <w:t xml:space="preserve"> to pay for the mediation process.</w:t>
      </w:r>
    </w:p>
    <w:p w14:paraId="3BB00B5A" w14:textId="77777777" w:rsidR="009132EB" w:rsidRDefault="009132EB" w:rsidP="009132EB">
      <w:pPr>
        <w:pStyle w:val="ListParagraph"/>
        <w:numPr>
          <w:ilvl w:val="0"/>
          <w:numId w:val="14"/>
        </w:numPr>
      </w:pPr>
      <w:r>
        <w:t>The State is not able to explain how it ensures timely responses to requests for mediation.</w:t>
      </w:r>
    </w:p>
    <w:p w14:paraId="14EAB7C3" w14:textId="0C871885" w:rsidR="009645D2" w:rsidRPr="001E48FF" w:rsidRDefault="001E48FF" w:rsidP="00F60DE0">
      <w:pPr>
        <w:pStyle w:val="Heading3"/>
      </w:pPr>
      <w:r>
        <w:t>Notes</w:t>
      </w:r>
    </w:p>
    <w:p w14:paraId="327FD865" w14:textId="77777777" w:rsidR="00076BC8" w:rsidRDefault="00076BC8">
      <w:pPr>
        <w:spacing w:after="0"/>
        <w:rPr>
          <w:rFonts w:ascii="Calibri Light" w:hAnsi="Calibri Light"/>
          <w:b/>
          <w:bCs/>
          <w:color w:val="4472C4"/>
          <w:sz w:val="26"/>
          <w:szCs w:val="26"/>
        </w:rPr>
      </w:pPr>
      <w:r>
        <w:br w:type="page"/>
      </w:r>
    </w:p>
    <w:p w14:paraId="25385941" w14:textId="02CF1D3B" w:rsidR="009645D2" w:rsidRPr="00076BC8" w:rsidRDefault="00A60BFD">
      <w:pPr>
        <w:pStyle w:val="Heading2"/>
        <w:numPr>
          <w:ilvl w:val="0"/>
          <w:numId w:val="3"/>
        </w:numPr>
        <w:rPr>
          <w:bCs w:val="0"/>
        </w:rPr>
      </w:pPr>
      <w:bookmarkStart w:id="7" w:name="_How_does_the_1"/>
      <w:bookmarkEnd w:id="7"/>
      <w:r w:rsidRPr="00CA37DC">
        <w:lastRenderedPageBreak/>
        <w:t>How does the State ensure that mediation is</w:t>
      </w:r>
      <w:r w:rsidR="00CD5F3E">
        <w:t xml:space="preserve"> both </w:t>
      </w:r>
      <w:r w:rsidR="00252FB2">
        <w:t>voluntary</w:t>
      </w:r>
      <w:r w:rsidR="00CD5F3E">
        <w:t xml:space="preserve"> and confidential</w:t>
      </w:r>
      <w:r w:rsidRPr="00CA37DC">
        <w:t>?</w:t>
      </w:r>
      <w:r w:rsidR="00076BC8" w:rsidRPr="00076BC8">
        <w:t xml:space="preserve"> </w:t>
      </w:r>
      <w:r w:rsidR="00076BC8">
        <w:br/>
      </w:r>
      <w:hyperlink r:id="rId34" w:tooltip="Link to 34 C.F.R. § 300.506" w:history="1">
        <w:r w:rsidR="00003C85" w:rsidRPr="00003C85">
          <w:rPr>
            <w:rStyle w:val="Hyperlink"/>
          </w:rPr>
          <w:t>34</w:t>
        </w:r>
        <w:r w:rsidR="00003C85">
          <w:rPr>
            <w:rStyle w:val="Hyperlink"/>
          </w:rPr>
          <w:t> </w:t>
        </w:r>
        <w:r w:rsidR="00003C85" w:rsidRPr="00003C85">
          <w:rPr>
            <w:rStyle w:val="Hyperlink"/>
          </w:rPr>
          <w:t>C.F.R.</w:t>
        </w:r>
        <w:r w:rsidR="00003C85">
          <w:rPr>
            <w:rStyle w:val="Hyperlink"/>
          </w:rPr>
          <w:t> </w:t>
        </w:r>
        <w:r w:rsidR="00003C85" w:rsidRPr="00003C85">
          <w:rPr>
            <w:rStyle w:val="Hyperlink"/>
          </w:rPr>
          <w:t>§</w:t>
        </w:r>
        <w:r w:rsidR="00003C85">
          <w:rPr>
            <w:rStyle w:val="Hyperlink"/>
          </w:rPr>
          <w:t> </w:t>
        </w:r>
        <w:r w:rsidR="00003C85" w:rsidRPr="00003C85">
          <w:rPr>
            <w:rStyle w:val="Hyperlink"/>
          </w:rPr>
          <w:t>300.506</w:t>
        </w:r>
      </w:hyperlink>
      <w:r w:rsidR="00003C85">
        <w:t xml:space="preserve">; </w:t>
      </w:r>
      <w:hyperlink r:id="rId35" w:tooltip="Link to 34 C.F.R § 303.431" w:history="1">
        <w:r w:rsidR="00D95DA7">
          <w:rPr>
            <w:rStyle w:val="Hyperlink"/>
          </w:rPr>
          <w:t>34 C.F.R § 303.431</w:t>
        </w:r>
      </w:hyperlink>
      <w:r w:rsidR="00CD0354" w:rsidRPr="00076BC8">
        <w:rPr>
          <w:rStyle w:val="Hyperlink"/>
          <w:u w:val="none"/>
        </w:rPr>
        <w:t>;</w:t>
      </w:r>
      <w:r w:rsidR="009645D2" w:rsidRPr="00076BC8">
        <w:rPr>
          <w:rStyle w:val="Hyperlink"/>
          <w:u w:val="none"/>
        </w:rPr>
        <w:t xml:space="preserve"> </w:t>
      </w:r>
      <w:r w:rsidR="00F71C60" w:rsidRPr="00076BC8">
        <w:rPr>
          <w:rStyle w:val="Hyperlink"/>
          <w:u w:val="none"/>
        </w:rPr>
        <w:t xml:space="preserve">and </w:t>
      </w:r>
      <w:hyperlink r:id="rId36" w:tooltip="Link to Question A-23 and A-25 of the Dispute Resolution Q&amp;A" w:history="1">
        <w:r w:rsidR="009645D2" w:rsidRPr="00076BC8">
          <w:rPr>
            <w:rStyle w:val="Hyperlink"/>
            <w:bCs w:val="0"/>
          </w:rPr>
          <w:t>Question</w:t>
        </w:r>
        <w:r w:rsidR="0080761B" w:rsidRPr="00076BC8">
          <w:rPr>
            <w:rStyle w:val="Hyperlink"/>
            <w:bCs w:val="0"/>
          </w:rPr>
          <w:t>s A-23 and</w:t>
        </w:r>
        <w:r w:rsidR="009645D2" w:rsidRPr="00076BC8">
          <w:rPr>
            <w:rStyle w:val="Hyperlink"/>
            <w:bCs w:val="0"/>
          </w:rPr>
          <w:t xml:space="preserve"> A-25 of the </w:t>
        </w:r>
        <w:r w:rsidR="00533E7F" w:rsidRPr="00076BC8">
          <w:rPr>
            <w:rStyle w:val="Hyperlink"/>
            <w:bCs w:val="0"/>
          </w:rPr>
          <w:t xml:space="preserve">IDEA Part B </w:t>
        </w:r>
        <w:r w:rsidR="009645D2" w:rsidRPr="00076BC8">
          <w:rPr>
            <w:rStyle w:val="Hyperlink"/>
            <w:bCs w:val="0"/>
          </w:rPr>
          <w:t>Dispute Resolution</w:t>
        </w:r>
        <w:r w:rsidR="006E1B84" w:rsidRPr="00076BC8">
          <w:rPr>
            <w:rStyle w:val="Hyperlink"/>
            <w:bCs w:val="0"/>
          </w:rPr>
          <w:t xml:space="preserve"> </w:t>
        </w:r>
        <w:r w:rsidR="000F2111" w:rsidRPr="00076BC8">
          <w:rPr>
            <w:rStyle w:val="Hyperlink"/>
            <w:bCs w:val="0"/>
          </w:rPr>
          <w:t>Procedures</w:t>
        </w:r>
        <w:r w:rsidR="009645D2" w:rsidRPr="00076BC8">
          <w:rPr>
            <w:rStyle w:val="Hyperlink"/>
            <w:bCs w:val="0"/>
          </w:rPr>
          <w:t xml:space="preserve"> Q&amp;A</w:t>
        </w:r>
      </w:hyperlink>
      <w:r w:rsidR="000F2111" w:rsidRPr="00076BC8">
        <w:rPr>
          <w:rStyle w:val="Hyperlink"/>
          <w:bCs w:val="0"/>
        </w:rPr>
        <w:t xml:space="preserve"> (July 2013)</w:t>
      </w:r>
    </w:p>
    <w:p w14:paraId="5B5C9EF1" w14:textId="09B1060D" w:rsidR="00A60BFD" w:rsidRDefault="002F2C50" w:rsidP="00A60BFD">
      <w:pPr>
        <w:pStyle w:val="Heading3"/>
      </w:pPr>
      <w:r>
        <w:t>General Information</w:t>
      </w:r>
    </w:p>
    <w:p w14:paraId="0779CB8D" w14:textId="77777777" w:rsidR="00650EB4" w:rsidRPr="00CA37DC" w:rsidRDefault="00650EB4" w:rsidP="009645D2">
      <w:pPr>
        <w:pStyle w:val="ListParagraph"/>
        <w:numPr>
          <w:ilvl w:val="0"/>
          <w:numId w:val="6"/>
        </w:numPr>
      </w:pPr>
      <w:r>
        <w:t>Mediation is voluntary for both parties.</w:t>
      </w:r>
    </w:p>
    <w:p w14:paraId="22C75D6F" w14:textId="174C4BC3" w:rsidR="008246D7" w:rsidRDefault="002A34BD" w:rsidP="009645D2">
      <w:pPr>
        <w:pStyle w:val="ListParagraph"/>
        <w:numPr>
          <w:ilvl w:val="0"/>
          <w:numId w:val="6"/>
        </w:numPr>
      </w:pPr>
      <w:r>
        <w:t>All discussions that occur in mediation are confidential and may not be used as evidence in any subsequent due process hearing or civil proceeding.</w:t>
      </w:r>
      <w:r w:rsidR="008246D7">
        <w:t xml:space="preserve"> </w:t>
      </w:r>
    </w:p>
    <w:p w14:paraId="7CD49EF0" w14:textId="74DFE4A7" w:rsidR="009645D2" w:rsidRDefault="00103A22" w:rsidP="001152DA">
      <w:pPr>
        <w:pStyle w:val="ListParagraph"/>
        <w:numPr>
          <w:ilvl w:val="0"/>
          <w:numId w:val="6"/>
        </w:numPr>
      </w:pPr>
      <w:r>
        <w:t>C</w:t>
      </w:r>
      <w:r w:rsidR="008246D7">
        <w:t xml:space="preserve">onfidentiality provisions must be included in any </w:t>
      </w:r>
      <w:r w:rsidR="00625FF3">
        <w:t>legally binding</w:t>
      </w:r>
      <w:r w:rsidR="008246D7">
        <w:t xml:space="preserve"> agreement signed by the parties. </w:t>
      </w:r>
    </w:p>
    <w:p w14:paraId="4EF74E2A" w14:textId="77777777" w:rsidR="00A60BFD" w:rsidRDefault="00A60BFD" w:rsidP="00A60BFD">
      <w:pPr>
        <w:pStyle w:val="Heading3"/>
      </w:pPr>
      <w:r>
        <w:t>Possible Follow-up Questions</w:t>
      </w:r>
    </w:p>
    <w:p w14:paraId="7E08FB71" w14:textId="3B1AC468" w:rsidR="009132EB" w:rsidRPr="00C07240" w:rsidRDefault="009132EB" w:rsidP="009132EB">
      <w:pPr>
        <w:pStyle w:val="ListParagraph"/>
        <w:numPr>
          <w:ilvl w:val="0"/>
          <w:numId w:val="7"/>
        </w:numPr>
        <w:rPr>
          <w:rFonts w:asciiTheme="minorHAnsi" w:hAnsiTheme="minorHAnsi" w:cstheme="minorHAnsi"/>
        </w:rPr>
      </w:pPr>
      <w:r w:rsidRPr="00C07240">
        <w:rPr>
          <w:rFonts w:asciiTheme="minorHAnsi" w:hAnsiTheme="minorHAnsi" w:cstheme="minorHAnsi"/>
        </w:rPr>
        <w:t>How often do the LEAs</w:t>
      </w:r>
      <w:r w:rsidR="007D5E25">
        <w:rPr>
          <w:rFonts w:asciiTheme="minorHAnsi" w:hAnsiTheme="minorHAnsi" w:cstheme="minorHAnsi"/>
        </w:rPr>
        <w:t>/EIS providers</w:t>
      </w:r>
      <w:r w:rsidRPr="00C07240">
        <w:rPr>
          <w:rFonts w:asciiTheme="minorHAnsi" w:hAnsiTheme="minorHAnsi" w:cstheme="minorHAnsi"/>
        </w:rPr>
        <w:t xml:space="preserve"> voluntarily engage in mediation?</w:t>
      </w:r>
    </w:p>
    <w:p w14:paraId="39A32B24" w14:textId="36838395" w:rsidR="009132EB" w:rsidRPr="00C07240" w:rsidRDefault="009132EB" w:rsidP="009132EB">
      <w:pPr>
        <w:pStyle w:val="ListParagraph"/>
        <w:numPr>
          <w:ilvl w:val="0"/>
          <w:numId w:val="7"/>
        </w:numPr>
        <w:rPr>
          <w:rFonts w:asciiTheme="minorHAnsi" w:hAnsiTheme="minorHAnsi" w:cstheme="minorHAnsi"/>
        </w:rPr>
      </w:pPr>
      <w:r w:rsidRPr="00C07240">
        <w:rPr>
          <w:rFonts w:asciiTheme="minorHAnsi" w:hAnsiTheme="minorHAnsi" w:cstheme="minorHAnsi"/>
        </w:rPr>
        <w:t>What happens when LEAs</w:t>
      </w:r>
      <w:r w:rsidR="007D5E25">
        <w:rPr>
          <w:rFonts w:asciiTheme="minorHAnsi" w:hAnsiTheme="minorHAnsi" w:cstheme="minorHAnsi"/>
        </w:rPr>
        <w:t>/EIS providers</w:t>
      </w:r>
      <w:r w:rsidRPr="00C07240">
        <w:rPr>
          <w:rFonts w:asciiTheme="minorHAnsi" w:hAnsiTheme="minorHAnsi" w:cstheme="minorHAnsi"/>
        </w:rPr>
        <w:t xml:space="preserve"> do not respond to </w:t>
      </w:r>
      <w:r>
        <w:rPr>
          <w:rFonts w:asciiTheme="minorHAnsi" w:hAnsiTheme="minorHAnsi" w:cstheme="minorHAnsi"/>
        </w:rPr>
        <w:t>a</w:t>
      </w:r>
      <w:r w:rsidRPr="00C07240">
        <w:rPr>
          <w:rFonts w:asciiTheme="minorHAnsi" w:hAnsiTheme="minorHAnsi" w:cstheme="minorHAnsi"/>
        </w:rPr>
        <w:t xml:space="preserve"> mediation request?</w:t>
      </w:r>
    </w:p>
    <w:p w14:paraId="43BADF1E" w14:textId="77777777" w:rsidR="009132EB" w:rsidRPr="00C07240" w:rsidRDefault="009132EB" w:rsidP="009132EB">
      <w:pPr>
        <w:pStyle w:val="ListParagraph"/>
        <w:numPr>
          <w:ilvl w:val="0"/>
          <w:numId w:val="7"/>
        </w:numPr>
        <w:rPr>
          <w:rFonts w:asciiTheme="minorHAnsi" w:hAnsiTheme="minorHAnsi" w:cstheme="minorHAnsi"/>
        </w:rPr>
      </w:pPr>
      <w:r w:rsidRPr="00C07240">
        <w:rPr>
          <w:rFonts w:asciiTheme="minorHAnsi" w:hAnsiTheme="minorHAnsi" w:cstheme="minorHAnsi"/>
        </w:rPr>
        <w:t xml:space="preserve">How are the confidentiality protections enforced during mediation? </w:t>
      </w:r>
    </w:p>
    <w:p w14:paraId="730E4FF9" w14:textId="7F258A0D" w:rsidR="009132EB" w:rsidRDefault="009132EB" w:rsidP="009132EB">
      <w:pPr>
        <w:pStyle w:val="ListParagraph"/>
        <w:numPr>
          <w:ilvl w:val="0"/>
          <w:numId w:val="7"/>
        </w:numPr>
        <w:rPr>
          <w:rFonts w:asciiTheme="minorHAnsi" w:hAnsiTheme="minorHAnsi" w:cstheme="minorHAnsi"/>
        </w:rPr>
      </w:pPr>
      <w:r w:rsidRPr="00C07240">
        <w:rPr>
          <w:rFonts w:asciiTheme="minorHAnsi" w:hAnsiTheme="minorHAnsi" w:cstheme="minorHAnsi"/>
        </w:rPr>
        <w:t>Does the State ask parties</w:t>
      </w:r>
      <w:r w:rsidR="00533E7F">
        <w:rPr>
          <w:rFonts w:asciiTheme="minorHAnsi" w:hAnsiTheme="minorHAnsi" w:cstheme="minorHAnsi"/>
        </w:rPr>
        <w:t xml:space="preserve"> to</w:t>
      </w:r>
      <w:r w:rsidR="00C852F7">
        <w:rPr>
          <w:rFonts w:asciiTheme="minorHAnsi" w:hAnsiTheme="minorHAnsi" w:cstheme="minorHAnsi"/>
        </w:rPr>
        <w:t xml:space="preserve"> </w:t>
      </w:r>
      <w:r w:rsidRPr="00C07240">
        <w:rPr>
          <w:rFonts w:asciiTheme="minorHAnsi" w:hAnsiTheme="minorHAnsi" w:cstheme="minorHAnsi"/>
        </w:rPr>
        <w:t xml:space="preserve">sign a confidentiality pledge </w:t>
      </w:r>
      <w:r>
        <w:rPr>
          <w:rFonts w:asciiTheme="minorHAnsi" w:hAnsiTheme="minorHAnsi" w:cstheme="minorHAnsi"/>
        </w:rPr>
        <w:t>as a condition for</w:t>
      </w:r>
      <w:r w:rsidRPr="00C07240">
        <w:rPr>
          <w:rFonts w:asciiTheme="minorHAnsi" w:hAnsiTheme="minorHAnsi" w:cstheme="minorHAnsi"/>
        </w:rPr>
        <w:t xml:space="preserve"> starting mediation? If so, what happens if a party refuses to sign?</w:t>
      </w:r>
    </w:p>
    <w:p w14:paraId="300A3B03" w14:textId="77777777" w:rsidR="00A60BFD" w:rsidRDefault="00A60BFD" w:rsidP="00A60BFD">
      <w:pPr>
        <w:pStyle w:val="Heading3"/>
      </w:pPr>
      <w:r>
        <w:t>Areas (or issues) for Follow-up</w:t>
      </w:r>
    </w:p>
    <w:p w14:paraId="2A93C3A6" w14:textId="19F11CD1" w:rsidR="009132EB" w:rsidRDefault="009132EB" w:rsidP="009132EB">
      <w:pPr>
        <w:pStyle w:val="ListParagraph"/>
        <w:numPr>
          <w:ilvl w:val="0"/>
          <w:numId w:val="8"/>
        </w:numPr>
      </w:pPr>
      <w:r w:rsidRPr="005E4123">
        <w:t>Parents are requesting mediation</w:t>
      </w:r>
      <w:r w:rsidR="00446650">
        <w:t>;</w:t>
      </w:r>
      <w:r w:rsidRPr="005E4123">
        <w:t xml:space="preserve"> </w:t>
      </w:r>
      <w:r>
        <w:t>however</w:t>
      </w:r>
      <w:r w:rsidR="00446650">
        <w:t>,</w:t>
      </w:r>
      <w:r>
        <w:t xml:space="preserve"> </w:t>
      </w:r>
      <w:r w:rsidRPr="005E4123">
        <w:t>the LEAs</w:t>
      </w:r>
      <w:r>
        <w:t>/LAs</w:t>
      </w:r>
      <w:r w:rsidRPr="005E4123">
        <w:t xml:space="preserve"> are not </w:t>
      </w:r>
      <w:r>
        <w:t>participating</w:t>
      </w:r>
      <w:r w:rsidRPr="005E4123">
        <w:t xml:space="preserve"> in</w:t>
      </w:r>
      <w:r>
        <w:t xml:space="preserve"> the</w:t>
      </w:r>
      <w:r w:rsidRPr="005E4123">
        <w:t xml:space="preserve"> mediation.</w:t>
      </w:r>
    </w:p>
    <w:p w14:paraId="01C593FF" w14:textId="57B5D65E" w:rsidR="009132EB" w:rsidRDefault="009132EB" w:rsidP="009132EB">
      <w:pPr>
        <w:pStyle w:val="ListParagraph"/>
        <w:numPr>
          <w:ilvl w:val="0"/>
          <w:numId w:val="8"/>
        </w:numPr>
      </w:pPr>
      <w:r>
        <w:t>Parents are required to participate in mediation before the parent</w:t>
      </w:r>
      <w:r w:rsidR="00446650">
        <w:t>s</w:t>
      </w:r>
      <w:r>
        <w:t>’ due process complaint is moved forward.</w:t>
      </w:r>
    </w:p>
    <w:p w14:paraId="13CB4534" w14:textId="0E93DF0C" w:rsidR="009132EB" w:rsidRDefault="009132EB" w:rsidP="009132EB">
      <w:pPr>
        <w:pStyle w:val="ListParagraph"/>
        <w:numPr>
          <w:ilvl w:val="0"/>
          <w:numId w:val="8"/>
        </w:numPr>
      </w:pPr>
      <w:r>
        <w:t>Mediation is not included in the procedural safeguards</w:t>
      </w:r>
      <w:r w:rsidR="006B0663">
        <w:t xml:space="preserve"> notice to parents</w:t>
      </w:r>
      <w:r>
        <w:t>.</w:t>
      </w:r>
    </w:p>
    <w:p w14:paraId="782A8BC5" w14:textId="77777777" w:rsidR="009132EB" w:rsidRDefault="009132EB" w:rsidP="009132EB">
      <w:pPr>
        <w:pStyle w:val="ListParagraph"/>
        <w:numPr>
          <w:ilvl w:val="0"/>
          <w:numId w:val="8"/>
        </w:numPr>
      </w:pPr>
      <w:r>
        <w:t>The mediation confidentiality provisions are not included in the mediation procedures.</w:t>
      </w:r>
    </w:p>
    <w:p w14:paraId="709246F4" w14:textId="7A2B0FD7" w:rsidR="00DC3EA0" w:rsidRDefault="00DC3EA0" w:rsidP="009132EB">
      <w:pPr>
        <w:pStyle w:val="ListParagraph"/>
        <w:numPr>
          <w:ilvl w:val="0"/>
          <w:numId w:val="8"/>
        </w:numPr>
      </w:pPr>
      <w:r>
        <w:t>The State requires parents to sign a confidentiality pledge.</w:t>
      </w:r>
    </w:p>
    <w:p w14:paraId="27568105" w14:textId="77777777" w:rsidR="001E48FF" w:rsidRDefault="001E48FF" w:rsidP="001E48FF">
      <w:pPr>
        <w:pStyle w:val="Heading3"/>
      </w:pPr>
      <w:r>
        <w:t>Notes</w:t>
      </w:r>
    </w:p>
    <w:p w14:paraId="3CA06C64" w14:textId="77777777" w:rsidR="001E48FF" w:rsidRDefault="001E48FF" w:rsidP="001E48FF"/>
    <w:p w14:paraId="716B0E6B" w14:textId="77777777" w:rsidR="001E48FF" w:rsidRDefault="001E48FF" w:rsidP="001E48FF"/>
    <w:p w14:paraId="331513C3" w14:textId="77777777" w:rsidR="001E48FF" w:rsidRDefault="001E48FF" w:rsidP="001E48FF"/>
    <w:p w14:paraId="4AA3E11A" w14:textId="273D9BF7" w:rsidR="001E48FF" w:rsidRDefault="001E48FF" w:rsidP="001E48FF"/>
    <w:p w14:paraId="48E6211C" w14:textId="77777777" w:rsidR="00076BC8" w:rsidRDefault="00076BC8">
      <w:pPr>
        <w:spacing w:after="0"/>
        <w:rPr>
          <w:rFonts w:ascii="Calibri Light" w:hAnsi="Calibri Light"/>
          <w:b/>
          <w:bCs/>
          <w:color w:val="4472C4"/>
          <w:sz w:val="26"/>
          <w:szCs w:val="26"/>
        </w:rPr>
      </w:pPr>
      <w:r>
        <w:br w:type="page"/>
      </w:r>
    </w:p>
    <w:p w14:paraId="70BC6366" w14:textId="26A5F402" w:rsidR="00A60BFD" w:rsidRDefault="00A60BFD" w:rsidP="009645D2">
      <w:pPr>
        <w:pStyle w:val="Heading2"/>
        <w:numPr>
          <w:ilvl w:val="0"/>
          <w:numId w:val="3"/>
        </w:numPr>
      </w:pPr>
      <w:bookmarkStart w:id="8" w:name="_How_does_the_2"/>
      <w:bookmarkEnd w:id="8"/>
      <w:r w:rsidRPr="00CA37DC">
        <w:lastRenderedPageBreak/>
        <w:t>How does the State ensure that mediators are qualified and impartial?</w:t>
      </w:r>
      <w:r w:rsidR="00076BC8" w:rsidRPr="00076BC8">
        <w:t xml:space="preserve"> </w:t>
      </w:r>
      <w:r w:rsidR="00076BC8">
        <w:br/>
      </w:r>
      <w:hyperlink r:id="rId37" w:tooltip="Link to 34 C.F.R. § 300.506" w:history="1">
        <w:r w:rsidR="00003C85" w:rsidRPr="00003C85">
          <w:rPr>
            <w:rStyle w:val="Hyperlink"/>
          </w:rPr>
          <w:t>34</w:t>
        </w:r>
        <w:r w:rsidR="00003C85">
          <w:rPr>
            <w:rStyle w:val="Hyperlink"/>
          </w:rPr>
          <w:t> </w:t>
        </w:r>
        <w:r w:rsidR="00003C85" w:rsidRPr="00003C85">
          <w:rPr>
            <w:rStyle w:val="Hyperlink"/>
          </w:rPr>
          <w:t>C.F.R.</w:t>
        </w:r>
        <w:r w:rsidR="00003C85">
          <w:rPr>
            <w:rStyle w:val="Hyperlink"/>
          </w:rPr>
          <w:t> </w:t>
        </w:r>
        <w:r w:rsidR="00003C85" w:rsidRPr="00003C85">
          <w:rPr>
            <w:rStyle w:val="Hyperlink"/>
          </w:rPr>
          <w:t>§</w:t>
        </w:r>
        <w:r w:rsidR="00003C85">
          <w:rPr>
            <w:rStyle w:val="Hyperlink"/>
          </w:rPr>
          <w:t> </w:t>
        </w:r>
        <w:r w:rsidR="00003C85" w:rsidRPr="00003C85">
          <w:rPr>
            <w:rStyle w:val="Hyperlink"/>
          </w:rPr>
          <w:t>300.506</w:t>
        </w:r>
      </w:hyperlink>
      <w:r w:rsidR="00003C85">
        <w:t xml:space="preserve">; </w:t>
      </w:r>
      <w:hyperlink r:id="rId38" w:tooltip="Link to 34 C.F.R § 303.431" w:history="1">
        <w:r w:rsidR="00D95DA7">
          <w:rPr>
            <w:rStyle w:val="Hyperlink"/>
          </w:rPr>
          <w:t>34 C.F.R § 303.431</w:t>
        </w:r>
      </w:hyperlink>
    </w:p>
    <w:p w14:paraId="063E2416" w14:textId="7753841C" w:rsidR="00A60BFD" w:rsidRDefault="002F2C50" w:rsidP="00A60BFD">
      <w:pPr>
        <w:pStyle w:val="Heading3"/>
      </w:pPr>
      <w:r>
        <w:t>General Information</w:t>
      </w:r>
    </w:p>
    <w:p w14:paraId="12A78506" w14:textId="1C2B799C" w:rsidR="009132EB" w:rsidRDefault="009132EB" w:rsidP="009132EB">
      <w:pPr>
        <w:pStyle w:val="ListParagraph"/>
        <w:numPr>
          <w:ilvl w:val="0"/>
          <w:numId w:val="9"/>
        </w:numPr>
      </w:pPr>
      <w:r>
        <w:t>Mediators must be trained in effective mediation techniques.</w:t>
      </w:r>
      <w:r w:rsidR="009A5FDE">
        <w:t xml:space="preserve"> </w:t>
      </w:r>
    </w:p>
    <w:p w14:paraId="417C010D" w14:textId="34737D27" w:rsidR="00BF4F29" w:rsidRDefault="00BF4F29" w:rsidP="009132EB">
      <w:pPr>
        <w:pStyle w:val="ListParagraph"/>
        <w:numPr>
          <w:ilvl w:val="0"/>
          <w:numId w:val="9"/>
        </w:numPr>
      </w:pPr>
      <w:r>
        <w:t xml:space="preserve">Mediators must be qualified </w:t>
      </w:r>
      <w:r w:rsidR="00B759A5">
        <w:t>and</w:t>
      </w:r>
      <w:r>
        <w:t xml:space="preserve"> demonstrating knowledge in laws and regulations relating to </w:t>
      </w:r>
      <w:r w:rsidR="00F71C60">
        <w:t>early intervention</w:t>
      </w:r>
      <w:r>
        <w:t xml:space="preserve"> services for Part C, and the provision of special education and related services for Part B.</w:t>
      </w:r>
    </w:p>
    <w:p w14:paraId="3FA6F8F8" w14:textId="5C52FBD1" w:rsidR="009132EB" w:rsidRDefault="009132EB" w:rsidP="009132EB">
      <w:pPr>
        <w:pStyle w:val="ListParagraph"/>
        <w:numPr>
          <w:ilvl w:val="0"/>
          <w:numId w:val="9"/>
        </w:numPr>
      </w:pPr>
      <w:r>
        <w:t>Mediators must be selected on a random, rotational, or other impartial basis.</w:t>
      </w:r>
    </w:p>
    <w:p w14:paraId="03AA0801" w14:textId="77777777" w:rsidR="009132EB" w:rsidRDefault="009132EB" w:rsidP="009132EB">
      <w:pPr>
        <w:pStyle w:val="ListParagraph"/>
        <w:numPr>
          <w:ilvl w:val="0"/>
          <w:numId w:val="9"/>
        </w:numPr>
      </w:pPr>
      <w:r>
        <w:t>Allowing parties to select the mediator from the list is permitted as an “other impartial basis.”</w:t>
      </w:r>
    </w:p>
    <w:p w14:paraId="2D01D3E6" w14:textId="114438B4" w:rsidR="009132EB" w:rsidRPr="00CA37DC" w:rsidRDefault="009132EB" w:rsidP="009132EB">
      <w:pPr>
        <w:pStyle w:val="ListParagraph"/>
        <w:numPr>
          <w:ilvl w:val="0"/>
          <w:numId w:val="9"/>
        </w:numPr>
      </w:pPr>
      <w:r>
        <w:t>Mediators may not be employees of the SEA</w:t>
      </w:r>
      <w:r w:rsidR="002F65A6">
        <w:t>/LA</w:t>
      </w:r>
      <w:r>
        <w:t xml:space="preserve"> or the LEA</w:t>
      </w:r>
      <w:r w:rsidR="002F65A6">
        <w:t>/EIS provider</w:t>
      </w:r>
      <w:r>
        <w:t xml:space="preserve"> </w:t>
      </w:r>
      <w:r w:rsidR="00533E7F">
        <w:t xml:space="preserve">that is </w:t>
      </w:r>
      <w:r>
        <w:t>involved in the</w:t>
      </w:r>
      <w:r w:rsidR="002F4F34">
        <w:t xml:space="preserve"> </w:t>
      </w:r>
      <w:r w:rsidR="002F4F34" w:rsidRPr="002F4F34">
        <w:t>education or care of the child</w:t>
      </w:r>
      <w:r w:rsidR="001C2A45">
        <w:t xml:space="preserve"> for Part B or employees of the LA or EIS provider that is involved in the provision of early intervention or other services to the child for Part C</w:t>
      </w:r>
      <w:r w:rsidR="002F4F34" w:rsidRPr="002F4F34">
        <w:t xml:space="preserve">; and must not have a personal or professional interest that conflicts </w:t>
      </w:r>
      <w:r w:rsidR="002F65A6">
        <w:t xml:space="preserve">with </w:t>
      </w:r>
      <w:r w:rsidR="002F4F34" w:rsidRPr="002F4F34">
        <w:t>the person’s objectivity</w:t>
      </w:r>
      <w:r>
        <w:t>.</w:t>
      </w:r>
    </w:p>
    <w:p w14:paraId="6551501D" w14:textId="77777777" w:rsidR="00A60BFD" w:rsidRDefault="00A60BFD" w:rsidP="00A60BFD">
      <w:pPr>
        <w:pStyle w:val="Heading3"/>
      </w:pPr>
      <w:r>
        <w:t>Possible Follow-up Questions</w:t>
      </w:r>
    </w:p>
    <w:p w14:paraId="7B3B7F96" w14:textId="77777777" w:rsidR="009132EB" w:rsidRDefault="009132EB" w:rsidP="009132EB">
      <w:pPr>
        <w:pStyle w:val="ListParagraph"/>
        <w:numPr>
          <w:ilvl w:val="0"/>
          <w:numId w:val="10"/>
        </w:numPr>
      </w:pPr>
      <w:r>
        <w:t>How does the State maintain the list of mediators?</w:t>
      </w:r>
    </w:p>
    <w:p w14:paraId="349AA0B1" w14:textId="55AF2CD5" w:rsidR="009132EB" w:rsidRDefault="009132EB" w:rsidP="009132EB">
      <w:pPr>
        <w:pStyle w:val="ListParagraph"/>
        <w:numPr>
          <w:ilvl w:val="0"/>
          <w:numId w:val="10"/>
        </w:numPr>
      </w:pPr>
      <w:r>
        <w:t xml:space="preserve">What are the State’s requirements for mediators to be included on </w:t>
      </w:r>
      <w:r w:rsidR="00B759A5">
        <w:t>its</w:t>
      </w:r>
      <w:r>
        <w:t xml:space="preserve"> list (e.g., qualifications)</w:t>
      </w:r>
      <w:r w:rsidR="002F65A6">
        <w:t>?</w:t>
      </w:r>
    </w:p>
    <w:p w14:paraId="26783321" w14:textId="6053352D" w:rsidR="009132EB" w:rsidRDefault="009132EB" w:rsidP="006F1010">
      <w:pPr>
        <w:pStyle w:val="ListParagraph"/>
        <w:numPr>
          <w:ilvl w:val="0"/>
          <w:numId w:val="10"/>
        </w:numPr>
      </w:pPr>
      <w:r>
        <w:t xml:space="preserve">What training is provided to mediators? </w:t>
      </w:r>
    </w:p>
    <w:p w14:paraId="6C4E5213" w14:textId="482B95F0" w:rsidR="009132EB" w:rsidRDefault="006F1010" w:rsidP="009132EB">
      <w:pPr>
        <w:pStyle w:val="ListParagraph"/>
        <w:numPr>
          <w:ilvl w:val="0"/>
          <w:numId w:val="10"/>
        </w:numPr>
      </w:pPr>
      <w:r>
        <w:t xml:space="preserve">How does the State ensure impartiality of </w:t>
      </w:r>
      <w:r w:rsidR="002F4F34">
        <w:t>mediators?</w:t>
      </w:r>
      <w:r>
        <w:t xml:space="preserve"> (Do they</w:t>
      </w:r>
      <w:r w:rsidR="009132EB">
        <w:t xml:space="preserve"> also serve as</w:t>
      </w:r>
      <w:r w:rsidR="009251A7">
        <w:t xml:space="preserve"> </w:t>
      </w:r>
      <w:r w:rsidR="002F4F34">
        <w:t>hearing officers?</w:t>
      </w:r>
      <w:r w:rsidR="00815B51">
        <w:t xml:space="preserve"> </w:t>
      </w:r>
      <w:r w:rsidR="009132EB">
        <w:t>If yes, how does the SEA/LA ensure that</w:t>
      </w:r>
      <w:r w:rsidR="00B759A5">
        <w:t>,</w:t>
      </w:r>
      <w:r w:rsidR="009132EB">
        <w:t xml:space="preserve"> if the matter proceeds to a due process hearing, a different hearing officer conducts the hearing?</w:t>
      </w:r>
      <w:r>
        <w:t>)</w:t>
      </w:r>
    </w:p>
    <w:p w14:paraId="13AFA1FC" w14:textId="77777777" w:rsidR="009132EB" w:rsidRDefault="009132EB" w:rsidP="009132EB">
      <w:pPr>
        <w:pStyle w:val="ListParagraph"/>
        <w:numPr>
          <w:ilvl w:val="0"/>
          <w:numId w:val="10"/>
        </w:numPr>
      </w:pPr>
      <w:r>
        <w:t xml:space="preserve">How are mediators assigned to </w:t>
      </w:r>
      <w:proofErr w:type="gramStart"/>
      <w:r>
        <w:t>particular cases</w:t>
      </w:r>
      <w:proofErr w:type="gramEnd"/>
      <w:r>
        <w:t>?</w:t>
      </w:r>
    </w:p>
    <w:p w14:paraId="7AE651A5" w14:textId="77777777" w:rsidR="00F60DE0" w:rsidRDefault="009132EB" w:rsidP="00F60DE0">
      <w:pPr>
        <w:pStyle w:val="ListParagraph"/>
        <w:numPr>
          <w:ilvl w:val="0"/>
          <w:numId w:val="10"/>
        </w:numPr>
      </w:pPr>
      <w:r>
        <w:t>What happens if a party questions the impartiality of a mediator?</w:t>
      </w:r>
    </w:p>
    <w:p w14:paraId="5EAFC45E" w14:textId="64786C79" w:rsidR="00F60DE0" w:rsidRDefault="007C3BC2" w:rsidP="00F60DE0">
      <w:pPr>
        <w:pStyle w:val="ListParagraph"/>
        <w:numPr>
          <w:ilvl w:val="0"/>
          <w:numId w:val="10"/>
        </w:numPr>
      </w:pPr>
      <w:r>
        <w:t>How does the State evaluate its mediators?</w:t>
      </w:r>
    </w:p>
    <w:p w14:paraId="672C6E6E" w14:textId="06D619FD" w:rsidR="00A60BFD" w:rsidRDefault="00A60BFD" w:rsidP="00A60BFD">
      <w:pPr>
        <w:pStyle w:val="Heading3"/>
      </w:pPr>
      <w:r>
        <w:t>Areas (or issues) for Follow-up</w:t>
      </w:r>
    </w:p>
    <w:p w14:paraId="1F414B35" w14:textId="76ECE00E" w:rsidR="009132EB" w:rsidRDefault="009132EB" w:rsidP="009132EB">
      <w:pPr>
        <w:pStyle w:val="ListParagraph"/>
        <w:numPr>
          <w:ilvl w:val="0"/>
          <w:numId w:val="11"/>
        </w:numPr>
      </w:pPr>
      <w:r>
        <w:t>The State does not screen mediators to be included on the list to ensure they are not employees of the SEA/LA or LEA/EIS provider</w:t>
      </w:r>
      <w:r w:rsidR="000D686F">
        <w:t xml:space="preserve"> that is</w:t>
      </w:r>
      <w:r>
        <w:t xml:space="preserve"> involved in the </w:t>
      </w:r>
      <w:r w:rsidR="000D686F">
        <w:t xml:space="preserve">education or care of the </w:t>
      </w:r>
      <w:r w:rsidR="000D686F" w:rsidRPr="001C2A45">
        <w:t>child</w:t>
      </w:r>
      <w:r w:rsidR="001C2A45" w:rsidRPr="001C2A45">
        <w:t xml:space="preserve"> </w:t>
      </w:r>
      <w:r w:rsidR="001C2A45">
        <w:t>for Part B or the provision of early intervention or other services to the child for Part C</w:t>
      </w:r>
      <w:r>
        <w:t>.</w:t>
      </w:r>
    </w:p>
    <w:p w14:paraId="26EF0107" w14:textId="30C1B2DE" w:rsidR="009132EB" w:rsidRDefault="009132EB" w:rsidP="009132EB">
      <w:pPr>
        <w:pStyle w:val="ListParagraph"/>
        <w:numPr>
          <w:ilvl w:val="0"/>
          <w:numId w:val="11"/>
        </w:numPr>
      </w:pPr>
      <w:r w:rsidRPr="00A60BFD">
        <w:t xml:space="preserve">Mediators are not assigned on </w:t>
      </w:r>
      <w:r w:rsidR="006B0663">
        <w:t xml:space="preserve">a random, rotational, or other </w:t>
      </w:r>
      <w:r w:rsidRPr="00A60BFD">
        <w:t>impartial basis.</w:t>
      </w:r>
    </w:p>
    <w:p w14:paraId="3A073C0A" w14:textId="52068DFC" w:rsidR="009132EB" w:rsidRDefault="009132EB" w:rsidP="009132EB">
      <w:pPr>
        <w:pStyle w:val="ListParagraph"/>
        <w:numPr>
          <w:ilvl w:val="0"/>
          <w:numId w:val="11"/>
        </w:numPr>
      </w:pPr>
      <w:r>
        <w:t>The State does not explain how it ensures mediators are qualified</w:t>
      </w:r>
      <w:r w:rsidR="00B759A5">
        <w:t>, impartial,</w:t>
      </w:r>
      <w:r>
        <w:t xml:space="preserve"> and properly trained in effective mediation techniques. </w:t>
      </w:r>
    </w:p>
    <w:p w14:paraId="429724F3" w14:textId="6081E54C" w:rsidR="009132EB" w:rsidRPr="00A60BFD" w:rsidRDefault="00B759A5" w:rsidP="009132EB">
      <w:pPr>
        <w:pStyle w:val="ListParagraph"/>
        <w:numPr>
          <w:ilvl w:val="0"/>
          <w:numId w:val="11"/>
        </w:numPr>
      </w:pPr>
      <w:r>
        <w:t>T</w:t>
      </w:r>
      <w:r w:rsidR="009132EB">
        <w:t>he State has few mediators</w:t>
      </w:r>
      <w:r>
        <w:t>,</w:t>
      </w:r>
      <w:r w:rsidR="009132EB">
        <w:t xml:space="preserve"> and the limited number results in a delay in mediations and for matters that proceed to a due process hearing.</w:t>
      </w:r>
    </w:p>
    <w:p w14:paraId="48B44C6B" w14:textId="77777777" w:rsidR="001E48FF" w:rsidRDefault="001E48FF" w:rsidP="001E48FF">
      <w:pPr>
        <w:pStyle w:val="Heading3"/>
      </w:pPr>
      <w:r>
        <w:t>Notes</w:t>
      </w:r>
    </w:p>
    <w:p w14:paraId="47E48A53" w14:textId="77777777" w:rsidR="001E48FF" w:rsidRDefault="001E48FF" w:rsidP="001E48FF"/>
    <w:p w14:paraId="259B69BF" w14:textId="77777777" w:rsidR="001E48FF" w:rsidRDefault="001E48FF" w:rsidP="001E48FF"/>
    <w:p w14:paraId="563484D3" w14:textId="77777777" w:rsidR="001E48FF" w:rsidRDefault="001E48FF" w:rsidP="001E48FF"/>
    <w:p w14:paraId="37D87496" w14:textId="0195084F" w:rsidR="00076BC8" w:rsidRDefault="00076BC8" w:rsidP="001E48FF"/>
    <w:p w14:paraId="78506F75" w14:textId="74BAC3F6" w:rsidR="001E48FF" w:rsidRDefault="00076BC8" w:rsidP="00F60DE0">
      <w:pPr>
        <w:spacing w:after="0"/>
      </w:pPr>
      <w:r>
        <w:br w:type="page"/>
      </w:r>
    </w:p>
    <w:p w14:paraId="33C3CFAF" w14:textId="43320D81" w:rsidR="006F7DC8" w:rsidRDefault="006F7DC8" w:rsidP="006F7DC8">
      <w:pPr>
        <w:pStyle w:val="Heading2"/>
        <w:numPr>
          <w:ilvl w:val="0"/>
          <w:numId w:val="3"/>
        </w:numPr>
      </w:pPr>
      <w:bookmarkStart w:id="9" w:name="_How_does_the_3"/>
      <w:bookmarkEnd w:id="9"/>
      <w:r>
        <w:lastRenderedPageBreak/>
        <w:t>How does the State ensure mediation agreements are enforceable?</w:t>
      </w:r>
      <w:r w:rsidR="00076BC8" w:rsidRPr="00076BC8">
        <w:t xml:space="preserve"> </w:t>
      </w:r>
      <w:r w:rsidR="00076BC8">
        <w:br/>
      </w:r>
      <w:hyperlink r:id="rId39" w:tooltip="Link to 34 C.F.R. § 300.506" w:history="1">
        <w:r w:rsidR="00FA6054" w:rsidRPr="00003C85">
          <w:rPr>
            <w:rStyle w:val="Hyperlink"/>
          </w:rPr>
          <w:t>34</w:t>
        </w:r>
        <w:r w:rsidR="00FA6054">
          <w:rPr>
            <w:rStyle w:val="Hyperlink"/>
          </w:rPr>
          <w:t> </w:t>
        </w:r>
        <w:r w:rsidR="00FA6054" w:rsidRPr="00003C85">
          <w:rPr>
            <w:rStyle w:val="Hyperlink"/>
          </w:rPr>
          <w:t>C.F.R.</w:t>
        </w:r>
        <w:r w:rsidR="00FA6054">
          <w:rPr>
            <w:rStyle w:val="Hyperlink"/>
          </w:rPr>
          <w:t> </w:t>
        </w:r>
        <w:r w:rsidR="00FA6054" w:rsidRPr="00003C85">
          <w:rPr>
            <w:rStyle w:val="Hyperlink"/>
          </w:rPr>
          <w:t>§</w:t>
        </w:r>
        <w:r w:rsidR="008F2326" w:rsidRPr="008F2326">
          <w:rPr>
            <w:rStyle w:val="Hyperlink"/>
          </w:rPr>
          <w:t>§</w:t>
        </w:r>
        <w:r w:rsidR="00FA6054">
          <w:rPr>
            <w:rStyle w:val="Hyperlink"/>
          </w:rPr>
          <w:t> </w:t>
        </w:r>
        <w:r w:rsidR="00FA6054" w:rsidRPr="00003C85">
          <w:rPr>
            <w:rStyle w:val="Hyperlink"/>
          </w:rPr>
          <w:t>300.506</w:t>
        </w:r>
      </w:hyperlink>
      <w:r w:rsidR="005C4E2D">
        <w:t xml:space="preserve"> and </w:t>
      </w:r>
      <w:hyperlink r:id="rId40" w:tooltip="Link to 34 C.F.R. § 300.537" w:history="1">
        <w:r w:rsidR="008F2326" w:rsidRPr="005C4E2D">
          <w:rPr>
            <w:rStyle w:val="Hyperlink"/>
          </w:rPr>
          <w:t>300.537</w:t>
        </w:r>
      </w:hyperlink>
      <w:r w:rsidR="008F2326">
        <w:t xml:space="preserve">; </w:t>
      </w:r>
      <w:hyperlink r:id="rId41" w:tooltip="Link to 34 C.F.R § 303.431" w:history="1">
        <w:r w:rsidR="00D95DA7" w:rsidRPr="005C4E2D">
          <w:rPr>
            <w:rStyle w:val="Hyperlink"/>
          </w:rPr>
          <w:t>34 C.F.R §</w:t>
        </w:r>
        <w:r w:rsidR="008F2326" w:rsidRPr="005C4E2D">
          <w:rPr>
            <w:rStyle w:val="Hyperlink"/>
          </w:rPr>
          <w:t>§</w:t>
        </w:r>
        <w:r w:rsidR="00D95DA7" w:rsidRPr="005C4E2D">
          <w:rPr>
            <w:rStyle w:val="Hyperlink"/>
          </w:rPr>
          <w:t xml:space="preserve"> 303.431</w:t>
        </w:r>
      </w:hyperlink>
      <w:r w:rsidR="008F2326" w:rsidRPr="005C4E2D">
        <w:rPr>
          <w:rStyle w:val="Hyperlink"/>
          <w:u w:val="none"/>
        </w:rPr>
        <w:t xml:space="preserve"> and </w:t>
      </w:r>
      <w:hyperlink r:id="rId42" w:tooltip="Link to 34 C.F.R § 303.449" w:history="1">
        <w:r w:rsidR="008F2326" w:rsidRPr="005C4E2D">
          <w:rPr>
            <w:rStyle w:val="Hyperlink"/>
          </w:rPr>
          <w:t>303.4</w:t>
        </w:r>
        <w:r w:rsidR="005C4E2D" w:rsidRPr="005C4E2D">
          <w:rPr>
            <w:rStyle w:val="Hyperlink"/>
          </w:rPr>
          <w:t>4</w:t>
        </w:r>
        <w:r w:rsidR="008F2326" w:rsidRPr="005C4E2D">
          <w:rPr>
            <w:rStyle w:val="Hyperlink"/>
          </w:rPr>
          <w:t>9</w:t>
        </w:r>
      </w:hyperlink>
      <w:r w:rsidR="005C4E2D">
        <w:rPr>
          <w:rStyle w:val="Hyperlink"/>
          <w:u w:val="none"/>
        </w:rPr>
        <w:t>;</w:t>
      </w:r>
      <w:r w:rsidR="009908BA">
        <w:rPr>
          <w:rStyle w:val="Hyperlink"/>
          <w:u w:val="none"/>
        </w:rPr>
        <w:t xml:space="preserve"> and</w:t>
      </w:r>
      <w:r w:rsidR="00FA6054">
        <w:rPr>
          <w:rStyle w:val="Hyperlink"/>
          <w:u w:val="none"/>
        </w:rPr>
        <w:t xml:space="preserve"> </w:t>
      </w:r>
      <w:hyperlink r:id="rId43" w:tooltip="Link to Question A-27 and A-28 of the Dispute Resolution Q&amp;A" w:history="1">
        <w:r w:rsidR="00FA6054">
          <w:rPr>
            <w:rStyle w:val="Hyperlink"/>
            <w:bCs w:val="0"/>
          </w:rPr>
          <w:t>Question</w:t>
        </w:r>
        <w:r w:rsidR="00B759A5">
          <w:rPr>
            <w:rStyle w:val="Hyperlink"/>
            <w:bCs w:val="0"/>
          </w:rPr>
          <w:t>s</w:t>
        </w:r>
        <w:r w:rsidR="00FA6054">
          <w:rPr>
            <w:rStyle w:val="Hyperlink"/>
            <w:bCs w:val="0"/>
          </w:rPr>
          <w:t xml:space="preserve"> A-27 and A-28 of the </w:t>
        </w:r>
        <w:r w:rsidR="002F4F34">
          <w:rPr>
            <w:rStyle w:val="Hyperlink"/>
            <w:bCs w:val="0"/>
          </w:rPr>
          <w:t xml:space="preserve">IDEA Part B </w:t>
        </w:r>
        <w:r w:rsidR="00FA6054">
          <w:rPr>
            <w:rStyle w:val="Hyperlink"/>
            <w:bCs w:val="0"/>
          </w:rPr>
          <w:t xml:space="preserve">Dispute Resolution </w:t>
        </w:r>
        <w:r w:rsidR="002F65A6">
          <w:rPr>
            <w:rStyle w:val="Hyperlink"/>
            <w:bCs w:val="0"/>
          </w:rPr>
          <w:t xml:space="preserve">Procedures </w:t>
        </w:r>
        <w:r w:rsidR="00FA6054">
          <w:rPr>
            <w:rStyle w:val="Hyperlink"/>
            <w:bCs w:val="0"/>
          </w:rPr>
          <w:t>Q&amp;A</w:t>
        </w:r>
      </w:hyperlink>
      <w:r w:rsidR="002F65A6">
        <w:rPr>
          <w:rStyle w:val="Hyperlink"/>
          <w:bCs w:val="0"/>
        </w:rPr>
        <w:t xml:space="preserve"> (July 2013)</w:t>
      </w:r>
    </w:p>
    <w:p w14:paraId="2B35C9CB" w14:textId="101F1BE3" w:rsidR="006F7DC8" w:rsidRDefault="002F2C50" w:rsidP="006F7DC8">
      <w:pPr>
        <w:pStyle w:val="Heading3"/>
      </w:pPr>
      <w:r>
        <w:t>General Information</w:t>
      </w:r>
      <w:r w:rsidR="006F7DC8">
        <w:t xml:space="preserve"> </w:t>
      </w:r>
    </w:p>
    <w:p w14:paraId="6503F24F" w14:textId="51B5C024" w:rsidR="006F7DC8" w:rsidRPr="006F7DC8" w:rsidRDefault="006F7DC8" w:rsidP="006F7DC8">
      <w:pPr>
        <w:pStyle w:val="ListParagraph"/>
        <w:numPr>
          <w:ilvl w:val="0"/>
          <w:numId w:val="20"/>
        </w:numPr>
      </w:pPr>
      <w:r>
        <w:rPr>
          <w:rFonts w:asciiTheme="minorHAnsi" w:hAnsiTheme="minorHAnsi" w:cstheme="minorHAnsi"/>
        </w:rPr>
        <w:t>If the parties r</w:t>
      </w:r>
      <w:r w:rsidRPr="00CA4071">
        <w:rPr>
          <w:rFonts w:asciiTheme="minorHAnsi" w:hAnsiTheme="minorHAnsi" w:cstheme="minorHAnsi"/>
        </w:rPr>
        <w:t>esolve a dispute through the mediation process, the parties must execute a legally binding agreement that sets forth that resolution and that is signed by both the parent and a representative of the agency who has the authority to bind such</w:t>
      </w:r>
      <w:r>
        <w:rPr>
          <w:rFonts w:asciiTheme="minorHAnsi" w:hAnsiTheme="minorHAnsi" w:cstheme="minorHAnsi"/>
        </w:rPr>
        <w:t xml:space="preserve"> agency. </w:t>
      </w:r>
    </w:p>
    <w:p w14:paraId="44990FED" w14:textId="4AB9F58B" w:rsidR="006F7DC8" w:rsidRPr="006F7DC8" w:rsidRDefault="006F7DC8" w:rsidP="006F7DC8">
      <w:pPr>
        <w:pStyle w:val="ListParagraph"/>
        <w:numPr>
          <w:ilvl w:val="0"/>
          <w:numId w:val="20"/>
        </w:numPr>
      </w:pPr>
      <w:r>
        <w:rPr>
          <w:rFonts w:asciiTheme="minorHAnsi" w:hAnsiTheme="minorHAnsi" w:cstheme="minorHAnsi"/>
          <w:color w:val="000000"/>
          <w:shd w:val="clear" w:color="auto" w:fill="FFFFFF"/>
        </w:rPr>
        <w:t xml:space="preserve">A </w:t>
      </w:r>
      <w:r w:rsidRPr="0088601A">
        <w:rPr>
          <w:rFonts w:asciiTheme="minorHAnsi" w:hAnsiTheme="minorHAnsi" w:cstheme="minorHAnsi"/>
          <w:color w:val="000000"/>
          <w:shd w:val="clear" w:color="auto" w:fill="FFFFFF"/>
        </w:rPr>
        <w:t>written, signed mediation agreement under Part B or Part C of IDEA is enforceable in any State court of competent jurisdiction or in a district court of the United Stat</w:t>
      </w:r>
      <w:r>
        <w:rPr>
          <w:rFonts w:asciiTheme="minorHAnsi" w:hAnsiTheme="minorHAnsi" w:cstheme="minorHAnsi"/>
          <w:color w:val="000000"/>
          <w:shd w:val="clear" w:color="auto" w:fill="FFFFFF"/>
        </w:rPr>
        <w:t>es.</w:t>
      </w:r>
    </w:p>
    <w:p w14:paraId="5B0DADFC" w14:textId="502BBD9F" w:rsidR="006F7DC8" w:rsidRPr="006F7DC8" w:rsidRDefault="006F7DC8" w:rsidP="006F7DC8">
      <w:pPr>
        <w:pStyle w:val="ListParagraph"/>
        <w:numPr>
          <w:ilvl w:val="0"/>
          <w:numId w:val="20"/>
        </w:numPr>
      </w:pPr>
      <w:r>
        <w:rPr>
          <w:rFonts w:asciiTheme="minorHAnsi" w:hAnsiTheme="minorHAnsi" w:cstheme="minorHAnsi"/>
        </w:rPr>
        <w:t>Sta</w:t>
      </w:r>
      <w:r w:rsidRPr="0088601A">
        <w:rPr>
          <w:rFonts w:asciiTheme="minorHAnsi" w:hAnsiTheme="minorHAnsi" w:cstheme="minorHAnsi"/>
        </w:rPr>
        <w:t xml:space="preserve">tes have flexibility to allow enforcement of written mediation agreements through other State mechanisms, such as through their </w:t>
      </w:r>
      <w:proofErr w:type="gramStart"/>
      <w:r w:rsidRPr="0088601A">
        <w:rPr>
          <w:rFonts w:asciiTheme="minorHAnsi" w:hAnsiTheme="minorHAnsi" w:cstheme="minorHAnsi"/>
        </w:rPr>
        <w:t>State</w:t>
      </w:r>
      <w:proofErr w:type="gramEnd"/>
      <w:r w:rsidRPr="0088601A">
        <w:rPr>
          <w:rFonts w:asciiTheme="minorHAnsi" w:hAnsiTheme="minorHAnsi" w:cstheme="minorHAnsi"/>
        </w:rPr>
        <w:t xml:space="preserve"> complaint procedures</w:t>
      </w:r>
      <w:r w:rsidR="00690E37">
        <w:rPr>
          <w:rFonts w:asciiTheme="minorHAnsi" w:hAnsiTheme="minorHAnsi" w:cstheme="minorHAnsi"/>
        </w:rPr>
        <w:t>.</w:t>
      </w:r>
    </w:p>
    <w:p w14:paraId="7F55CB23" w14:textId="5C337FC6" w:rsidR="006F7DC8" w:rsidRPr="005F11CB" w:rsidRDefault="006F7DC8" w:rsidP="006F7DC8">
      <w:pPr>
        <w:pStyle w:val="ListParagraph"/>
        <w:numPr>
          <w:ilvl w:val="0"/>
          <w:numId w:val="20"/>
        </w:numPr>
      </w:pPr>
      <w:r>
        <w:rPr>
          <w:rFonts w:asciiTheme="minorHAnsi" w:hAnsiTheme="minorHAnsi" w:cstheme="minorHAnsi"/>
        </w:rPr>
        <w:t xml:space="preserve">If </w:t>
      </w:r>
      <w:r w:rsidRPr="0088601A">
        <w:rPr>
          <w:rFonts w:asciiTheme="minorHAnsi" w:hAnsiTheme="minorHAnsi" w:cstheme="minorHAnsi"/>
        </w:rPr>
        <w:t xml:space="preserve">applicable, such </w:t>
      </w:r>
      <w:r>
        <w:rPr>
          <w:rFonts w:asciiTheme="minorHAnsi" w:hAnsiTheme="minorHAnsi" w:cstheme="minorHAnsi"/>
        </w:rPr>
        <w:t>S</w:t>
      </w:r>
      <w:r w:rsidRPr="0088601A">
        <w:rPr>
          <w:rFonts w:asciiTheme="minorHAnsi" w:hAnsiTheme="minorHAnsi" w:cstheme="minorHAnsi"/>
        </w:rPr>
        <w:t>tate enforcement mechanisms must be established in policy/procedure to ensure consistent implemen</w:t>
      </w:r>
      <w:r>
        <w:rPr>
          <w:rFonts w:asciiTheme="minorHAnsi" w:hAnsiTheme="minorHAnsi" w:cstheme="minorHAnsi"/>
        </w:rPr>
        <w:t>tation.</w:t>
      </w:r>
    </w:p>
    <w:p w14:paraId="3EB9C82A" w14:textId="6EA92C46" w:rsidR="005F11CB" w:rsidRPr="006F7DC8" w:rsidRDefault="005F11CB" w:rsidP="006F7DC8">
      <w:pPr>
        <w:pStyle w:val="ListParagraph"/>
        <w:numPr>
          <w:ilvl w:val="0"/>
          <w:numId w:val="20"/>
        </w:numPr>
      </w:pPr>
      <w:r>
        <w:t xml:space="preserve">If the mediation agreement covers a specific time period and that time period has passed, the parent may file a </w:t>
      </w:r>
      <w:proofErr w:type="gramStart"/>
      <w:r>
        <w:t>State</w:t>
      </w:r>
      <w:proofErr w:type="gramEnd"/>
      <w:r>
        <w:t xml:space="preserve"> complaint if the issues that were the subject of the mediation agreement recur or if new issues arise. </w:t>
      </w:r>
    </w:p>
    <w:p w14:paraId="0F4DCDD1" w14:textId="288C613B" w:rsidR="00222928" w:rsidRDefault="006F7DC8" w:rsidP="006F7DC8">
      <w:pPr>
        <w:pStyle w:val="Heading3"/>
      </w:pPr>
      <w:r>
        <w:t>Possible follow-up questions</w:t>
      </w:r>
    </w:p>
    <w:p w14:paraId="70E191EC" w14:textId="100507A1" w:rsidR="00B168AF" w:rsidRDefault="00B168AF" w:rsidP="006F7DC8">
      <w:pPr>
        <w:pStyle w:val="ListParagraph"/>
        <w:numPr>
          <w:ilvl w:val="0"/>
          <w:numId w:val="21"/>
        </w:numPr>
      </w:pPr>
      <w:r>
        <w:t xml:space="preserve">What happens if the public agency does not send a representative with decision-making authority to the mediation? </w:t>
      </w:r>
    </w:p>
    <w:p w14:paraId="2C7AE9A1" w14:textId="61332634" w:rsidR="006F7DC8" w:rsidRDefault="00B168AF" w:rsidP="006F7DC8">
      <w:pPr>
        <w:pStyle w:val="ListParagraph"/>
        <w:numPr>
          <w:ilvl w:val="0"/>
          <w:numId w:val="21"/>
        </w:numPr>
      </w:pPr>
      <w:r>
        <w:t xml:space="preserve">How are mediation </w:t>
      </w:r>
      <w:r w:rsidR="00973085">
        <w:t>agreements</w:t>
      </w:r>
      <w:r>
        <w:t xml:space="preserve"> enforced in the State</w:t>
      </w:r>
      <w:r w:rsidR="00973085">
        <w:t>?</w:t>
      </w:r>
    </w:p>
    <w:p w14:paraId="5AA8FAD2" w14:textId="391662AA" w:rsidR="00973085" w:rsidRDefault="00973085" w:rsidP="006F7DC8">
      <w:pPr>
        <w:pStyle w:val="ListParagraph"/>
        <w:numPr>
          <w:ilvl w:val="0"/>
          <w:numId w:val="21"/>
        </w:numPr>
      </w:pPr>
      <w:r>
        <w:t>In addition to a civil action, does the State offer any other mechanism to enforce mediation agreements?</w:t>
      </w:r>
      <w:r w:rsidR="00B86D18">
        <w:t xml:space="preserve"> If so, please describe those procedures</w:t>
      </w:r>
      <w:r w:rsidR="00B759A5">
        <w:t>.</w:t>
      </w:r>
    </w:p>
    <w:p w14:paraId="72F3ADD3" w14:textId="77777777" w:rsidR="005F11CB" w:rsidRDefault="005F11CB" w:rsidP="006F7DC8">
      <w:pPr>
        <w:pStyle w:val="ListParagraph"/>
        <w:numPr>
          <w:ilvl w:val="0"/>
          <w:numId w:val="21"/>
        </w:numPr>
      </w:pPr>
      <w:r>
        <w:t xml:space="preserve">Does the enforcement of a mediation agreement limit a parent’s right to file a future State complaint? </w:t>
      </w:r>
    </w:p>
    <w:p w14:paraId="2160641E" w14:textId="3C58E264" w:rsidR="00973085" w:rsidRDefault="009132EB" w:rsidP="009132EB">
      <w:pPr>
        <w:pStyle w:val="ListParagraph"/>
        <w:numPr>
          <w:ilvl w:val="0"/>
          <w:numId w:val="21"/>
        </w:numPr>
      </w:pPr>
      <w:r>
        <w:t>Describe how the SEA uses information from its mediation system as part of its general supervision system.</w:t>
      </w:r>
      <w:r w:rsidR="00815B51">
        <w:t xml:space="preserve"> </w:t>
      </w:r>
      <w:r w:rsidR="005F11CB">
        <w:t xml:space="preserve"> </w:t>
      </w:r>
    </w:p>
    <w:p w14:paraId="736FAA9C" w14:textId="2E78AFAD" w:rsidR="006F7DC8" w:rsidRDefault="006F7DC8" w:rsidP="006F7DC8">
      <w:pPr>
        <w:pStyle w:val="Heading3"/>
      </w:pPr>
      <w:r>
        <w:t>Areas (or issues) for follow</w:t>
      </w:r>
      <w:r w:rsidR="008F7145">
        <w:t>-</w:t>
      </w:r>
      <w:r>
        <w:t xml:space="preserve">up </w:t>
      </w:r>
    </w:p>
    <w:p w14:paraId="470BC09F" w14:textId="77777777" w:rsidR="009132EB" w:rsidRDefault="009132EB" w:rsidP="009132EB">
      <w:pPr>
        <w:pStyle w:val="ListParagraph"/>
        <w:numPr>
          <w:ilvl w:val="0"/>
          <w:numId w:val="22"/>
        </w:numPr>
      </w:pPr>
      <w:r>
        <w:t>The State does not have a process in place to ensure mediation agreements are written and signed to ensure enforcement through a civil action.</w:t>
      </w:r>
    </w:p>
    <w:p w14:paraId="28E96403" w14:textId="77777777" w:rsidR="009132EB" w:rsidRDefault="009132EB" w:rsidP="009132EB">
      <w:pPr>
        <w:pStyle w:val="ListParagraph"/>
        <w:numPr>
          <w:ilvl w:val="0"/>
          <w:numId w:val="22"/>
        </w:numPr>
      </w:pPr>
      <w:r>
        <w:t xml:space="preserve">The State does not ensure public agencies who have agreed to participate in mediation, provide a representative with decision-making authority. </w:t>
      </w:r>
    </w:p>
    <w:p w14:paraId="6FB75AC8" w14:textId="43EB90DD" w:rsidR="009132EB" w:rsidRDefault="009132EB" w:rsidP="001152DA">
      <w:pPr>
        <w:pStyle w:val="ListParagraph"/>
        <w:numPr>
          <w:ilvl w:val="0"/>
          <w:numId w:val="22"/>
        </w:numPr>
      </w:pPr>
      <w:r>
        <w:t>The State has other mechanisms for enforcement of mediation agreements but does not have accompanying policies and procedures explaining those mechanisms.</w:t>
      </w:r>
    </w:p>
    <w:p w14:paraId="682295A7" w14:textId="77777777" w:rsidR="009132EB" w:rsidRPr="008F7145" w:rsidRDefault="009132EB" w:rsidP="009132EB">
      <w:pPr>
        <w:pStyle w:val="ListParagraph"/>
        <w:numPr>
          <w:ilvl w:val="0"/>
          <w:numId w:val="22"/>
        </w:numPr>
      </w:pPr>
      <w:r>
        <w:t xml:space="preserve">The State does not consider information from its mediation system in its general supervision system. </w:t>
      </w:r>
    </w:p>
    <w:p w14:paraId="3A359FF6" w14:textId="77777777" w:rsidR="001E48FF" w:rsidRDefault="001E48FF" w:rsidP="001E48FF">
      <w:pPr>
        <w:pStyle w:val="Heading3"/>
      </w:pPr>
      <w:r>
        <w:t>Notes</w:t>
      </w:r>
    </w:p>
    <w:p w14:paraId="36466F6B" w14:textId="77777777" w:rsidR="001E48FF" w:rsidRDefault="001E48FF" w:rsidP="001E48FF"/>
    <w:p w14:paraId="472D278C" w14:textId="77777777" w:rsidR="001E48FF" w:rsidRDefault="001E48FF" w:rsidP="001E48FF"/>
    <w:p w14:paraId="1243F021" w14:textId="40F793C7" w:rsidR="00CA37DC" w:rsidRDefault="00CA37DC" w:rsidP="00CA37DC"/>
    <w:p w14:paraId="74ED0D82" w14:textId="77777777" w:rsidR="00463C97" w:rsidRDefault="00463C97" w:rsidP="00CA37DC"/>
    <w:p w14:paraId="5C7838F5" w14:textId="77777777" w:rsidR="00CB40D7" w:rsidRDefault="00CB40D7" w:rsidP="00CB40D7">
      <w:pPr>
        <w:pStyle w:val="Heading3"/>
      </w:pPr>
      <w:r>
        <w:t>Additional Questions for Consideration on Improving Results</w:t>
      </w:r>
    </w:p>
    <w:p w14:paraId="4A1681A3" w14:textId="6957F2C0" w:rsidR="00CB40D7" w:rsidRDefault="00CB40D7" w:rsidP="00CB40D7">
      <w:pPr>
        <w:pStyle w:val="ListParagraph"/>
        <w:numPr>
          <w:ilvl w:val="0"/>
          <w:numId w:val="23"/>
        </w:numPr>
      </w:pPr>
      <w:r>
        <w:t xml:space="preserve">Does the State evaluate </w:t>
      </w:r>
      <w:r w:rsidR="00B759A5">
        <w:t>its</w:t>
      </w:r>
      <w:r>
        <w:t xml:space="preserve"> mediation process?</w:t>
      </w:r>
    </w:p>
    <w:p w14:paraId="64D72BC8" w14:textId="6E08A024" w:rsidR="00CB40D7" w:rsidRDefault="00CB40D7" w:rsidP="00CB40D7">
      <w:pPr>
        <w:pStyle w:val="ListParagraph"/>
        <w:numPr>
          <w:ilvl w:val="0"/>
          <w:numId w:val="23"/>
        </w:numPr>
      </w:pPr>
      <w:r>
        <w:t xml:space="preserve">What steps has the State taken to improve </w:t>
      </w:r>
      <w:r w:rsidR="00B759A5">
        <w:t>its</w:t>
      </w:r>
      <w:r>
        <w:t xml:space="preserve"> mediation system?</w:t>
      </w:r>
    </w:p>
    <w:p w14:paraId="0B9F5A4C" w14:textId="5BF4879A" w:rsidR="00CB40D7" w:rsidRDefault="00CB40D7" w:rsidP="00CB40D7">
      <w:pPr>
        <w:pStyle w:val="ListParagraph"/>
        <w:numPr>
          <w:ilvl w:val="0"/>
          <w:numId w:val="23"/>
        </w:numPr>
      </w:pPr>
      <w:r>
        <w:t>Ha</w:t>
      </w:r>
      <w:r w:rsidR="00B759A5">
        <w:t>s</w:t>
      </w:r>
      <w:r>
        <w:t xml:space="preserve"> the State highlighted the mediation process on any national calls or training conferences?</w:t>
      </w:r>
    </w:p>
    <w:p w14:paraId="1D95BF3B" w14:textId="487ABD72" w:rsidR="00CB40D7" w:rsidRDefault="00CB40D7" w:rsidP="00841C2E">
      <w:pPr>
        <w:pStyle w:val="ListParagraph"/>
        <w:numPr>
          <w:ilvl w:val="0"/>
          <w:numId w:val="23"/>
        </w:numPr>
      </w:pPr>
      <w:r>
        <w:t>What actions has the State taken to promote its mediation process as an effective method of dispute resolution? For example, has the State undertaken any activities to build confidence in its mediation process?</w:t>
      </w:r>
    </w:p>
    <w:p w14:paraId="7E74FBD4" w14:textId="70C66A5B" w:rsidR="00690E37" w:rsidRDefault="00CB40D7" w:rsidP="00F60DE0">
      <w:pPr>
        <w:pStyle w:val="ListParagraph"/>
        <w:numPr>
          <w:ilvl w:val="0"/>
          <w:numId w:val="23"/>
        </w:numPr>
        <w:rPr>
          <w:rStyle w:val="IntenseReference"/>
        </w:rPr>
      </w:pPr>
      <w:r>
        <w:t xml:space="preserve">How does the State address LEAs/EIS </w:t>
      </w:r>
      <w:r w:rsidR="006F1010">
        <w:t>providers</w:t>
      </w:r>
      <w:r>
        <w:t xml:space="preserve"> that consistently refuse to participate in mediation?</w:t>
      </w:r>
    </w:p>
    <w:p w14:paraId="075F8C59" w14:textId="77777777" w:rsidR="00076BC8" w:rsidRPr="00656B9B" w:rsidRDefault="00076BC8" w:rsidP="00076BC8">
      <w:pPr>
        <w:pStyle w:val="Heading1"/>
        <w:pageBreakBefore/>
        <w:spacing w:before="0" w:after="240"/>
        <w:rPr>
          <w:sz w:val="36"/>
          <w:szCs w:val="36"/>
        </w:rPr>
      </w:pPr>
      <w:r w:rsidRPr="00656B9B">
        <w:rPr>
          <w:rStyle w:val="IntenseReference"/>
          <w:b/>
          <w:bCs/>
          <w:sz w:val="36"/>
          <w:szCs w:val="36"/>
        </w:rPr>
        <w:lastRenderedPageBreak/>
        <w:t>Related Requirements</w:t>
      </w:r>
    </w:p>
    <w:p w14:paraId="4231B534" w14:textId="797A0157" w:rsidR="009A3753" w:rsidRPr="009A3753" w:rsidRDefault="009A3753" w:rsidP="009A3753">
      <w:pPr>
        <w:spacing w:before="60" w:after="60"/>
      </w:pPr>
      <w:bookmarkStart w:id="10" w:name="_Hlk82784493"/>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bookmarkEnd w:id="10"/>
    </w:p>
    <w:p w14:paraId="0C643E3E" w14:textId="2A34AF31" w:rsidR="00076BC8" w:rsidRPr="00F60DE0" w:rsidRDefault="00463C97" w:rsidP="009A3753">
      <w:pPr>
        <w:pStyle w:val="ListParagraph"/>
        <w:numPr>
          <w:ilvl w:val="0"/>
          <w:numId w:val="2"/>
        </w:numPr>
        <w:spacing w:after="60"/>
        <w:contextualSpacing w:val="0"/>
        <w:rPr>
          <w:b/>
          <w:bCs/>
        </w:rPr>
      </w:pPr>
      <w:hyperlink r:id="rId44" w:tooltip="Link to 34 C.F.R. § 300.150" w:history="1">
        <w:r w:rsidR="000D0484" w:rsidRPr="00A10B4D">
          <w:rPr>
            <w:rStyle w:val="Hyperlink"/>
            <w:b/>
            <w:bCs/>
          </w:rPr>
          <w:t>34 C.F.R. § 300.150</w:t>
        </w:r>
      </w:hyperlink>
      <w:r w:rsidR="000D0484" w:rsidRPr="00A10B4D">
        <w:rPr>
          <w:b/>
          <w:bCs/>
        </w:rPr>
        <w:t xml:space="preserve"> [SEA implementation of procedural safeguards]</w:t>
      </w:r>
    </w:p>
    <w:p w14:paraId="1534E9FB" w14:textId="653C1A83" w:rsidR="00690E37" w:rsidRPr="00A10B4D" w:rsidRDefault="00463C97" w:rsidP="009A3753">
      <w:pPr>
        <w:pStyle w:val="ListParagraph"/>
        <w:numPr>
          <w:ilvl w:val="0"/>
          <w:numId w:val="2"/>
        </w:numPr>
        <w:spacing w:after="60"/>
        <w:contextualSpacing w:val="0"/>
        <w:rPr>
          <w:b/>
          <w:bCs/>
        </w:rPr>
      </w:pPr>
      <w:hyperlink r:id="rId45" w:anchor="se34.2.300_1151" w:tooltip="Link to 34 C.F.R. § 300.151" w:history="1">
        <w:r w:rsidR="00690E37">
          <w:rPr>
            <w:rStyle w:val="Hyperlink"/>
            <w:b/>
            <w:bCs/>
          </w:rPr>
          <w:t>34 C.F.R. § 300.151</w:t>
        </w:r>
      </w:hyperlink>
      <w:r w:rsidR="00690E37" w:rsidRPr="00A10B4D">
        <w:rPr>
          <w:b/>
          <w:bCs/>
        </w:rPr>
        <w:t xml:space="preserve"> [</w:t>
      </w:r>
      <w:r w:rsidR="00690E37">
        <w:rPr>
          <w:b/>
          <w:bCs/>
        </w:rPr>
        <w:t>Adoption of State Complaint Procedures</w:t>
      </w:r>
      <w:r w:rsidR="00690E37" w:rsidRPr="00A10B4D">
        <w:rPr>
          <w:b/>
          <w:bCs/>
        </w:rPr>
        <w:t>]</w:t>
      </w:r>
    </w:p>
    <w:p w14:paraId="0EAD3721" w14:textId="33E56A9A" w:rsidR="00690E37" w:rsidRPr="00A10B4D" w:rsidRDefault="00463C97" w:rsidP="009A3753">
      <w:pPr>
        <w:pStyle w:val="ListParagraph"/>
        <w:numPr>
          <w:ilvl w:val="0"/>
          <w:numId w:val="2"/>
        </w:numPr>
        <w:spacing w:after="60"/>
        <w:contextualSpacing w:val="0"/>
        <w:rPr>
          <w:b/>
          <w:bCs/>
        </w:rPr>
      </w:pPr>
      <w:hyperlink r:id="rId46" w:anchor="se34.2.300_1152" w:tooltip="Link to 34 C.F.R. § 300.152" w:history="1">
        <w:r w:rsidR="00690E37">
          <w:rPr>
            <w:rStyle w:val="Hyperlink"/>
            <w:b/>
            <w:bCs/>
          </w:rPr>
          <w:t>34 C.F.R. § 300.152</w:t>
        </w:r>
      </w:hyperlink>
      <w:r w:rsidR="00690E37" w:rsidRPr="00A10B4D">
        <w:rPr>
          <w:b/>
          <w:bCs/>
        </w:rPr>
        <w:t xml:space="preserve"> [</w:t>
      </w:r>
      <w:r w:rsidR="00690E37">
        <w:rPr>
          <w:b/>
          <w:bCs/>
        </w:rPr>
        <w:t>Minimum State Complaint Procedures</w:t>
      </w:r>
      <w:r w:rsidR="00690E37" w:rsidRPr="00A10B4D">
        <w:rPr>
          <w:b/>
          <w:bCs/>
        </w:rPr>
        <w:t>]</w:t>
      </w:r>
    </w:p>
    <w:p w14:paraId="77BFD400" w14:textId="58C5C7E3" w:rsidR="00690E37" w:rsidRDefault="00463C97" w:rsidP="009A3753">
      <w:pPr>
        <w:pStyle w:val="ListParagraph"/>
        <w:numPr>
          <w:ilvl w:val="0"/>
          <w:numId w:val="2"/>
        </w:numPr>
        <w:spacing w:after="60"/>
        <w:contextualSpacing w:val="0"/>
        <w:rPr>
          <w:b/>
          <w:bCs/>
        </w:rPr>
      </w:pPr>
      <w:hyperlink r:id="rId47" w:anchor="se34.2.300_1153" w:tooltip="Link to 34 C.F.R. § 300.153" w:history="1">
        <w:r w:rsidR="00690E37">
          <w:rPr>
            <w:rStyle w:val="Hyperlink"/>
            <w:b/>
            <w:bCs/>
          </w:rPr>
          <w:t>34 C.F.R. § 300.153</w:t>
        </w:r>
      </w:hyperlink>
      <w:r w:rsidR="00690E37" w:rsidRPr="00A10B4D">
        <w:rPr>
          <w:b/>
          <w:bCs/>
        </w:rPr>
        <w:t xml:space="preserve"> [</w:t>
      </w:r>
      <w:r w:rsidR="00690E37">
        <w:rPr>
          <w:b/>
          <w:bCs/>
        </w:rPr>
        <w:t>Filing a Complaint</w:t>
      </w:r>
      <w:r w:rsidR="00690E37" w:rsidRPr="00A10B4D">
        <w:rPr>
          <w:b/>
          <w:bCs/>
        </w:rPr>
        <w:t>]</w:t>
      </w:r>
    </w:p>
    <w:p w14:paraId="3692275B" w14:textId="2FF3B370" w:rsidR="000D686F" w:rsidRPr="00A10B4D" w:rsidRDefault="00463C97" w:rsidP="009A3753">
      <w:pPr>
        <w:pStyle w:val="ListParagraph"/>
        <w:numPr>
          <w:ilvl w:val="0"/>
          <w:numId w:val="2"/>
        </w:numPr>
        <w:spacing w:after="60"/>
        <w:contextualSpacing w:val="0"/>
        <w:rPr>
          <w:b/>
          <w:bCs/>
        </w:rPr>
      </w:pPr>
      <w:hyperlink r:id="rId48" w:tooltip="Link to 34 C.F.R. § 300.503" w:history="1">
        <w:r w:rsidR="000D686F" w:rsidRPr="00076BC8">
          <w:rPr>
            <w:rStyle w:val="Hyperlink"/>
            <w:b/>
            <w:bCs/>
          </w:rPr>
          <w:t>34 C.F.R. § 300.503</w:t>
        </w:r>
      </w:hyperlink>
      <w:r w:rsidR="000D686F">
        <w:rPr>
          <w:b/>
          <w:bCs/>
        </w:rPr>
        <w:t xml:space="preserve"> [Prior written notice]</w:t>
      </w:r>
    </w:p>
    <w:p w14:paraId="68C51CEA" w14:textId="4DC11653" w:rsidR="00A10B4D" w:rsidRPr="00A10B4D" w:rsidRDefault="00463C97" w:rsidP="009A3753">
      <w:pPr>
        <w:pStyle w:val="ListParagraph"/>
        <w:numPr>
          <w:ilvl w:val="0"/>
          <w:numId w:val="2"/>
        </w:numPr>
        <w:spacing w:after="60"/>
        <w:contextualSpacing w:val="0"/>
        <w:rPr>
          <w:b/>
          <w:bCs/>
        </w:rPr>
      </w:pPr>
      <w:hyperlink r:id="rId49" w:tooltip="Link to 34 C.F.R. § 300.504" w:history="1">
        <w:r w:rsidR="00A10B4D" w:rsidRPr="00A10B4D">
          <w:rPr>
            <w:rStyle w:val="Hyperlink"/>
            <w:b/>
            <w:bCs/>
          </w:rPr>
          <w:t>34 C.F.R. § 300.504</w:t>
        </w:r>
      </w:hyperlink>
      <w:r w:rsidR="00A10B4D" w:rsidRPr="00A10B4D">
        <w:rPr>
          <w:b/>
          <w:bCs/>
        </w:rPr>
        <w:t xml:space="preserve"> [Procedural safeguards notice</w:t>
      </w:r>
      <w:r w:rsidR="00690E37">
        <w:rPr>
          <w:b/>
          <w:bCs/>
        </w:rPr>
        <w:t>]</w:t>
      </w:r>
    </w:p>
    <w:p w14:paraId="6CF3192B" w14:textId="77777777" w:rsidR="00A10B4D" w:rsidRPr="00A10B4D" w:rsidRDefault="00463C97" w:rsidP="009A3753">
      <w:pPr>
        <w:pStyle w:val="ListParagraph"/>
        <w:numPr>
          <w:ilvl w:val="0"/>
          <w:numId w:val="2"/>
        </w:numPr>
        <w:spacing w:after="60"/>
        <w:contextualSpacing w:val="0"/>
        <w:rPr>
          <w:b/>
          <w:bCs/>
        </w:rPr>
      </w:pPr>
      <w:hyperlink r:id="rId50" w:tooltip="Link to 34 C.F.R. § 300.505" w:history="1">
        <w:r w:rsidR="00A10B4D" w:rsidRPr="00A10B4D">
          <w:rPr>
            <w:rStyle w:val="Hyperlink"/>
            <w:b/>
            <w:bCs/>
          </w:rPr>
          <w:t>34 C.F.R. § 300.505</w:t>
        </w:r>
      </w:hyperlink>
      <w:r w:rsidR="00A10B4D" w:rsidRPr="00A10B4D">
        <w:rPr>
          <w:b/>
          <w:bCs/>
        </w:rPr>
        <w:t xml:space="preserve"> [Electronic mail]</w:t>
      </w:r>
    </w:p>
    <w:p w14:paraId="527451D4" w14:textId="449808F9" w:rsidR="00A10B4D" w:rsidRDefault="00463C97" w:rsidP="009A3753">
      <w:pPr>
        <w:pStyle w:val="ListParagraph"/>
        <w:numPr>
          <w:ilvl w:val="0"/>
          <w:numId w:val="2"/>
        </w:numPr>
        <w:spacing w:after="60"/>
        <w:contextualSpacing w:val="0"/>
        <w:rPr>
          <w:b/>
          <w:bCs/>
        </w:rPr>
      </w:pPr>
      <w:hyperlink r:id="rId51" w:tooltip="Link to 34 C.F.R. § 300.506 " w:history="1">
        <w:r w:rsidR="00A10B4D" w:rsidRPr="00A10B4D">
          <w:rPr>
            <w:rStyle w:val="Hyperlink"/>
            <w:b/>
            <w:bCs/>
          </w:rPr>
          <w:t xml:space="preserve">34 C.F.R. § 300.506 </w:t>
        </w:r>
      </w:hyperlink>
      <w:r w:rsidR="00A10B4D" w:rsidRPr="00A10B4D">
        <w:rPr>
          <w:b/>
          <w:bCs/>
        </w:rPr>
        <w:t>[Mediation]</w:t>
      </w:r>
    </w:p>
    <w:bookmarkStart w:id="11" w:name="_Hlk73106735"/>
    <w:p w14:paraId="179D1FF0" w14:textId="0ED85230" w:rsidR="004A516F" w:rsidRDefault="004A516F" w:rsidP="009A3753">
      <w:pPr>
        <w:pStyle w:val="ListParagraph"/>
        <w:numPr>
          <w:ilvl w:val="0"/>
          <w:numId w:val="2"/>
        </w:numPr>
        <w:spacing w:after="60"/>
        <w:contextualSpacing w:val="0"/>
        <w:rPr>
          <w:b/>
          <w:bCs/>
        </w:rPr>
      </w:pPr>
      <w:r>
        <w:fldChar w:fldCharType="begin"/>
      </w:r>
      <w:r>
        <w:instrText>HYPERLINK "https://www.ecfr.gov/cgi-bin/text-idx?SID=9237f378c4d4e1ec4f7278d3efc460f2&amp;mc=true&amp;node=se34.2.300_1513&amp;rgn=div8" \o "Link to 34 C.F.R. § 300.513"</w:instrText>
      </w:r>
      <w:r>
        <w:fldChar w:fldCharType="separate"/>
      </w:r>
      <w:r>
        <w:rPr>
          <w:rStyle w:val="Hyperlink"/>
          <w:b/>
          <w:bCs/>
        </w:rPr>
        <w:t>34 C.F.R. § 300.513</w:t>
      </w:r>
      <w:r>
        <w:rPr>
          <w:rStyle w:val="Hyperlink"/>
          <w:b/>
          <w:bCs/>
        </w:rPr>
        <w:fldChar w:fldCharType="end"/>
      </w:r>
      <w:r w:rsidR="001F72D1">
        <w:rPr>
          <w:rStyle w:val="Hyperlink"/>
          <w:b/>
          <w:bCs/>
        </w:rPr>
        <w:t xml:space="preserve"> </w:t>
      </w:r>
      <w:r w:rsidRPr="00A10B4D">
        <w:rPr>
          <w:b/>
          <w:bCs/>
        </w:rPr>
        <w:t>[</w:t>
      </w:r>
      <w:r>
        <w:rPr>
          <w:b/>
          <w:bCs/>
        </w:rPr>
        <w:t>Hearing Decisions</w:t>
      </w:r>
      <w:r w:rsidRPr="00A10B4D">
        <w:rPr>
          <w:b/>
          <w:bCs/>
        </w:rPr>
        <w:t>]</w:t>
      </w:r>
    </w:p>
    <w:p w14:paraId="53741106" w14:textId="001DAE0E" w:rsidR="008D12EB" w:rsidRDefault="00463C97" w:rsidP="009A3753">
      <w:pPr>
        <w:pStyle w:val="ListParagraph"/>
        <w:numPr>
          <w:ilvl w:val="0"/>
          <w:numId w:val="2"/>
        </w:numPr>
        <w:spacing w:after="60"/>
        <w:contextualSpacing w:val="0"/>
        <w:rPr>
          <w:b/>
          <w:bCs/>
        </w:rPr>
      </w:pPr>
      <w:hyperlink r:id="rId52" w:tooltip="Link to 34 C.F.R. § 300.537" w:history="1">
        <w:r w:rsidR="004A516F">
          <w:rPr>
            <w:rStyle w:val="Hyperlink"/>
            <w:b/>
            <w:bCs/>
          </w:rPr>
          <w:t xml:space="preserve">34 C.F.R. § 300.537 </w:t>
        </w:r>
      </w:hyperlink>
      <w:r w:rsidR="004A516F" w:rsidRPr="00A10B4D">
        <w:rPr>
          <w:b/>
          <w:bCs/>
        </w:rPr>
        <w:t>[</w:t>
      </w:r>
      <w:r w:rsidR="004A516F">
        <w:rPr>
          <w:b/>
          <w:bCs/>
        </w:rPr>
        <w:t>State enforcement mechanisms</w:t>
      </w:r>
      <w:r w:rsidR="004A516F" w:rsidRPr="00A10B4D">
        <w:rPr>
          <w:b/>
          <w:bCs/>
        </w:rPr>
        <w:t>]</w:t>
      </w:r>
    </w:p>
    <w:p w14:paraId="0DAB11ED" w14:textId="427993BF" w:rsidR="00841C2E" w:rsidRPr="00841C2E" w:rsidRDefault="00463C97" w:rsidP="009A3753">
      <w:pPr>
        <w:pStyle w:val="ListParagraph"/>
        <w:numPr>
          <w:ilvl w:val="0"/>
          <w:numId w:val="2"/>
        </w:numPr>
        <w:spacing w:after="60"/>
        <w:contextualSpacing w:val="0"/>
      </w:pPr>
      <w:hyperlink r:id="rId53" w:tooltip="Link to 34 C.F.R. § 300.716 " w:history="1">
        <w:r w:rsidR="00841C2E" w:rsidRPr="00076BC8">
          <w:rPr>
            <w:rStyle w:val="Hyperlink"/>
            <w:b/>
            <w:bCs/>
          </w:rPr>
          <w:t>34 C.F.R. § 300.716</w:t>
        </w:r>
      </w:hyperlink>
      <w:r w:rsidR="00841C2E">
        <w:rPr>
          <w:b/>
          <w:bCs/>
        </w:rPr>
        <w:t xml:space="preserve"> [Secretary of the Interior—Applicable regulations]</w:t>
      </w:r>
    </w:p>
    <w:bookmarkEnd w:id="11"/>
    <w:p w14:paraId="0078B2DC" w14:textId="1877B5BB" w:rsidR="004A516F" w:rsidRPr="009A3753" w:rsidRDefault="009A3753" w:rsidP="009A3753">
      <w:pPr>
        <w:spacing w:before="60" w:after="60"/>
      </w:pPr>
      <w:r w:rsidRPr="009A3753">
        <w:rPr>
          <w:rStyle w:val="IntenseReference"/>
          <w:u w:val="none"/>
        </w:rPr>
        <w:t>IDEA Part C</w:t>
      </w:r>
      <w:r w:rsidRPr="009A3753">
        <w:rPr>
          <w:rStyle w:val="IntenseReference"/>
          <w:color w:val="2F5496" w:themeColor="accent1" w:themeShade="BF"/>
          <w:u w:val="none"/>
        </w:rPr>
        <w:t xml:space="preserve"> Regulation</w:t>
      </w:r>
      <w:r w:rsidRPr="009A3753">
        <w:rPr>
          <w:rStyle w:val="IntenseReference"/>
          <w:u w:val="none"/>
        </w:rPr>
        <w:t>s:</w:t>
      </w:r>
    </w:p>
    <w:p w14:paraId="59F7EE48" w14:textId="158C02BC" w:rsidR="001C2A45" w:rsidRPr="00A10B4D" w:rsidRDefault="00463C97" w:rsidP="009A3753">
      <w:pPr>
        <w:pStyle w:val="ListParagraph"/>
        <w:numPr>
          <w:ilvl w:val="0"/>
          <w:numId w:val="2"/>
        </w:numPr>
        <w:spacing w:after="60"/>
        <w:contextualSpacing w:val="0"/>
        <w:rPr>
          <w:b/>
          <w:bCs/>
        </w:rPr>
      </w:pPr>
      <w:hyperlink r:id="rId54" w:tooltip="Link to 34 C.F.R. § 303.421 " w:history="1">
        <w:r w:rsidR="001C2A45" w:rsidRPr="00076BC8">
          <w:rPr>
            <w:rStyle w:val="Hyperlink"/>
            <w:b/>
            <w:bCs/>
          </w:rPr>
          <w:t>34 C.F.R. § 303.421</w:t>
        </w:r>
      </w:hyperlink>
      <w:r w:rsidR="001C2A45">
        <w:rPr>
          <w:b/>
          <w:bCs/>
        </w:rPr>
        <w:t xml:space="preserve"> [Prior written notice]</w:t>
      </w:r>
    </w:p>
    <w:p w14:paraId="0DB72D27" w14:textId="29C25D1B" w:rsidR="00D720FC" w:rsidRPr="00D720FC" w:rsidRDefault="00463C97" w:rsidP="009A3753">
      <w:pPr>
        <w:pStyle w:val="ListParagraph"/>
        <w:numPr>
          <w:ilvl w:val="0"/>
          <w:numId w:val="2"/>
        </w:numPr>
        <w:spacing w:after="60"/>
        <w:contextualSpacing w:val="0"/>
        <w:rPr>
          <w:b/>
          <w:bCs/>
        </w:rPr>
      </w:pPr>
      <w:hyperlink r:id="rId55" w:tooltip="Link to 34 C.F.R § 303. 430" w:history="1">
        <w:r w:rsidR="008D12EB" w:rsidRPr="008807B5">
          <w:rPr>
            <w:rStyle w:val="Hyperlink"/>
            <w:b/>
            <w:bCs/>
          </w:rPr>
          <w:t>34 C.F.R</w:t>
        </w:r>
        <w:r w:rsidR="004B50C7">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356563EC" w14:textId="08AB17F6" w:rsidR="00D720FC" w:rsidRPr="009A3753" w:rsidRDefault="00463C97" w:rsidP="009A3753">
      <w:pPr>
        <w:pStyle w:val="ListParagraph"/>
        <w:numPr>
          <w:ilvl w:val="0"/>
          <w:numId w:val="2"/>
        </w:numPr>
        <w:spacing w:after="60"/>
        <w:contextualSpacing w:val="0"/>
        <w:rPr>
          <w:b/>
          <w:bCs/>
        </w:rPr>
      </w:pPr>
      <w:hyperlink r:id="rId56" w:tooltip="Link to 34 C.F.R § 303.431" w:history="1">
        <w:r w:rsidR="00D720FC" w:rsidRPr="00D720FC">
          <w:rPr>
            <w:rStyle w:val="Hyperlink"/>
            <w:b/>
            <w:bCs/>
          </w:rPr>
          <w:t>34 C.F.R. § 303.431</w:t>
        </w:r>
      </w:hyperlink>
      <w:r w:rsidR="00D720FC" w:rsidRPr="00D720FC">
        <w:rPr>
          <w:b/>
          <w:bCs/>
        </w:rPr>
        <w:t xml:space="preserve"> [Mediation]</w:t>
      </w:r>
    </w:p>
    <w:p w14:paraId="34AD3DCC" w14:textId="0DB30397" w:rsidR="00690E37" w:rsidRDefault="00463C97" w:rsidP="009A3753">
      <w:pPr>
        <w:pStyle w:val="ListParagraph"/>
        <w:numPr>
          <w:ilvl w:val="0"/>
          <w:numId w:val="2"/>
        </w:numPr>
        <w:spacing w:after="60"/>
        <w:contextualSpacing w:val="0"/>
        <w:rPr>
          <w:b/>
          <w:bCs/>
        </w:rPr>
      </w:pPr>
      <w:hyperlink r:id="rId57" w:anchor="se34.2.303_1432" w:tooltip="Link to 34 C.F.R. § 303.432" w:history="1">
        <w:r w:rsidR="00690E37">
          <w:rPr>
            <w:rStyle w:val="Hyperlink"/>
            <w:b/>
            <w:bCs/>
          </w:rPr>
          <w:t>34 C.F.R. § 303.432</w:t>
        </w:r>
      </w:hyperlink>
      <w:r w:rsidR="00690E37" w:rsidRPr="00A10B4D">
        <w:rPr>
          <w:b/>
          <w:bCs/>
        </w:rPr>
        <w:t xml:space="preserve"> [</w:t>
      </w:r>
      <w:r w:rsidR="00690E37">
        <w:rPr>
          <w:b/>
          <w:bCs/>
        </w:rPr>
        <w:t>Adoption of State Complaint Procedures]</w:t>
      </w:r>
    </w:p>
    <w:p w14:paraId="5FEBADDD" w14:textId="18D99A9C" w:rsidR="00690E37" w:rsidRPr="00690E37" w:rsidRDefault="00463C97" w:rsidP="009A3753">
      <w:pPr>
        <w:pStyle w:val="ListParagraph"/>
        <w:numPr>
          <w:ilvl w:val="0"/>
          <w:numId w:val="2"/>
        </w:numPr>
        <w:spacing w:after="60"/>
        <w:contextualSpacing w:val="0"/>
        <w:rPr>
          <w:b/>
          <w:bCs/>
        </w:rPr>
      </w:pPr>
      <w:hyperlink r:id="rId58" w:anchor="se34.2.303_1433" w:tooltip="Link to 34 C.F.R. § 303.433" w:history="1">
        <w:r w:rsidR="00690E37">
          <w:rPr>
            <w:rStyle w:val="Hyperlink"/>
            <w:b/>
            <w:bCs/>
          </w:rPr>
          <w:t>34 C.F.R. § 303.433</w:t>
        </w:r>
      </w:hyperlink>
      <w:r w:rsidR="00690E37" w:rsidRPr="00A10B4D">
        <w:rPr>
          <w:b/>
          <w:bCs/>
        </w:rPr>
        <w:t xml:space="preserve"> [</w:t>
      </w:r>
      <w:r w:rsidR="007E770B">
        <w:rPr>
          <w:b/>
          <w:bCs/>
        </w:rPr>
        <w:t>Minimum</w:t>
      </w:r>
      <w:r w:rsidR="00690E37">
        <w:rPr>
          <w:b/>
          <w:bCs/>
        </w:rPr>
        <w:t xml:space="preserve"> State Complaint Procedures]</w:t>
      </w:r>
    </w:p>
    <w:p w14:paraId="61121547" w14:textId="7C97E700" w:rsidR="008D12EB" w:rsidRDefault="00463C97" w:rsidP="009A3753">
      <w:pPr>
        <w:pStyle w:val="ListParagraph"/>
        <w:numPr>
          <w:ilvl w:val="0"/>
          <w:numId w:val="2"/>
        </w:numPr>
        <w:spacing w:after="60"/>
        <w:contextualSpacing w:val="0"/>
        <w:rPr>
          <w:b/>
          <w:bCs/>
        </w:rPr>
      </w:pPr>
      <w:hyperlink r:id="rId59" w:anchor="se34.2.303_1434" w:tooltip="Link to 34 C.F.R. § 303.434" w:history="1">
        <w:r w:rsidR="007E770B">
          <w:rPr>
            <w:rStyle w:val="Hyperlink"/>
            <w:b/>
            <w:bCs/>
          </w:rPr>
          <w:t>34 C.F.R. § 303.434</w:t>
        </w:r>
      </w:hyperlink>
      <w:r w:rsidR="00690E37" w:rsidRPr="00A10B4D">
        <w:rPr>
          <w:b/>
          <w:bCs/>
        </w:rPr>
        <w:t xml:space="preserve"> [</w:t>
      </w:r>
      <w:r w:rsidR="007E770B">
        <w:rPr>
          <w:b/>
          <w:bCs/>
        </w:rPr>
        <w:t>Filing a</w:t>
      </w:r>
      <w:r w:rsidR="00690E37">
        <w:rPr>
          <w:b/>
          <w:bCs/>
        </w:rPr>
        <w:t xml:space="preserve"> Complaint]</w:t>
      </w:r>
    </w:p>
    <w:p w14:paraId="1B731FB4" w14:textId="6A85F637" w:rsidR="004A516F" w:rsidRPr="004A516F" w:rsidRDefault="00463C97" w:rsidP="009A3753">
      <w:pPr>
        <w:pStyle w:val="ListParagraph"/>
        <w:numPr>
          <w:ilvl w:val="0"/>
          <w:numId w:val="2"/>
        </w:numPr>
        <w:spacing w:after="60"/>
        <w:contextualSpacing w:val="0"/>
        <w:rPr>
          <w:b/>
          <w:bCs/>
        </w:rPr>
      </w:pPr>
      <w:hyperlink r:id="rId60" w:tooltip="Link to 34 C.F.R § 303. 445" w:history="1">
        <w:r w:rsidR="004A516F" w:rsidRPr="008807B5">
          <w:rPr>
            <w:rStyle w:val="Hyperlink"/>
            <w:b/>
            <w:bCs/>
          </w:rPr>
          <w:t>34 C.F.R</w:t>
        </w:r>
        <w:r w:rsidR="004B50C7">
          <w:rPr>
            <w:rStyle w:val="Hyperlink"/>
            <w:b/>
            <w:bCs/>
          </w:rPr>
          <w:t>.</w:t>
        </w:r>
        <w:r w:rsidR="004A516F" w:rsidRPr="008807B5">
          <w:rPr>
            <w:rStyle w:val="Hyperlink"/>
            <w:b/>
            <w:bCs/>
          </w:rPr>
          <w:t xml:space="preserve"> § 303.445</w:t>
        </w:r>
      </w:hyperlink>
      <w:r w:rsidR="004A516F" w:rsidRPr="008807B5">
        <w:rPr>
          <w:b/>
          <w:bCs/>
        </w:rPr>
        <w:t xml:space="preserve"> [Hearing Decisions]</w:t>
      </w:r>
    </w:p>
    <w:bookmarkStart w:id="12" w:name="_Hlk73106772"/>
    <w:p w14:paraId="5B9C4F29" w14:textId="3EBA1D0D" w:rsidR="00FA1071" w:rsidRPr="004A516F" w:rsidRDefault="004A516F" w:rsidP="009A3753">
      <w:pPr>
        <w:pStyle w:val="ListParagraph"/>
        <w:numPr>
          <w:ilvl w:val="0"/>
          <w:numId w:val="2"/>
        </w:numPr>
        <w:spacing w:after="60"/>
        <w:contextualSpacing w:val="0"/>
        <w:rPr>
          <w:b/>
          <w:bCs/>
        </w:rPr>
      </w:pPr>
      <w:r>
        <w:fldChar w:fldCharType="begin"/>
      </w:r>
      <w:r>
        <w:instrText>HYPERLINK "https://www.ecfr.gov/cgi-bin/text-idx?SID=289ad0d93926b8b560b9cb265762eb4b&amp;mc=true&amp;node=se34.2.303_1449&amp;rgn=div8" \o "Link to 34 C.F.R § 303.449"</w:instrText>
      </w:r>
      <w:r>
        <w:fldChar w:fldCharType="separate"/>
      </w:r>
      <w:r>
        <w:rPr>
          <w:rStyle w:val="Hyperlink"/>
          <w:b/>
          <w:bCs/>
        </w:rPr>
        <w:t>34 C.F.R</w:t>
      </w:r>
      <w:r w:rsidR="004B50C7">
        <w:rPr>
          <w:rStyle w:val="Hyperlink"/>
          <w:b/>
          <w:bCs/>
        </w:rPr>
        <w:t>.</w:t>
      </w:r>
      <w:r>
        <w:rPr>
          <w:rStyle w:val="Hyperlink"/>
          <w:b/>
          <w:bCs/>
        </w:rPr>
        <w:t xml:space="preserve"> § 303.449</w:t>
      </w:r>
      <w:r>
        <w:rPr>
          <w:rStyle w:val="Hyperlink"/>
          <w:b/>
          <w:bCs/>
        </w:rPr>
        <w:fldChar w:fldCharType="end"/>
      </w:r>
      <w:r w:rsidRPr="008807B5">
        <w:rPr>
          <w:b/>
          <w:bCs/>
        </w:rPr>
        <w:t xml:space="preserve"> [</w:t>
      </w:r>
      <w:r>
        <w:rPr>
          <w:b/>
          <w:bCs/>
        </w:rPr>
        <w:t>State enforcement mechanisms]</w:t>
      </w:r>
    </w:p>
    <w:bookmarkEnd w:id="12"/>
    <w:p w14:paraId="1E518014" w14:textId="4D6C6D4E" w:rsidR="002A34BD" w:rsidRDefault="002A34BD" w:rsidP="009B3DE8"/>
    <w:sectPr w:rsidR="002A34BD" w:rsidSect="00F60DE0">
      <w:headerReference w:type="default" r:id="rId61"/>
      <w:footerReference w:type="default" r:id="rId6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19FB" w14:textId="77777777" w:rsidR="002C1DEF" w:rsidRDefault="002C1DEF" w:rsidP="0027618C">
      <w:pPr>
        <w:spacing w:after="0"/>
      </w:pPr>
      <w:r>
        <w:separator/>
      </w:r>
    </w:p>
  </w:endnote>
  <w:endnote w:type="continuationSeparator" w:id="0">
    <w:p w14:paraId="670A3AC3" w14:textId="77777777" w:rsidR="002C1DEF" w:rsidRDefault="002C1DEF" w:rsidP="0027618C">
      <w:pPr>
        <w:spacing w:after="0"/>
      </w:pPr>
      <w:r>
        <w:continuationSeparator/>
      </w:r>
    </w:p>
  </w:endnote>
  <w:endnote w:type="continuationNotice" w:id="1">
    <w:p w14:paraId="72CF6F0D" w14:textId="77777777" w:rsidR="002C1DEF" w:rsidRDefault="002C1D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00E" w14:textId="61E9ADB2" w:rsidR="00771F6A" w:rsidRDefault="00815B51">
    <w:pPr>
      <w:pStyle w:val="Footer"/>
      <w:jc w:val="right"/>
    </w:pPr>
    <w:r>
      <w:t xml:space="preserve">DR-MEDIATION </w:t>
    </w:r>
    <w:r w:rsidR="00463C97">
      <w:t>|</w:t>
    </w:r>
    <w:r w:rsidR="00463C97" w:rsidRPr="00463C97">
      <w:rPr>
        <w:b/>
        <w:bCs/>
      </w:rPr>
      <w:t xml:space="preserve"> </w:t>
    </w:r>
    <w:r w:rsidR="00771F6A" w:rsidRPr="00463C97">
      <w:rPr>
        <w:b/>
        <w:bCs/>
      </w:rPr>
      <w:fldChar w:fldCharType="begin"/>
    </w:r>
    <w:r w:rsidR="00771F6A" w:rsidRPr="00463C97">
      <w:rPr>
        <w:b/>
        <w:bCs/>
      </w:rPr>
      <w:instrText xml:space="preserve"> PAGE   \* MERGEFORMAT </w:instrText>
    </w:r>
    <w:r w:rsidR="00771F6A" w:rsidRPr="00463C97">
      <w:rPr>
        <w:b/>
        <w:bCs/>
      </w:rPr>
      <w:fldChar w:fldCharType="separate"/>
    </w:r>
    <w:r w:rsidR="00771F6A" w:rsidRPr="00463C97">
      <w:rPr>
        <w:b/>
        <w:bCs/>
        <w:noProof/>
      </w:rPr>
      <w:t>2</w:t>
    </w:r>
    <w:r w:rsidR="00771F6A" w:rsidRPr="00463C97">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F9E2" w14:textId="77777777" w:rsidR="002C1DEF" w:rsidRDefault="002C1DEF" w:rsidP="0027618C">
      <w:pPr>
        <w:spacing w:after="0"/>
      </w:pPr>
      <w:r>
        <w:separator/>
      </w:r>
    </w:p>
  </w:footnote>
  <w:footnote w:type="continuationSeparator" w:id="0">
    <w:p w14:paraId="3E98B438" w14:textId="77777777" w:rsidR="002C1DEF" w:rsidRDefault="002C1DEF" w:rsidP="0027618C">
      <w:pPr>
        <w:spacing w:after="0"/>
      </w:pPr>
      <w:r>
        <w:continuationSeparator/>
      </w:r>
    </w:p>
  </w:footnote>
  <w:footnote w:type="continuationNotice" w:id="1">
    <w:p w14:paraId="4807F3E7" w14:textId="77777777" w:rsidR="002C1DEF" w:rsidRDefault="002C1DEF">
      <w:pPr>
        <w:spacing w:after="0"/>
      </w:pPr>
    </w:p>
  </w:footnote>
  <w:footnote w:id="2">
    <w:p w14:paraId="1611CED5" w14:textId="0C8209B3" w:rsidR="003E1897" w:rsidRPr="00AD69F5" w:rsidRDefault="003E1897" w:rsidP="003E1897">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1" w:name="_Hlk81475403"/>
      <w:r w:rsidRPr="00AD69F5">
        <w:rPr>
          <w:sz w:val="16"/>
          <w:szCs w:val="16"/>
        </w:rPr>
        <w:t>respectively must exercise general supervision over the programs and activities used to implement IDEA requirements in the State</w:t>
      </w:r>
      <w:bookmarkEnd w:id="1"/>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443882F1" w14:textId="77777777" w:rsidR="003E1897" w:rsidRDefault="003E1897" w:rsidP="003E1897">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A732" w14:textId="1FB0B734" w:rsidR="00C61C7A" w:rsidRPr="00F60DE0" w:rsidRDefault="00815B51" w:rsidP="00F60DE0">
    <w:pPr>
      <w:pStyle w:val="Title"/>
      <w:keepNext/>
      <w:keepLines/>
      <w:pageBreakBefore/>
      <w:spacing w:after="0"/>
      <w:jc w:val="center"/>
      <w:rPr>
        <w:b/>
        <w:bCs/>
        <w:smallCaps/>
        <w:kern w:val="2"/>
        <w:sz w:val="24"/>
        <w:szCs w:val="24"/>
      </w:rPr>
    </w:pPr>
    <w:bookmarkStart w:id="13" w:name="_Hlk82600885"/>
    <w:bookmarkStart w:id="14" w:name="_Hlk82600886"/>
    <w:r w:rsidRPr="00907D8B">
      <w:rPr>
        <w:b/>
        <w:bCs/>
        <w:smallCaps/>
        <w:kern w:val="2"/>
        <w:sz w:val="24"/>
        <w:szCs w:val="24"/>
      </w:rPr>
      <w:t xml:space="preserve">Part B/C </w:t>
    </w:r>
    <w:r>
      <w:rPr>
        <w:b/>
        <w:bCs/>
        <w:smallCaps/>
        <w:kern w:val="2"/>
        <w:sz w:val="24"/>
        <w:szCs w:val="24"/>
      </w:rPr>
      <w:t>Dispute Resolution | Mediation</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C21"/>
    <w:multiLevelType w:val="hybridMultilevel"/>
    <w:tmpl w:val="6CDE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942C0"/>
    <w:multiLevelType w:val="hybridMultilevel"/>
    <w:tmpl w:val="FE6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D77815"/>
    <w:multiLevelType w:val="hybridMultilevel"/>
    <w:tmpl w:val="B44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6FDD"/>
    <w:multiLevelType w:val="hybridMultilevel"/>
    <w:tmpl w:val="9D50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D6477"/>
    <w:multiLevelType w:val="hybridMultilevel"/>
    <w:tmpl w:val="23640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0F58ED"/>
    <w:multiLevelType w:val="hybridMultilevel"/>
    <w:tmpl w:val="A570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7129F"/>
    <w:multiLevelType w:val="hybridMultilevel"/>
    <w:tmpl w:val="268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B51AC2"/>
    <w:multiLevelType w:val="hybridMultilevel"/>
    <w:tmpl w:val="6C1A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54A09"/>
    <w:multiLevelType w:val="hybridMultilevel"/>
    <w:tmpl w:val="EC46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E267B"/>
    <w:multiLevelType w:val="hybridMultilevel"/>
    <w:tmpl w:val="DC2A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F0D03"/>
    <w:multiLevelType w:val="hybridMultilevel"/>
    <w:tmpl w:val="B2F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D3E3D"/>
    <w:multiLevelType w:val="hybridMultilevel"/>
    <w:tmpl w:val="DC8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9047A"/>
    <w:multiLevelType w:val="hybridMultilevel"/>
    <w:tmpl w:val="144CED9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A3FB0"/>
    <w:multiLevelType w:val="hybridMultilevel"/>
    <w:tmpl w:val="F96E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621E3"/>
    <w:multiLevelType w:val="hybridMultilevel"/>
    <w:tmpl w:val="89DEA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D17AF"/>
    <w:multiLevelType w:val="hybridMultilevel"/>
    <w:tmpl w:val="ACC8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D1079"/>
    <w:multiLevelType w:val="hybridMultilevel"/>
    <w:tmpl w:val="3E08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D12B4"/>
    <w:multiLevelType w:val="hybridMultilevel"/>
    <w:tmpl w:val="93A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73702"/>
    <w:multiLevelType w:val="hybridMultilevel"/>
    <w:tmpl w:val="316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F74D0"/>
    <w:multiLevelType w:val="hybridMultilevel"/>
    <w:tmpl w:val="371E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9"/>
  </w:num>
  <w:num w:numId="8">
    <w:abstractNumId w:val="11"/>
  </w:num>
  <w:num w:numId="9">
    <w:abstractNumId w:val="22"/>
  </w:num>
  <w:num w:numId="10">
    <w:abstractNumId w:val="8"/>
  </w:num>
  <w:num w:numId="11">
    <w:abstractNumId w:val="14"/>
  </w:num>
  <w:num w:numId="12">
    <w:abstractNumId w:val="20"/>
  </w:num>
  <w:num w:numId="13">
    <w:abstractNumId w:val="18"/>
  </w:num>
  <w:num w:numId="14">
    <w:abstractNumId w:val="12"/>
  </w:num>
  <w:num w:numId="15">
    <w:abstractNumId w:val="1"/>
  </w:num>
  <w:num w:numId="16">
    <w:abstractNumId w:val="0"/>
  </w:num>
  <w:num w:numId="17">
    <w:abstractNumId w:val="4"/>
  </w:num>
  <w:num w:numId="18">
    <w:abstractNumId w:val="5"/>
  </w:num>
  <w:num w:numId="19">
    <w:abstractNumId w:val="23"/>
  </w:num>
  <w:num w:numId="20">
    <w:abstractNumId w:val="17"/>
  </w:num>
  <w:num w:numId="21">
    <w:abstractNumId w:val="21"/>
  </w:num>
  <w:num w:numId="22">
    <w:abstractNumId w:val="15"/>
  </w:num>
  <w:num w:numId="23">
    <w:abstractNumId w:val="13"/>
  </w:num>
  <w:num w:numId="24">
    <w:abstractNumId w:val="16"/>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25"/>
    <w:rsid w:val="00000460"/>
    <w:rsid w:val="00003C85"/>
    <w:rsid w:val="000101D6"/>
    <w:rsid w:val="000102AE"/>
    <w:rsid w:val="00011851"/>
    <w:rsid w:val="00011E84"/>
    <w:rsid w:val="00014CEA"/>
    <w:rsid w:val="00032009"/>
    <w:rsid w:val="000373DE"/>
    <w:rsid w:val="0003746F"/>
    <w:rsid w:val="00040B86"/>
    <w:rsid w:val="00041309"/>
    <w:rsid w:val="00043074"/>
    <w:rsid w:val="000652B0"/>
    <w:rsid w:val="00071474"/>
    <w:rsid w:val="00076BC8"/>
    <w:rsid w:val="00093659"/>
    <w:rsid w:val="00093B50"/>
    <w:rsid w:val="000A235C"/>
    <w:rsid w:val="000B30D4"/>
    <w:rsid w:val="000D0484"/>
    <w:rsid w:val="000D686F"/>
    <w:rsid w:val="000D769E"/>
    <w:rsid w:val="000E45B9"/>
    <w:rsid w:val="000F2111"/>
    <w:rsid w:val="000F5D30"/>
    <w:rsid w:val="00103A22"/>
    <w:rsid w:val="0011527A"/>
    <w:rsid w:val="001152DA"/>
    <w:rsid w:val="00124420"/>
    <w:rsid w:val="001346E2"/>
    <w:rsid w:val="00134857"/>
    <w:rsid w:val="001367DE"/>
    <w:rsid w:val="00144A74"/>
    <w:rsid w:val="001462EF"/>
    <w:rsid w:val="00146667"/>
    <w:rsid w:val="00154648"/>
    <w:rsid w:val="001556F5"/>
    <w:rsid w:val="00155AF9"/>
    <w:rsid w:val="0015688F"/>
    <w:rsid w:val="00156F77"/>
    <w:rsid w:val="00157DA5"/>
    <w:rsid w:val="001605B3"/>
    <w:rsid w:val="001848A4"/>
    <w:rsid w:val="001955C8"/>
    <w:rsid w:val="001B336D"/>
    <w:rsid w:val="001C2A45"/>
    <w:rsid w:val="001C451A"/>
    <w:rsid w:val="001C7F77"/>
    <w:rsid w:val="001D282A"/>
    <w:rsid w:val="001E48FF"/>
    <w:rsid w:val="001E5BC8"/>
    <w:rsid w:val="001E793D"/>
    <w:rsid w:val="001F3740"/>
    <w:rsid w:val="001F72D1"/>
    <w:rsid w:val="002035BD"/>
    <w:rsid w:val="002208B6"/>
    <w:rsid w:val="00222928"/>
    <w:rsid w:val="00226E11"/>
    <w:rsid w:val="00233EB8"/>
    <w:rsid w:val="002368B0"/>
    <w:rsid w:val="00237CEB"/>
    <w:rsid w:val="002412C9"/>
    <w:rsid w:val="00244BBA"/>
    <w:rsid w:val="0024500B"/>
    <w:rsid w:val="00245E10"/>
    <w:rsid w:val="00246201"/>
    <w:rsid w:val="00250C4A"/>
    <w:rsid w:val="00252357"/>
    <w:rsid w:val="00252FB2"/>
    <w:rsid w:val="00257F44"/>
    <w:rsid w:val="0027618C"/>
    <w:rsid w:val="00292280"/>
    <w:rsid w:val="002924DC"/>
    <w:rsid w:val="0029413A"/>
    <w:rsid w:val="002A1804"/>
    <w:rsid w:val="002A34BD"/>
    <w:rsid w:val="002C1DEF"/>
    <w:rsid w:val="002C3896"/>
    <w:rsid w:val="002D22AB"/>
    <w:rsid w:val="002F2C50"/>
    <w:rsid w:val="002F4F34"/>
    <w:rsid w:val="002F65A6"/>
    <w:rsid w:val="002F79BD"/>
    <w:rsid w:val="00304740"/>
    <w:rsid w:val="003053E6"/>
    <w:rsid w:val="00314A2B"/>
    <w:rsid w:val="00325774"/>
    <w:rsid w:val="003357BC"/>
    <w:rsid w:val="0033798F"/>
    <w:rsid w:val="00342025"/>
    <w:rsid w:val="00346717"/>
    <w:rsid w:val="003502DA"/>
    <w:rsid w:val="00351CAF"/>
    <w:rsid w:val="003534E1"/>
    <w:rsid w:val="00360E1B"/>
    <w:rsid w:val="003618FB"/>
    <w:rsid w:val="003773F9"/>
    <w:rsid w:val="00377A02"/>
    <w:rsid w:val="00395931"/>
    <w:rsid w:val="0039748C"/>
    <w:rsid w:val="003A438C"/>
    <w:rsid w:val="003D2ED6"/>
    <w:rsid w:val="003D3789"/>
    <w:rsid w:val="003D4EAB"/>
    <w:rsid w:val="003E1897"/>
    <w:rsid w:val="003E6FA5"/>
    <w:rsid w:val="003F29AC"/>
    <w:rsid w:val="003F72D6"/>
    <w:rsid w:val="004005E5"/>
    <w:rsid w:val="00405740"/>
    <w:rsid w:val="0041116F"/>
    <w:rsid w:val="0042649E"/>
    <w:rsid w:val="0042700F"/>
    <w:rsid w:val="004412CF"/>
    <w:rsid w:val="00443107"/>
    <w:rsid w:val="00446650"/>
    <w:rsid w:val="00453BF3"/>
    <w:rsid w:val="00463C97"/>
    <w:rsid w:val="00470656"/>
    <w:rsid w:val="004771AB"/>
    <w:rsid w:val="00481117"/>
    <w:rsid w:val="00491F73"/>
    <w:rsid w:val="00495934"/>
    <w:rsid w:val="00496266"/>
    <w:rsid w:val="00497420"/>
    <w:rsid w:val="004A0686"/>
    <w:rsid w:val="004A516F"/>
    <w:rsid w:val="004B4735"/>
    <w:rsid w:val="004B50C7"/>
    <w:rsid w:val="004B7D9F"/>
    <w:rsid w:val="004D6C4F"/>
    <w:rsid w:val="004E21E5"/>
    <w:rsid w:val="004E75B1"/>
    <w:rsid w:val="004F5DD8"/>
    <w:rsid w:val="00500DFC"/>
    <w:rsid w:val="005052E4"/>
    <w:rsid w:val="00507240"/>
    <w:rsid w:val="00511538"/>
    <w:rsid w:val="0051158C"/>
    <w:rsid w:val="005175DD"/>
    <w:rsid w:val="00520E25"/>
    <w:rsid w:val="00524D5E"/>
    <w:rsid w:val="00533E7F"/>
    <w:rsid w:val="00542152"/>
    <w:rsid w:val="00544882"/>
    <w:rsid w:val="00577AEC"/>
    <w:rsid w:val="005B2D00"/>
    <w:rsid w:val="005B7C58"/>
    <w:rsid w:val="005C1EE1"/>
    <w:rsid w:val="005C4E2D"/>
    <w:rsid w:val="005D65E1"/>
    <w:rsid w:val="005E4123"/>
    <w:rsid w:val="005F0007"/>
    <w:rsid w:val="005F11CB"/>
    <w:rsid w:val="005F1CB1"/>
    <w:rsid w:val="00614149"/>
    <w:rsid w:val="006246F6"/>
    <w:rsid w:val="00625FF3"/>
    <w:rsid w:val="006263B4"/>
    <w:rsid w:val="00650E9F"/>
    <w:rsid w:val="00650EB4"/>
    <w:rsid w:val="00652C6B"/>
    <w:rsid w:val="006774F4"/>
    <w:rsid w:val="006821F2"/>
    <w:rsid w:val="0068708A"/>
    <w:rsid w:val="00690E37"/>
    <w:rsid w:val="006954B1"/>
    <w:rsid w:val="0069763A"/>
    <w:rsid w:val="006B0663"/>
    <w:rsid w:val="006B221E"/>
    <w:rsid w:val="006B4FA2"/>
    <w:rsid w:val="006C009E"/>
    <w:rsid w:val="006C0A32"/>
    <w:rsid w:val="006C2303"/>
    <w:rsid w:val="006C3F54"/>
    <w:rsid w:val="006C46A4"/>
    <w:rsid w:val="006D359E"/>
    <w:rsid w:val="006D514F"/>
    <w:rsid w:val="006E1B84"/>
    <w:rsid w:val="006E278C"/>
    <w:rsid w:val="006E36C5"/>
    <w:rsid w:val="006E5F03"/>
    <w:rsid w:val="006F1010"/>
    <w:rsid w:val="006F7DC8"/>
    <w:rsid w:val="00700117"/>
    <w:rsid w:val="00700345"/>
    <w:rsid w:val="00712265"/>
    <w:rsid w:val="0071296B"/>
    <w:rsid w:val="00727A2D"/>
    <w:rsid w:val="00735093"/>
    <w:rsid w:val="00737CC7"/>
    <w:rsid w:val="00741247"/>
    <w:rsid w:val="007446DA"/>
    <w:rsid w:val="0076394A"/>
    <w:rsid w:val="007701E2"/>
    <w:rsid w:val="00771F6A"/>
    <w:rsid w:val="00785214"/>
    <w:rsid w:val="007875EF"/>
    <w:rsid w:val="007917DD"/>
    <w:rsid w:val="0079266A"/>
    <w:rsid w:val="00795F1E"/>
    <w:rsid w:val="007A158B"/>
    <w:rsid w:val="007C3BC2"/>
    <w:rsid w:val="007C5B16"/>
    <w:rsid w:val="007D1239"/>
    <w:rsid w:val="007D1FB3"/>
    <w:rsid w:val="007D33CA"/>
    <w:rsid w:val="007D480E"/>
    <w:rsid w:val="007D598D"/>
    <w:rsid w:val="007D5E25"/>
    <w:rsid w:val="007E47A6"/>
    <w:rsid w:val="007E531B"/>
    <w:rsid w:val="007E6A6E"/>
    <w:rsid w:val="007E770B"/>
    <w:rsid w:val="0080177C"/>
    <w:rsid w:val="0080442F"/>
    <w:rsid w:val="00805BC6"/>
    <w:rsid w:val="0080761B"/>
    <w:rsid w:val="00815B51"/>
    <w:rsid w:val="00816BF4"/>
    <w:rsid w:val="008246D7"/>
    <w:rsid w:val="00830A40"/>
    <w:rsid w:val="00834381"/>
    <w:rsid w:val="00837F77"/>
    <w:rsid w:val="00841C2E"/>
    <w:rsid w:val="0084366D"/>
    <w:rsid w:val="0085128D"/>
    <w:rsid w:val="00852FDE"/>
    <w:rsid w:val="00860555"/>
    <w:rsid w:val="00867D31"/>
    <w:rsid w:val="00871ECE"/>
    <w:rsid w:val="00872ADF"/>
    <w:rsid w:val="008807B5"/>
    <w:rsid w:val="00883E29"/>
    <w:rsid w:val="0088601A"/>
    <w:rsid w:val="00891E13"/>
    <w:rsid w:val="008920B5"/>
    <w:rsid w:val="00893F9B"/>
    <w:rsid w:val="0089485D"/>
    <w:rsid w:val="00895B5C"/>
    <w:rsid w:val="008A0C43"/>
    <w:rsid w:val="008A5533"/>
    <w:rsid w:val="008A66D9"/>
    <w:rsid w:val="008B59BF"/>
    <w:rsid w:val="008B5E3E"/>
    <w:rsid w:val="008D12EB"/>
    <w:rsid w:val="008D1865"/>
    <w:rsid w:val="008D4546"/>
    <w:rsid w:val="008F2326"/>
    <w:rsid w:val="008F7145"/>
    <w:rsid w:val="008F7525"/>
    <w:rsid w:val="009132EB"/>
    <w:rsid w:val="00914360"/>
    <w:rsid w:val="0092172D"/>
    <w:rsid w:val="00924D76"/>
    <w:rsid w:val="009251A7"/>
    <w:rsid w:val="0093425E"/>
    <w:rsid w:val="00935895"/>
    <w:rsid w:val="009519CE"/>
    <w:rsid w:val="00961F43"/>
    <w:rsid w:val="009645D2"/>
    <w:rsid w:val="00965E49"/>
    <w:rsid w:val="00966D2A"/>
    <w:rsid w:val="00967D2E"/>
    <w:rsid w:val="00970DD1"/>
    <w:rsid w:val="00972B0D"/>
    <w:rsid w:val="00973085"/>
    <w:rsid w:val="009765F0"/>
    <w:rsid w:val="00980EA6"/>
    <w:rsid w:val="009908BA"/>
    <w:rsid w:val="0099361F"/>
    <w:rsid w:val="009A3753"/>
    <w:rsid w:val="009A5FDE"/>
    <w:rsid w:val="009B2EEA"/>
    <w:rsid w:val="009B3DE8"/>
    <w:rsid w:val="009D089C"/>
    <w:rsid w:val="009F3158"/>
    <w:rsid w:val="009F73CB"/>
    <w:rsid w:val="00A10B4D"/>
    <w:rsid w:val="00A207C8"/>
    <w:rsid w:val="00A22E0B"/>
    <w:rsid w:val="00A25481"/>
    <w:rsid w:val="00A32D99"/>
    <w:rsid w:val="00A34DBA"/>
    <w:rsid w:val="00A43884"/>
    <w:rsid w:val="00A4677F"/>
    <w:rsid w:val="00A53ACF"/>
    <w:rsid w:val="00A57BC4"/>
    <w:rsid w:val="00A60BFD"/>
    <w:rsid w:val="00A67EA8"/>
    <w:rsid w:val="00A70DAF"/>
    <w:rsid w:val="00A76B53"/>
    <w:rsid w:val="00A964AD"/>
    <w:rsid w:val="00AA5D25"/>
    <w:rsid w:val="00AA6D52"/>
    <w:rsid w:val="00AB29DD"/>
    <w:rsid w:val="00AC1E45"/>
    <w:rsid w:val="00AC2798"/>
    <w:rsid w:val="00AD3B6B"/>
    <w:rsid w:val="00AD6799"/>
    <w:rsid w:val="00AE03F7"/>
    <w:rsid w:val="00AE43DE"/>
    <w:rsid w:val="00AE62AA"/>
    <w:rsid w:val="00AF14CB"/>
    <w:rsid w:val="00AF2719"/>
    <w:rsid w:val="00B03414"/>
    <w:rsid w:val="00B0683C"/>
    <w:rsid w:val="00B07584"/>
    <w:rsid w:val="00B168AF"/>
    <w:rsid w:val="00B25864"/>
    <w:rsid w:val="00B270D3"/>
    <w:rsid w:val="00B30BB1"/>
    <w:rsid w:val="00B43B24"/>
    <w:rsid w:val="00B45A21"/>
    <w:rsid w:val="00B602D1"/>
    <w:rsid w:val="00B61B29"/>
    <w:rsid w:val="00B66493"/>
    <w:rsid w:val="00B70FDD"/>
    <w:rsid w:val="00B759A5"/>
    <w:rsid w:val="00B86D18"/>
    <w:rsid w:val="00B955C3"/>
    <w:rsid w:val="00BA0735"/>
    <w:rsid w:val="00BB6FB3"/>
    <w:rsid w:val="00BB79D7"/>
    <w:rsid w:val="00BC2A34"/>
    <w:rsid w:val="00BD04FB"/>
    <w:rsid w:val="00BD41D1"/>
    <w:rsid w:val="00BF4F29"/>
    <w:rsid w:val="00C0611F"/>
    <w:rsid w:val="00C07240"/>
    <w:rsid w:val="00C076E6"/>
    <w:rsid w:val="00C210F0"/>
    <w:rsid w:val="00C26A2E"/>
    <w:rsid w:val="00C3135D"/>
    <w:rsid w:val="00C3286C"/>
    <w:rsid w:val="00C33B31"/>
    <w:rsid w:val="00C42E25"/>
    <w:rsid w:val="00C55C8A"/>
    <w:rsid w:val="00C61BE2"/>
    <w:rsid w:val="00C61C7A"/>
    <w:rsid w:val="00C750D1"/>
    <w:rsid w:val="00C852F7"/>
    <w:rsid w:val="00C906C1"/>
    <w:rsid w:val="00CA04C4"/>
    <w:rsid w:val="00CA37DC"/>
    <w:rsid w:val="00CA3FAE"/>
    <w:rsid w:val="00CA4071"/>
    <w:rsid w:val="00CA558F"/>
    <w:rsid w:val="00CA651D"/>
    <w:rsid w:val="00CB1AD6"/>
    <w:rsid w:val="00CB40D7"/>
    <w:rsid w:val="00CB6E59"/>
    <w:rsid w:val="00CC1BFA"/>
    <w:rsid w:val="00CD0350"/>
    <w:rsid w:val="00CD0354"/>
    <w:rsid w:val="00CD5F3E"/>
    <w:rsid w:val="00CE42DD"/>
    <w:rsid w:val="00D01E3D"/>
    <w:rsid w:val="00D04B5C"/>
    <w:rsid w:val="00D110CD"/>
    <w:rsid w:val="00D14FA9"/>
    <w:rsid w:val="00D155C7"/>
    <w:rsid w:val="00D2520F"/>
    <w:rsid w:val="00D34C98"/>
    <w:rsid w:val="00D43FE6"/>
    <w:rsid w:val="00D5051B"/>
    <w:rsid w:val="00D51FF3"/>
    <w:rsid w:val="00D52CB1"/>
    <w:rsid w:val="00D571CE"/>
    <w:rsid w:val="00D6116C"/>
    <w:rsid w:val="00D67AE2"/>
    <w:rsid w:val="00D720FC"/>
    <w:rsid w:val="00D76D4C"/>
    <w:rsid w:val="00D80D62"/>
    <w:rsid w:val="00D82CA5"/>
    <w:rsid w:val="00D8580D"/>
    <w:rsid w:val="00D87347"/>
    <w:rsid w:val="00D95DA7"/>
    <w:rsid w:val="00DA0371"/>
    <w:rsid w:val="00DA113A"/>
    <w:rsid w:val="00DA6FF7"/>
    <w:rsid w:val="00DA7308"/>
    <w:rsid w:val="00DA7B2A"/>
    <w:rsid w:val="00DB27D9"/>
    <w:rsid w:val="00DB4BA8"/>
    <w:rsid w:val="00DB6F5C"/>
    <w:rsid w:val="00DC0394"/>
    <w:rsid w:val="00DC3EA0"/>
    <w:rsid w:val="00DC5A70"/>
    <w:rsid w:val="00DC62E0"/>
    <w:rsid w:val="00DD2952"/>
    <w:rsid w:val="00DD50B7"/>
    <w:rsid w:val="00DE31B0"/>
    <w:rsid w:val="00DE56D0"/>
    <w:rsid w:val="00DF676B"/>
    <w:rsid w:val="00E07BA9"/>
    <w:rsid w:val="00E14B6F"/>
    <w:rsid w:val="00E151EA"/>
    <w:rsid w:val="00E20C30"/>
    <w:rsid w:val="00E33980"/>
    <w:rsid w:val="00E356F5"/>
    <w:rsid w:val="00E55784"/>
    <w:rsid w:val="00E569FE"/>
    <w:rsid w:val="00E619CE"/>
    <w:rsid w:val="00E627C0"/>
    <w:rsid w:val="00E63672"/>
    <w:rsid w:val="00E66040"/>
    <w:rsid w:val="00E661A9"/>
    <w:rsid w:val="00E67B48"/>
    <w:rsid w:val="00E727AA"/>
    <w:rsid w:val="00E73536"/>
    <w:rsid w:val="00E8331B"/>
    <w:rsid w:val="00E92BEB"/>
    <w:rsid w:val="00E968B7"/>
    <w:rsid w:val="00E96E07"/>
    <w:rsid w:val="00EA3A76"/>
    <w:rsid w:val="00EA55D6"/>
    <w:rsid w:val="00EB2643"/>
    <w:rsid w:val="00EB33A9"/>
    <w:rsid w:val="00EC06E9"/>
    <w:rsid w:val="00EC4692"/>
    <w:rsid w:val="00ED12FB"/>
    <w:rsid w:val="00EE2881"/>
    <w:rsid w:val="00EE3DF6"/>
    <w:rsid w:val="00EE4A70"/>
    <w:rsid w:val="00EF15CC"/>
    <w:rsid w:val="00EF5093"/>
    <w:rsid w:val="00EF768E"/>
    <w:rsid w:val="00F05EB5"/>
    <w:rsid w:val="00F06E42"/>
    <w:rsid w:val="00F335AE"/>
    <w:rsid w:val="00F35AC0"/>
    <w:rsid w:val="00F44259"/>
    <w:rsid w:val="00F511EE"/>
    <w:rsid w:val="00F57CA2"/>
    <w:rsid w:val="00F60DE0"/>
    <w:rsid w:val="00F6260D"/>
    <w:rsid w:val="00F65DE8"/>
    <w:rsid w:val="00F71C60"/>
    <w:rsid w:val="00F730C3"/>
    <w:rsid w:val="00F81D61"/>
    <w:rsid w:val="00F83F11"/>
    <w:rsid w:val="00F859F5"/>
    <w:rsid w:val="00F86342"/>
    <w:rsid w:val="00F9073E"/>
    <w:rsid w:val="00F9123C"/>
    <w:rsid w:val="00F9303D"/>
    <w:rsid w:val="00FA1071"/>
    <w:rsid w:val="00FA23D0"/>
    <w:rsid w:val="00FA3978"/>
    <w:rsid w:val="00FA6054"/>
    <w:rsid w:val="00FB2423"/>
    <w:rsid w:val="00FB2D02"/>
    <w:rsid w:val="00FB3082"/>
    <w:rsid w:val="00FC7C65"/>
    <w:rsid w:val="00FD53FC"/>
    <w:rsid w:val="00FD5F70"/>
    <w:rsid w:val="00FE70C2"/>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8C4A"/>
  <w15:chartTrackingRefBased/>
  <w15:docId w15:val="{E421D027-37D1-480A-8C30-446C7A3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4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semiHidden/>
    <w:rsid w:val="00C55C8A"/>
    <w:rPr>
      <w:rFonts w:ascii="Calibri Light" w:eastAsia="Times New Roman" w:hAnsi="Calibri Light" w:cs="Times New Roman"/>
      <w:color w:val="1F3763"/>
    </w:rPr>
  </w:style>
  <w:style w:type="character" w:customStyle="1" w:styleId="Heading6Char">
    <w:name w:val="Heading 6 Char"/>
    <w:link w:val="Heading6"/>
    <w:uiPriority w:val="9"/>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unhideWhenUsed/>
    <w:rsid w:val="005D65E1"/>
    <w:rPr>
      <w:sz w:val="20"/>
      <w:szCs w:val="20"/>
    </w:rPr>
  </w:style>
  <w:style w:type="character" w:customStyle="1" w:styleId="CommentTextChar">
    <w:name w:val="Comment Text Char"/>
    <w:link w:val="CommentText"/>
    <w:uiPriority w:val="99"/>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7D33CA"/>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D33CA"/>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D3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474448400">
      <w:bodyDiv w:val="1"/>
      <w:marLeft w:val="0"/>
      <w:marRight w:val="0"/>
      <w:marTop w:val="0"/>
      <w:marBottom w:val="0"/>
      <w:divBdr>
        <w:top w:val="none" w:sz="0" w:space="0" w:color="auto"/>
        <w:left w:val="none" w:sz="0" w:space="0" w:color="auto"/>
        <w:bottom w:val="none" w:sz="0" w:space="0" w:color="auto"/>
        <w:right w:val="none" w:sz="0" w:space="0" w:color="auto"/>
      </w:divBdr>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B/chapter-III/part-300/subpart-E/section-300.504" TargetMode="External"/><Relationship Id="rId18" Type="http://schemas.openxmlformats.org/officeDocument/2006/relationships/hyperlink" Target="https://www.ecfr.gov/cgi-bin/retrieveECFR?gp=&amp;SID=7b5816d51031b6457afd799fa775e86f&amp;mc=true&amp;r=SECTION&amp;n=se34.2.303_1431" TargetMode="External"/><Relationship Id="rId26" Type="http://schemas.openxmlformats.org/officeDocument/2006/relationships/hyperlink" Target="https://www.ecfr.gov/cgi-bin/text-idx?SID=9237f378c4d4e1ec4f7278d3efc460f2&amp;mc=true&amp;node=se34.2.300_1537&amp;rgn=div8" TargetMode="External"/><Relationship Id="rId39" Type="http://schemas.openxmlformats.org/officeDocument/2006/relationships/hyperlink" Target="https://www.ecfr.gov/cgi-bin/text-idx?SID=eaa7fb6bd912a0e95a538b0db5a047f1&amp;mc=true&amp;node=se34.2.300_1506&amp;rgn=div8" TargetMode="External"/><Relationship Id="rId21" Type="http://schemas.openxmlformats.org/officeDocument/2006/relationships/hyperlink" Target="https://www.ecfr.gov/cgi-bin/retrieveECFR?gp=&amp;SID=7b5816d51031b6457afd799fa775e86f&amp;mc=true&amp;r=SECTION&amp;n=se34.2.303_1431" TargetMode="External"/><Relationship Id="rId34" Type="http://schemas.openxmlformats.org/officeDocument/2006/relationships/hyperlink" Target="https://www.ecfr.gov/cgi-bin/text-idx?SID=eaa7fb6bd912a0e95a538b0db5a047f1&amp;mc=true&amp;node=se34.2.300_1506&amp;rgn=div8" TargetMode="External"/><Relationship Id="rId42" Type="http://schemas.openxmlformats.org/officeDocument/2006/relationships/hyperlink" Target="https://www.ecfr.gov/cgi-bin/text-idx?SID=289ad0d93926b8b560b9cb265762eb4b&amp;mc=true&amp;node=se34.2.303_1449&amp;rgn=div8" TargetMode="External"/><Relationship Id="rId47" Type="http://schemas.openxmlformats.org/officeDocument/2006/relationships/hyperlink" Target="https://www.ecfr.gov/cgi-bin/retrieveECFR?gp=&amp;SID=524812fee339af34c2fc1448b3ef8698&amp;mc=true&amp;n=sp34.2.300.b&amp;r=SUBPART&amp;ty=HTML" TargetMode="External"/><Relationship Id="rId50" Type="http://schemas.openxmlformats.org/officeDocument/2006/relationships/hyperlink" Target="https://www.ecfr.gov/cgi-bin/text-idx?SID=eaa7fb6bd912a0e95a538b0db5a047f1&amp;mc=true&amp;node=se34.2.300_1505&amp;rgn=div8" TargetMode="External"/><Relationship Id="rId55" Type="http://schemas.openxmlformats.org/officeDocument/2006/relationships/hyperlink" Target="https://www.ecfr.gov/cgi-bin/text-idx?SID=9d96271805f235923224c598755f0e54&amp;mc=true&amp;node=se34.2.303_1430&amp;rgn=div8"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gi-bin/text-idx?SID=9237f378c4d4e1ec4f7278d3efc460f2&amp;mc=true&amp;node=se34.2.300_1300&amp;rgn=div8" TargetMode="External"/><Relationship Id="rId29" Type="http://schemas.openxmlformats.org/officeDocument/2006/relationships/hyperlink" Target="https://sites.ed.gov/idea/files/idea/policy/speced/guid/idea/memosdcltrs/acccombinedosersdisputeresolutionqafinalmemo-7-23-13.pdf" TargetMode="External"/><Relationship Id="rId11" Type="http://schemas.openxmlformats.org/officeDocument/2006/relationships/hyperlink" Target="https://www2.ed.gov/about/offices/list/osers/osep/rda/index.html" TargetMode="External"/><Relationship Id="rId24" Type="http://schemas.openxmlformats.org/officeDocument/2006/relationships/hyperlink" Target="https://www.ecfr.gov/cgi-bin/retrieveECFR?gp=&amp;SID=7b5816d51031b6457afd799fa775e86f&amp;mc=true&amp;r=SECTION&amp;n=se34.2.303_1431" TargetMode="External"/><Relationship Id="rId32" Type="http://schemas.openxmlformats.org/officeDocument/2006/relationships/hyperlink" Target="https://www.ecfr.gov/cgi-bin/retrieveECFR?gp=&amp;SID=7b5816d51031b6457afd799fa775e86f&amp;mc=true&amp;r=SECTION&amp;n=se34.2.303_1431" TargetMode="External"/><Relationship Id="rId37" Type="http://schemas.openxmlformats.org/officeDocument/2006/relationships/hyperlink" Target="https://www.ecfr.gov/cgi-bin/text-idx?SID=eaa7fb6bd912a0e95a538b0db5a047f1&amp;mc=true&amp;node=se34.2.300_1506&amp;rgn=div8" TargetMode="External"/><Relationship Id="rId40" Type="http://schemas.openxmlformats.org/officeDocument/2006/relationships/hyperlink" Target="https://www.ecfr.gov/cgi-bin/text-idx?SID=9237f378c4d4e1ec4f7278d3efc460f2&amp;mc=true&amp;node=se34.2.300_1537&amp;rgn=div8" TargetMode="External"/><Relationship Id="rId45" Type="http://schemas.openxmlformats.org/officeDocument/2006/relationships/hyperlink" Target="https://www.ecfr.gov/cgi-bin/retrieveECFR?gp=&amp;SID=524812fee339af34c2fc1448b3ef8698&amp;mc=true&amp;n=sp34.2.300.b&amp;r=SUBPART&amp;ty=HTML" TargetMode="External"/><Relationship Id="rId53" Type="http://schemas.openxmlformats.org/officeDocument/2006/relationships/hyperlink" Target="https://www.ecfr.gov/cgi-bin/text-idx?SID=c1f8cd9cc3610676b3b140601b5808f5&amp;mc=true&amp;node=se34.2.300_1716&amp;rgn=div8" TargetMode="External"/><Relationship Id="rId58" Type="http://schemas.openxmlformats.org/officeDocument/2006/relationships/hyperlink" Target="https://www.ecfr.gov/cgi-bin/retrieveECFR?gp=&amp;SID=492dd4013f336085d7632f3aa9516f8f&amp;mc=true&amp;n=sp34.2.303.e&amp;r=SUBPART&amp;ty=HTML"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sites.ed.gov/idea/files/idea/policy/speced/guid/idea/memosdcltrs/acccombinedosersdisputeresolutionqafinalmemo-7-23-13.pdf" TargetMode="External"/><Relationship Id="rId14" Type="http://schemas.openxmlformats.org/officeDocument/2006/relationships/hyperlink" Target="https://www.ecfr.gov/current/title-34/subtitle-B/chapter-III/part-303/subpart-E/subject-group-ECFRedb3159cd30cd58/section-303.404" TargetMode="External"/><Relationship Id="rId22" Type="http://schemas.openxmlformats.org/officeDocument/2006/relationships/hyperlink" Target="https://sites.ed.gov/idea/files/idea/policy/speced/guid/idea/memosdcltrs/acccombinedosersdisputeresolutionqafinalmemo-7-23-13.pdf" TargetMode="External"/><Relationship Id="rId27" Type="http://schemas.openxmlformats.org/officeDocument/2006/relationships/hyperlink" Target="https://www.ecfr.gov/cgi-bin/text-idx?SID=289ad0d93926b8b560b9cb265762eb4b&amp;mc=true&amp;node=se34.2.303_1431&amp;rgn=div8" TargetMode="External"/><Relationship Id="rId30" Type="http://schemas.openxmlformats.org/officeDocument/2006/relationships/hyperlink" Target="https://www.ecfr.gov/cgi-bin/text-idx?SID=9237f378c4d4e1ec4f7278d3efc460f2&amp;mc=true&amp;node=se34.2.300_1300&amp;rgn=div8" TargetMode="External"/><Relationship Id="rId35" Type="http://schemas.openxmlformats.org/officeDocument/2006/relationships/hyperlink" Target="https://www.ecfr.gov/cgi-bin/retrieveECFR?gp=&amp;SID=7b5816d51031b6457afd799fa775e86f&amp;mc=true&amp;r=SECTION&amp;n=se34.2.303_1431" TargetMode="External"/><Relationship Id="rId43" Type="http://schemas.openxmlformats.org/officeDocument/2006/relationships/hyperlink" Target="https://sites.ed.gov/idea/files/idea/policy/speced/guid/idea/memosdcltrs/acccombinedosersdisputeresolutionqafinalmemo-7-23-13.pdf" TargetMode="External"/><Relationship Id="rId48" Type="http://schemas.openxmlformats.org/officeDocument/2006/relationships/hyperlink" Target="https://www.ecfr.gov/cgi-bin/text-idx?SID=c1f8cd9cc3610676b3b140601b5808f5&amp;mc=true&amp;node=se34.2.300_1503&amp;rgn=div8" TargetMode="External"/><Relationship Id="rId56" Type="http://schemas.openxmlformats.org/officeDocument/2006/relationships/hyperlink" Target="https://www.ecfr.gov/cgi-bin/retrieveECFR?gp=&amp;SID=7b5816d51031b6457afd799fa775e86f&amp;mc=true&amp;r=SECTION&amp;n=se34.2.303_1431"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cfr.gov/cgi-bin/text-idx?SID=eaa7fb6bd912a0e95a538b0db5a047f1&amp;mc=true&amp;node=se34.2.300_1506&amp;rgn=div8" TargetMode="External"/><Relationship Id="rId3" Type="http://schemas.openxmlformats.org/officeDocument/2006/relationships/customXml" Target="../customXml/item3.xml"/><Relationship Id="rId12" Type="http://schemas.openxmlformats.org/officeDocument/2006/relationships/hyperlink" Target="https://www.ecfr.gov/current/title-34/subtitle-B/chapter-III/part-300/subpart-E" TargetMode="External"/><Relationship Id="rId17" Type="http://schemas.openxmlformats.org/officeDocument/2006/relationships/hyperlink" Target="https://www.ecfr.gov/cgi-bin/text-idx?SID=9237f378c4d4e1ec4f7278d3efc460f2&amp;mc=true&amp;node=se34.2.300_1506&amp;rgn=div8" TargetMode="External"/><Relationship Id="rId25" Type="http://schemas.openxmlformats.org/officeDocument/2006/relationships/hyperlink" Target="https://www.ecfr.gov/cgi-bin/text-idx?SID=eaa7fb6bd912a0e95a538b0db5a047f1&amp;mc=true&amp;node=se34.2.300_1506&amp;rgn=div8" TargetMode="External"/><Relationship Id="rId33" Type="http://schemas.openxmlformats.org/officeDocument/2006/relationships/hyperlink" Target="https://sites.ed.gov/idea/files/idea/policy/speced/guid/idea/memosdcltrs/acccombinedosersdisputeresolutionqafinalmemo-7-23-13.pdf" TargetMode="External"/><Relationship Id="rId38" Type="http://schemas.openxmlformats.org/officeDocument/2006/relationships/hyperlink" Target="https://www.ecfr.gov/cgi-bin/retrieveECFR?gp=&amp;SID=7b5816d51031b6457afd799fa775e86f&amp;mc=true&amp;r=SECTION&amp;n=se34.2.303_1431" TargetMode="External"/><Relationship Id="rId46" Type="http://schemas.openxmlformats.org/officeDocument/2006/relationships/hyperlink" Target="https://www.ecfr.gov/cgi-bin/retrieveECFR?gp=&amp;SID=524812fee339af34c2fc1448b3ef8698&amp;mc=true&amp;n=sp34.2.300.b&amp;r=SUBPART&amp;ty=HTML" TargetMode="External"/><Relationship Id="rId59" Type="http://schemas.openxmlformats.org/officeDocument/2006/relationships/hyperlink" Target="https://www.ecfr.gov/cgi-bin/retrieveECFR?gp=&amp;SID=492dd4013f336085d7632f3aa9516f8f&amp;mc=true&amp;n=sp34.2.303.e&amp;r=SUBPART&amp;ty=HTML" TargetMode="External"/><Relationship Id="rId20" Type="http://schemas.openxmlformats.org/officeDocument/2006/relationships/hyperlink" Target="https://www.ecfr.gov/cgi-bin/text-idx?SID=eaa7fb6bd912a0e95a538b0db5a047f1&amp;mc=true&amp;node=se34.2.300_1506&amp;rgn=div8" TargetMode="External"/><Relationship Id="rId41" Type="http://schemas.openxmlformats.org/officeDocument/2006/relationships/hyperlink" Target="https://www.ecfr.gov/cgi-bin/text-idx?SID=289ad0d93926b8b560b9cb265762eb4b&amp;mc=true&amp;node=se34.2.303_1431&amp;rgn=div8" TargetMode="External"/><Relationship Id="rId54" Type="http://schemas.openxmlformats.org/officeDocument/2006/relationships/hyperlink" Target="https://www.ecfr.gov/cgi-bin/text-idx?SID=8b0971892873342f4a0614a7a81f9a07&amp;mc=true&amp;node=se34.2.303_1421&amp;rgn=div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34/subtitle-B/chapter-III/part-303/subpart-E/subject-group-ECFR0b42dee73576d72/section-303.421" TargetMode="External"/><Relationship Id="rId23" Type="http://schemas.openxmlformats.org/officeDocument/2006/relationships/hyperlink" Target="https://www.ecfr.gov/cgi-bin/text-idx?SID=eaa7fb6bd912a0e95a538b0db5a047f1&amp;mc=true&amp;node=se34.2.300_1506&amp;rgn=div8" TargetMode="External"/><Relationship Id="rId28" Type="http://schemas.openxmlformats.org/officeDocument/2006/relationships/hyperlink" Target="https://www.ecfr.gov/cgi-bin/text-idx?SID=289ad0d93926b8b560b9cb265762eb4b&amp;mc=true&amp;node=se34.2.303_1449&amp;rgn=div8" TargetMode="External"/><Relationship Id="rId36" Type="http://schemas.openxmlformats.org/officeDocument/2006/relationships/hyperlink" Target="https://sites.ed.gov/idea/files/idea/policy/speced/guid/idea/memosdcltrs/acccombinedosersdisputeresolutionqafinalmemo-7-23-13.pdf" TargetMode="External"/><Relationship Id="rId49" Type="http://schemas.openxmlformats.org/officeDocument/2006/relationships/hyperlink" Target="https://www.ecfr.gov/cgi-bin/text-idx?SID=eaa7fb6bd912a0e95a538b0db5a047f1&amp;mc=true&amp;node=se34.2.300_1504&amp;rgn=div8" TargetMode="External"/><Relationship Id="rId57" Type="http://schemas.openxmlformats.org/officeDocument/2006/relationships/hyperlink" Target="https://www.ecfr.gov/cgi-bin/retrieveECFR?gp=&amp;SID=492dd4013f336085d7632f3aa9516f8f&amp;mc=true&amp;n=sp34.2.303.e&amp;r=SUBPART&amp;ty=HTML" TargetMode="External"/><Relationship Id="rId10" Type="http://schemas.openxmlformats.org/officeDocument/2006/relationships/endnotes" Target="endnotes.xml"/><Relationship Id="rId31" Type="http://schemas.openxmlformats.org/officeDocument/2006/relationships/hyperlink" Target="https://www.ecfr.gov/cgi-bin/text-idx?SID=9237f378c4d4e1ec4f7278d3efc460f2&amp;mc=true&amp;node=se34.2.300_1506&amp;rgn=div8" TargetMode="External"/><Relationship Id="rId44" Type="http://schemas.openxmlformats.org/officeDocument/2006/relationships/hyperlink" Target="https://www.ecfr.gov/cgi-bin/text-idx?SID=eaa7fb6bd912a0e95a538b0db5a047f1&amp;mc=true&amp;node=se34.2.300_1150&amp;rgn=div8" TargetMode="External"/><Relationship Id="rId52" Type="http://schemas.openxmlformats.org/officeDocument/2006/relationships/hyperlink" Target="https://www.ecfr.gov/cgi-bin/text-idx?SID=9237f378c4d4e1ec4f7278d3efc460f2&amp;mc=true&amp;node=se34.2.300_1537&amp;rgn=div8" TargetMode="External"/><Relationship Id="rId60" Type="http://schemas.openxmlformats.org/officeDocument/2006/relationships/hyperlink" Target="https://www.ecfr.gov/cgi-bin/retrieveECFR?gp=&amp;SID=7b5816d51031b6457afd799fa775e86f&amp;mc=true&amp;r=SECTION&amp;n=se34.2.303_1445"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0309C-6B37-4792-A13B-7810C32FA927}">
  <ds:schemaRefs>
    <ds:schemaRef ds:uri="http://schemas.microsoft.com/office/2006/metadata/properties"/>
    <ds:schemaRef ds:uri="http://schemas.microsoft.com/office/2006/documentManagement/types"/>
    <ds:schemaRef ds:uri="http://purl.org/dc/dcmitype/"/>
    <ds:schemaRef ds:uri="2f1c05d0-5b60-4115-8242-03e90d09a654"/>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116E8152-368F-4BB6-AB05-C14D8F944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8EE0E-08EF-42E0-95BC-4A864C1E1704}">
  <ds:schemaRefs>
    <ds:schemaRef ds:uri="http://schemas.openxmlformats.org/officeDocument/2006/bibliography"/>
  </ds:schemaRefs>
</ds:datastoreItem>
</file>

<file path=customXml/itemProps4.xml><?xml version="1.0" encoding="utf-8"?>
<ds:datastoreItem xmlns:ds="http://schemas.openxmlformats.org/officeDocument/2006/customXml" ds:itemID="{A15B3C94-C6CB-4B8F-A7B1-67DFE76A9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ST-PART-DISPUTE RESOLUTION.dotx</Template>
  <TotalTime>1</TotalTime>
  <Pages>8</Pages>
  <Words>3821</Words>
  <Characters>21784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Part B/C Dispute Resolution | Mediation (Word)</vt:lpstr>
    </vt:vector>
  </TitlesOfParts>
  <Company>U.S. Department of Education, OSERS</Company>
  <LinksUpToDate>false</LinksUpToDate>
  <CharactersWithSpaces>25554</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B/C Dispute Resolution | Mediation (Word)</dc:title>
  <dc:subject>Dispute Resolution | Mediation</dc:subject>
  <dc:creator>Moran, Kate;Kala.Surprenant@ed.gov</dc:creator>
  <cp:keywords>Monitoring, Dispute Resolution, Mediation</cp:keywords>
  <dc:description/>
  <cp:lastModifiedBy>Rhodes, Geoffrey</cp:lastModifiedBy>
  <cp:revision>2</cp:revision>
  <dcterms:created xsi:type="dcterms:W3CDTF">2021-09-28T19:36:00Z</dcterms:created>
  <dcterms:modified xsi:type="dcterms:W3CDTF">2021-09-28T19:36:00Z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