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1071FD"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B</w:t>
      </w:r>
    </w:p>
    <w:p w14:paraId="775F9C1C" w14:textId="77777777" w:rsidR="007B35BE" w:rsidRPr="001071FD" w:rsidRDefault="007B35BE" w:rsidP="007B35BE">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29F4DA54" w14:textId="77777777" w:rsidR="007B35BE" w:rsidRPr="001071FD" w:rsidRDefault="007B35BE" w:rsidP="007B35BE">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168A19B" w14:textId="77777777" w:rsidR="007B35BE" w:rsidRPr="001071FD" w:rsidRDefault="007B35BE" w:rsidP="007B35BE">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Florida</w:t>
      </w:r>
    </w:p>
    <w:p w14:paraId="160C9007"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B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00155D5B" w14:textId="77777777" w:rsidR="007B35BE" w:rsidRPr="005C29F8" w:rsidRDefault="007B35BE" w:rsidP="007B35BE">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4EAB0E73" w14:textId="660D4F64" w:rsidR="007B35BE" w:rsidRDefault="007B35BE" w:rsidP="007B35BE">
      <w:pPr>
        <w:jc w:val="center"/>
        <w:rPr>
          <w:rFonts w:cs="Arial"/>
          <w:b/>
          <w:bCs/>
          <w:color w:val="000000" w:themeColor="text1"/>
          <w:sz w:val="18"/>
          <w:szCs w:val="18"/>
        </w:rPr>
      </w:pPr>
      <w:r w:rsidRPr="005C29F8">
        <w:rPr>
          <w:rFonts w:cs="Arial"/>
          <w:b/>
          <w:bCs/>
          <w:color w:val="000000" w:themeColor="text1"/>
          <w:sz w:val="18"/>
          <w:szCs w:val="18"/>
        </w:rPr>
        <w:t>WASHINGTON, DC 20202</w:t>
      </w:r>
    </w:p>
    <w:p w14:paraId="27ABABDC" w14:textId="7FECEC69" w:rsidR="00AB39FB" w:rsidRDefault="00AB39FB">
      <w:pPr>
        <w:spacing w:before="0" w:after="200" w:line="276" w:lineRule="auto"/>
        <w:rPr>
          <w:rFonts w:cs="Arial"/>
          <w:b/>
          <w:bCs/>
          <w:color w:val="000000" w:themeColor="text1"/>
          <w:sz w:val="18"/>
          <w:szCs w:val="18"/>
        </w:rPr>
      </w:pPr>
      <w:r>
        <w:rPr>
          <w:rFonts w:cs="Arial"/>
          <w:b/>
          <w:bCs/>
          <w:color w:val="000000" w:themeColor="text1"/>
          <w:sz w:val="18"/>
          <w:szCs w:val="18"/>
        </w:rPr>
        <w:br w:type="page"/>
      </w:r>
    </w:p>
    <w:p w14:paraId="3F368203" w14:textId="77777777" w:rsidR="00AB39FB" w:rsidRPr="005C29F8" w:rsidRDefault="00AB39FB" w:rsidP="007B35BE">
      <w:pPr>
        <w:jc w:val="center"/>
        <w:rPr>
          <w:rFonts w:cs="Arial"/>
          <w:b/>
          <w:bCs/>
          <w:color w:val="000000" w:themeColor="text1"/>
          <w:sz w:val="18"/>
          <w:szCs w:val="18"/>
        </w:rPr>
      </w:pPr>
    </w:p>
    <w:p w14:paraId="0E7D29A1" w14:textId="2C077CCB" w:rsidR="00AF5649" w:rsidRPr="005C29F8" w:rsidRDefault="00AF5649" w:rsidP="007D435F">
      <w:pPr>
        <w:pStyle w:val="Heading1"/>
        <w:rPr>
          <w:rFonts w:cs="Arial"/>
          <w:color w:val="000000" w:themeColor="text1"/>
          <w:szCs w:val="20"/>
        </w:rPr>
      </w:pPr>
      <w:r w:rsidRPr="005C29F8">
        <w:rPr>
          <w:rFonts w:cs="Arial"/>
          <w:color w:val="000000" w:themeColor="text1"/>
          <w:szCs w:val="20"/>
        </w:rPr>
        <w:t>Introduction</w:t>
      </w:r>
    </w:p>
    <w:p w14:paraId="5B9171B6" w14:textId="1B94FDAA" w:rsidR="007742F1" w:rsidRPr="005C29F8" w:rsidRDefault="007742F1" w:rsidP="00A018D4">
      <w:pPr>
        <w:rPr>
          <w:rFonts w:asciiTheme="majorHAnsi" w:hAnsiTheme="majorHAnsi"/>
          <w:color w:val="000000" w:themeColor="text1"/>
          <w:sz w:val="20"/>
          <w:szCs w:val="20"/>
        </w:rPr>
      </w:pPr>
      <w:r w:rsidRPr="005C29F8">
        <w:rPr>
          <w:b/>
          <w:color w:val="000000" w:themeColor="text1"/>
          <w:sz w:val="20"/>
          <w:szCs w:val="20"/>
        </w:rPr>
        <w:t>Instructions</w:t>
      </w:r>
    </w:p>
    <w:p w14:paraId="696881EF" w14:textId="783B44AF" w:rsidR="00AA4DAF" w:rsidRPr="005C29F8" w:rsidRDefault="00AA4DAF" w:rsidP="00A84FF8">
      <w:pPr>
        <w:rPr>
          <w:rFonts w:cs="Arial"/>
          <w:color w:val="000000" w:themeColor="text1"/>
          <w:szCs w:val="16"/>
        </w:rPr>
      </w:pPr>
      <w:r w:rsidRPr="005C29F8">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33429D" w:rsidRDefault="00684B51" w:rsidP="008645AD">
      <w:pPr>
        <w:pStyle w:val="Heading2"/>
      </w:pPr>
      <w:r w:rsidRPr="0033429D">
        <w:t xml:space="preserve">Intro - </w:t>
      </w:r>
      <w:r w:rsidR="007742F1" w:rsidRPr="0033429D">
        <w:t>Indicator Data</w:t>
      </w:r>
    </w:p>
    <w:p w14:paraId="72B2C3E7" w14:textId="767D9111" w:rsidR="00AF5649" w:rsidRPr="005C29F8" w:rsidRDefault="00AF5649" w:rsidP="004369B2">
      <w:pPr>
        <w:rPr>
          <w:color w:val="000000" w:themeColor="text1"/>
        </w:rPr>
      </w:pPr>
      <w:r w:rsidRPr="005C29F8">
        <w:rPr>
          <w:b/>
          <w:color w:val="000000" w:themeColor="text1"/>
        </w:rPr>
        <w:t>Executive Summary</w:t>
      </w:r>
    </w:p>
    <w:p w14:paraId="04B2974F" w14:textId="0DF01750" w:rsidR="000C24C2" w:rsidRPr="005C29F8" w:rsidRDefault="000C24C2" w:rsidP="00AF5649">
      <w:pPr>
        <w:rPr>
          <w:rFonts w:cs="Arial"/>
          <w:color w:val="000000" w:themeColor="text1"/>
          <w:szCs w:val="16"/>
        </w:rPr>
      </w:pPr>
    </w:p>
    <w:p w14:paraId="223A8781" w14:textId="77777777" w:rsidR="00757D21" w:rsidRPr="002536C1" w:rsidRDefault="00757D21" w:rsidP="002536C1">
      <w:pPr>
        <w:rPr>
          <w:b/>
          <w:bCs/>
        </w:rPr>
      </w:pPr>
      <w:r w:rsidRPr="002536C1">
        <w:rPr>
          <w:b/>
          <w:bCs/>
        </w:rPr>
        <w:t>Additional information related to data collection and reporting</w:t>
      </w:r>
    </w:p>
    <w:p w14:paraId="614EAC72" w14:textId="596641E7" w:rsidR="00757D21" w:rsidRDefault="00757D21">
      <w:pPr>
        <w:rPr>
          <w:b/>
          <w:color w:val="000000" w:themeColor="text1"/>
        </w:rPr>
      </w:pPr>
    </w:p>
    <w:p w14:paraId="4ADBDC7F" w14:textId="2CA8C307" w:rsidR="00C01339" w:rsidRPr="005C29F8" w:rsidRDefault="00AF5649">
      <w:pPr>
        <w:rPr>
          <w:b/>
          <w:color w:val="000000" w:themeColor="text1"/>
        </w:rPr>
      </w:pPr>
      <w:r w:rsidRPr="005C29F8">
        <w:rPr>
          <w:b/>
          <w:color w:val="000000" w:themeColor="text1"/>
        </w:rPr>
        <w:t xml:space="preserve">Number of Districts in your State/Territory during reporting year </w:t>
      </w:r>
    </w:p>
    <w:p w14:paraId="36C38539" w14:textId="1E194795" w:rsidR="00AF5649" w:rsidRPr="005C29F8" w:rsidRDefault="002B7490" w:rsidP="004369B2">
      <w:pPr>
        <w:rPr>
          <w:color w:val="000000" w:themeColor="text1"/>
        </w:rPr>
      </w:pPr>
      <w:r w:rsidRPr="005C29F8">
        <w:rPr>
          <w:color w:val="000000" w:themeColor="text1"/>
        </w:rPr>
        <w:t>76</w:t>
      </w:r>
    </w:p>
    <w:p w14:paraId="785B8E3E" w14:textId="4519B26B" w:rsidR="00AF5649" w:rsidRPr="005C29F8" w:rsidRDefault="00AF5649" w:rsidP="004369B2">
      <w:pPr>
        <w:rPr>
          <w:color w:val="000000" w:themeColor="text1"/>
        </w:rPr>
      </w:pPr>
      <w:r w:rsidRPr="005C29F8">
        <w:rPr>
          <w:b/>
          <w:color w:val="000000" w:themeColor="text1"/>
        </w:rPr>
        <w:t>General Supervision System</w:t>
      </w:r>
    </w:p>
    <w:p w14:paraId="6B6CEAB0"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systems that are in place to ensure that IDEA Part B requirements are met, e.g., monitoring, dispute resolution, etc.</w:t>
      </w:r>
    </w:p>
    <w:p w14:paraId="7941FC2D" w14:textId="30866F75" w:rsidR="000C24C2" w:rsidRPr="005C29F8" w:rsidRDefault="002B7490" w:rsidP="00AF5649">
      <w:pPr>
        <w:rPr>
          <w:rFonts w:cs="Arial"/>
          <w:color w:val="000000" w:themeColor="text1"/>
          <w:szCs w:val="16"/>
        </w:rPr>
      </w:pPr>
      <w:r w:rsidRPr="005C29F8">
        <w:rPr>
          <w:rFonts w:cs="Arial"/>
          <w:color w:val="000000" w:themeColor="text1"/>
          <w:szCs w:val="16"/>
        </w:rPr>
        <w:t xml:space="preserve">Overview: </w:t>
      </w:r>
      <w:r w:rsidRPr="005C29F8">
        <w:rPr>
          <w:rFonts w:cs="Arial"/>
          <w:color w:val="000000" w:themeColor="text1"/>
          <w:szCs w:val="16"/>
        </w:rPr>
        <w:br/>
        <w:t xml:space="preserve">The Florida Department of Education (FDOE), Bureau of Exceptional Education and Student Services, Dispute Resolution and Monitoring section, assumes primary responsibility for the exceptional student education (ESE) monitoring and dispute resolution functions for the state’s 76 local educational agencies (LEA). </w:t>
      </w:r>
      <w:r w:rsidRPr="005C29F8">
        <w:rPr>
          <w:rFonts w:cs="Arial"/>
          <w:color w:val="000000" w:themeColor="text1"/>
          <w:szCs w:val="16"/>
        </w:rPr>
        <w:br/>
      </w:r>
      <w:r w:rsidRPr="005C29F8">
        <w:rPr>
          <w:rFonts w:cs="Arial"/>
          <w:color w:val="000000" w:themeColor="text1"/>
          <w:szCs w:val="16"/>
        </w:rPr>
        <w:br/>
        <w:t xml:space="preserve">Monitoring System </w:t>
      </w:r>
      <w:r w:rsidRPr="005C29F8">
        <w:rPr>
          <w:rFonts w:cs="Arial"/>
          <w:color w:val="000000" w:themeColor="text1"/>
          <w:szCs w:val="16"/>
        </w:rPr>
        <w:br/>
        <w:t xml:space="preserve">The bureau implements a leveled (tiered) system of compliance monitoring. All LEAs participate in an annual desktop monitoring for compliance process that is verified by the bureau. Some LEASs participate in on-site monitoring and technical assistance visits based, in part, on data gathered through this process. </w:t>
      </w:r>
      <w:r w:rsidRPr="005C29F8">
        <w:rPr>
          <w:rFonts w:cs="Arial"/>
          <w:color w:val="000000" w:themeColor="text1"/>
          <w:szCs w:val="16"/>
        </w:rPr>
        <w:br/>
      </w:r>
      <w:r w:rsidRPr="005C29F8">
        <w:rPr>
          <w:rFonts w:cs="Arial"/>
          <w:color w:val="000000" w:themeColor="text1"/>
          <w:szCs w:val="16"/>
        </w:rPr>
        <w:br/>
        <w:t xml:space="preserve">Desktop Monitoring for compliance (Levels 1 and 2) </w:t>
      </w:r>
      <w:r w:rsidRPr="005C29F8">
        <w:rPr>
          <w:rFonts w:cs="Arial"/>
          <w:color w:val="000000" w:themeColor="text1"/>
          <w:szCs w:val="16"/>
        </w:rPr>
        <w:br/>
        <w:t xml:space="preserve">The desktop monitoring process comprises both basic (Level 1) and focused (Level 2) components to ensure that LEAs comply with all applicable laws, regulations, and state statutes and rules, while focusing on student outcomes. The bureau has developed Web-based compliance protocols to align with selected indicators using the Office of Special Education Programs (OSEP) Part B SPP/APR Related Requirements document. The specific standards (i.e., regulatory requirements) OSEP determined to relate most directly to each priority area and indicator under the Individuals with Disabilities Education Act (IDEA), as well as Florida-specific statutes and rules, are incorporated into the protocols, which include the citations for each standard. </w:t>
      </w:r>
      <w:r w:rsidRPr="005C29F8">
        <w:rPr>
          <w:rFonts w:cs="Arial"/>
          <w:color w:val="000000" w:themeColor="text1"/>
          <w:szCs w:val="16"/>
        </w:rPr>
        <w:br/>
        <w:t xml:space="preserve">Desktop monitoring is the process where LEAs review critical components of their ESE programs. LEAs are responsible for completing the protocols and for identifying and reporting on required corrective actions. Information from these protocols is submitted to the bureau via the ESE General Supervision Website (GSW). Corrective action plans and correction of noncompliance findings are also reported and tracked via this website. </w:t>
      </w:r>
      <w:r w:rsidRPr="005C29F8">
        <w:rPr>
          <w:rFonts w:cs="Arial"/>
          <w:color w:val="000000" w:themeColor="text1"/>
          <w:szCs w:val="16"/>
        </w:rPr>
        <w:br/>
      </w:r>
      <w:r w:rsidRPr="005C29F8">
        <w:rPr>
          <w:rFonts w:cs="Arial"/>
          <w:color w:val="000000" w:themeColor="text1"/>
          <w:szCs w:val="16"/>
        </w:rPr>
        <w:br/>
        <w:t xml:space="preserve">On-Site Monitoring and Technical Assistance (Level 3) The purposes of the on-site monitoring and technical assistance process include the following: </w:t>
      </w:r>
      <w:r w:rsidRPr="005C29F8">
        <w:rPr>
          <w:rFonts w:cs="Arial"/>
          <w:color w:val="000000" w:themeColor="text1"/>
          <w:szCs w:val="16"/>
        </w:rPr>
        <w:br/>
        <w:t xml:space="preserve">1. Monitoring the performance of students with disabilities and support LEAs in their efforts to improve results that ensure all students with disabilities graduate college and career ready by reducing barriers to equity and access. </w:t>
      </w:r>
      <w:r w:rsidRPr="005C29F8">
        <w:rPr>
          <w:rFonts w:cs="Arial"/>
          <w:color w:val="000000" w:themeColor="text1"/>
          <w:szCs w:val="16"/>
        </w:rPr>
        <w:br/>
        <w:t xml:space="preserve">2. Monitoring compliance with related IDEA regulations and corresponding state rules to include state statutory requirements related to the use of restraint and seclusion. </w:t>
      </w:r>
      <w:r w:rsidRPr="005C29F8">
        <w:rPr>
          <w:rFonts w:cs="Arial"/>
          <w:color w:val="000000" w:themeColor="text1"/>
          <w:szCs w:val="16"/>
        </w:rPr>
        <w:br/>
      </w:r>
      <w:r w:rsidRPr="005C29F8">
        <w:rPr>
          <w:rFonts w:cs="Arial"/>
          <w:color w:val="000000" w:themeColor="text1"/>
          <w:szCs w:val="16"/>
        </w:rPr>
        <w:br/>
        <w:t>Criteria for Selection of LEAs</w:t>
      </w:r>
      <w:r w:rsidRPr="005C29F8">
        <w:rPr>
          <w:rFonts w:cs="Arial"/>
          <w:color w:val="000000" w:themeColor="text1"/>
          <w:szCs w:val="16"/>
        </w:rPr>
        <w:br/>
        <w:t xml:space="preserve">Those indicators include: </w:t>
      </w:r>
      <w:r w:rsidRPr="005C29F8">
        <w:rPr>
          <w:rFonts w:cs="Arial"/>
          <w:color w:val="000000" w:themeColor="text1"/>
          <w:szCs w:val="16"/>
        </w:rPr>
        <w:br/>
        <w:t>1. Identification as an LEA that is required to set aside 15 percent of the IDEA, Part B funds for comprehensive early intervening services based on data reflecting significant disproportionality in the categories of discipline, over-identification, or placement.</w:t>
      </w:r>
      <w:r w:rsidRPr="005C29F8">
        <w:rPr>
          <w:rFonts w:cs="Arial"/>
          <w:color w:val="000000" w:themeColor="text1"/>
          <w:szCs w:val="16"/>
        </w:rPr>
        <w:br/>
        <w:t xml:space="preserve">2. LEA performance regarding </w:t>
      </w:r>
      <w:r w:rsidRPr="005C29F8">
        <w:rPr>
          <w:rFonts w:cs="Arial"/>
          <w:color w:val="000000" w:themeColor="text1"/>
          <w:szCs w:val="16"/>
        </w:rPr>
        <w:br/>
        <w:t xml:space="preserve"> </w:t>
      </w:r>
      <w:r w:rsidRPr="005C29F8">
        <w:rPr>
          <w:rFonts w:cs="Arial"/>
          <w:color w:val="000000" w:themeColor="text1"/>
          <w:szCs w:val="16"/>
        </w:rPr>
        <w:tab/>
        <w:t xml:space="preserve">Percentage of students with disabilities graduating with a standard high school diploma </w:t>
      </w:r>
      <w:r w:rsidRPr="005C29F8">
        <w:rPr>
          <w:rFonts w:cs="Arial"/>
          <w:color w:val="000000" w:themeColor="text1"/>
          <w:szCs w:val="16"/>
        </w:rPr>
        <w:br/>
        <w:t xml:space="preserve"> </w:t>
      </w:r>
      <w:r w:rsidRPr="005C29F8">
        <w:rPr>
          <w:rFonts w:cs="Arial"/>
          <w:color w:val="000000" w:themeColor="text1"/>
          <w:szCs w:val="16"/>
        </w:rPr>
        <w:tab/>
        <w:t xml:space="preserve">Percentage of students with individual educational plans (IEPs) dropping out of high school </w:t>
      </w:r>
      <w:r w:rsidRPr="005C29F8">
        <w:rPr>
          <w:rFonts w:cs="Arial"/>
          <w:color w:val="000000" w:themeColor="text1"/>
          <w:szCs w:val="16"/>
        </w:rPr>
        <w:br/>
        <w:t xml:space="preserve"> </w:t>
      </w:r>
      <w:r w:rsidRPr="005C29F8">
        <w:rPr>
          <w:rFonts w:cs="Arial"/>
          <w:color w:val="000000" w:themeColor="text1"/>
          <w:szCs w:val="16"/>
        </w:rPr>
        <w:tab/>
        <w:t xml:space="preserve">Rates of suspension and expulsion for students with IEPs </w:t>
      </w:r>
      <w:r w:rsidRPr="005C29F8">
        <w:rPr>
          <w:rFonts w:cs="Arial"/>
          <w:color w:val="000000" w:themeColor="text1"/>
          <w:szCs w:val="16"/>
        </w:rPr>
        <w:br/>
        <w:t xml:space="preserve"> </w:t>
      </w:r>
      <w:r w:rsidRPr="005C29F8">
        <w:rPr>
          <w:rFonts w:cs="Arial"/>
          <w:color w:val="000000" w:themeColor="text1"/>
          <w:szCs w:val="16"/>
        </w:rPr>
        <w:tab/>
        <w:t xml:space="preserve">Percentage of students with IEPs served in the regular education environment </w:t>
      </w:r>
      <w:r w:rsidRPr="005C29F8">
        <w:rPr>
          <w:rFonts w:cs="Arial"/>
          <w:color w:val="000000" w:themeColor="text1"/>
          <w:szCs w:val="16"/>
        </w:rPr>
        <w:br/>
        <w:t xml:space="preserve"> </w:t>
      </w:r>
      <w:r w:rsidRPr="005C29F8">
        <w:rPr>
          <w:rFonts w:cs="Arial"/>
          <w:color w:val="000000" w:themeColor="text1"/>
          <w:szCs w:val="16"/>
        </w:rPr>
        <w:tab/>
        <w:t xml:space="preserve">Postsecondary outcomes for students with IEPs </w:t>
      </w:r>
      <w:r w:rsidRPr="005C29F8">
        <w:rPr>
          <w:rFonts w:cs="Arial"/>
          <w:color w:val="000000" w:themeColor="text1"/>
          <w:szCs w:val="16"/>
        </w:rPr>
        <w:br/>
        <w:t xml:space="preserve">3. Disproportionate representation of racial and ethnic groups in specific disability categories as a result of inappropriate identification </w:t>
      </w:r>
      <w:r w:rsidRPr="005C29F8">
        <w:rPr>
          <w:rFonts w:cs="Arial"/>
          <w:color w:val="000000" w:themeColor="text1"/>
          <w:szCs w:val="16"/>
        </w:rPr>
        <w:br/>
        <w:t>4. Reported incidents of restraint or seclusion for students with IEPs</w:t>
      </w:r>
      <w:r w:rsidRPr="005C29F8">
        <w:rPr>
          <w:rFonts w:cs="Arial"/>
          <w:color w:val="000000" w:themeColor="text1"/>
          <w:szCs w:val="16"/>
        </w:rPr>
        <w:br/>
      </w:r>
      <w:r w:rsidRPr="005C29F8">
        <w:rPr>
          <w:rFonts w:cs="Arial"/>
          <w:color w:val="000000" w:themeColor="text1"/>
          <w:szCs w:val="16"/>
        </w:rPr>
        <w:br/>
        <w:t xml:space="preserve">Dispute Resolution </w:t>
      </w:r>
      <w:r w:rsidRPr="005C29F8">
        <w:rPr>
          <w:rFonts w:cs="Arial"/>
          <w:color w:val="000000" w:themeColor="text1"/>
          <w:szCs w:val="16"/>
        </w:rPr>
        <w:br/>
        <w:t>The responsibilities and activities of the Dispute Resolution and Monitoring section also include the following: coordination of the review and approval of LEA policies and procedures related to students with disabilities, provision of technical assistance and support to districts related to compliance with federal regulations and state laws related to the education of students with disabilities, facilitation of informal resolution at the local level, provision of state-sponsored mediation, provision of state-sponsored facilitated IEP process, and investigation of formal state complaints and oversight of the IDEA related due process hearing system. On a daily basis, bureau staff respond to parent calls and written correspondence regarding concerns related to the education of children with disabilities and facilitate communication between the parents and the LEAs. Information and resources are also provided to parents and LEAs to assist in the resolution of the issues. When the issues cannot be resolved informally at the local level, parents may request state-sponsored mediation or facilitated IEP team meetings, file a formal state complaint or request a due process hearing.</w:t>
      </w:r>
      <w:r w:rsidRPr="005C29F8">
        <w:rPr>
          <w:rFonts w:cs="Arial"/>
          <w:color w:val="000000" w:themeColor="text1"/>
          <w:szCs w:val="16"/>
        </w:rPr>
        <w:br/>
      </w:r>
      <w:r w:rsidRPr="005C29F8">
        <w:rPr>
          <w:rFonts w:cs="Arial"/>
          <w:color w:val="000000" w:themeColor="text1"/>
          <w:szCs w:val="16"/>
        </w:rPr>
        <w:br/>
        <w:t>Facilitated IEP Team Meetings</w:t>
      </w:r>
      <w:r w:rsidRPr="005C29F8">
        <w:rPr>
          <w:rFonts w:cs="Arial"/>
          <w:color w:val="000000" w:themeColor="text1"/>
          <w:szCs w:val="16"/>
        </w:rPr>
        <w:br/>
        <w:t>Training is provided to IEP participants in all LEAs regarding the facilitated IEP process. LEAs are supported through the discretionary projects to offer facilitation at the district level. Facilitation requests are also received and processed by bureau staff for state-sponsored facilitators. State-sponsored facilitators are provided at no cost to the parents or the LEA.</w:t>
      </w:r>
      <w:r w:rsidRPr="005C29F8">
        <w:rPr>
          <w:rFonts w:cs="Arial"/>
          <w:color w:val="000000" w:themeColor="text1"/>
          <w:szCs w:val="16"/>
        </w:rPr>
        <w:br/>
      </w:r>
      <w:r w:rsidRPr="005C29F8">
        <w:rPr>
          <w:rFonts w:cs="Arial"/>
          <w:color w:val="000000" w:themeColor="text1"/>
          <w:szCs w:val="16"/>
        </w:rPr>
        <w:br/>
        <w:t>Mediation</w:t>
      </w:r>
      <w:r w:rsidRPr="005C29F8">
        <w:rPr>
          <w:rFonts w:cs="Arial"/>
          <w:color w:val="000000" w:themeColor="text1"/>
          <w:szCs w:val="16"/>
        </w:rPr>
        <w:br/>
      </w:r>
      <w:r w:rsidRPr="005C29F8">
        <w:rPr>
          <w:rFonts w:cs="Arial"/>
          <w:color w:val="000000" w:themeColor="text1"/>
          <w:szCs w:val="16"/>
        </w:rPr>
        <w:lastRenderedPageBreak/>
        <w:t xml:space="preserve">Mediation requests are received and processed by bureau staff with contracted mediators. State-sponsored mediation is provided at no cost to the parents or the LEA. Formal complaints are investigated by bureau staff who offer mediation and early resolution to the complainants and the LEAs as an alternative remedy. If both parties agree to mediation and the extension of the complaint, the complaint investigation is placed in abeyance pending the outcome of the mediation process (which usually takes place within two weeks of the request). If both parties agree to early resolution, the complainant and the LEA attempt to reach an agreement regarding the issues of the formal complaint. If an agreement is reached, the parties execute a legally binding agreement that sets forth the resolution and is signed by both parties. The written, signed mediation agreement is enforceable in state or U.S. LEA court. </w:t>
      </w:r>
      <w:r w:rsidRPr="005C29F8">
        <w:rPr>
          <w:rFonts w:cs="Arial"/>
          <w:color w:val="000000" w:themeColor="text1"/>
          <w:szCs w:val="16"/>
        </w:rPr>
        <w:br/>
      </w:r>
      <w:r w:rsidRPr="005C29F8">
        <w:rPr>
          <w:rFonts w:cs="Arial"/>
          <w:color w:val="000000" w:themeColor="text1"/>
          <w:szCs w:val="16"/>
        </w:rPr>
        <w:br/>
        <w:t>State Complaint</w:t>
      </w:r>
      <w:r w:rsidRPr="005C29F8">
        <w:rPr>
          <w:rFonts w:cs="Arial"/>
          <w:color w:val="000000" w:themeColor="text1"/>
          <w:szCs w:val="16"/>
        </w:rPr>
        <w:br/>
        <w:t xml:space="preserve">For formal complaints that proceed to full investigation, both parties are provided an opportunity to submit documentation regarding the complainant’s allegations and the LEA’s response. Following FDOE's review of documentation and other inquiry activities which may include telephone interviews, records reviews or on-site visits, a report is issued within 60 days of the full filing per federal law with findings of fact, conclusions, reasons for the decision and recommendations, required actions or corrective actions, as appropriate. A due process hearing may be requested in addition to a request for mediation or the filing of a formal complaint. If all three are requested, the mediation occurs first (if both parties agree to mediate). If the complaint issues are the same as the issues to be addressed in the due process hearing, the complaint inquiry is placed in abeyance pending the outcome of the due process hearing. If there are issues in the complaint that are not a part of the due process hearing, investigation of these issues may proceed during the time that the due process hearing is pending. Complaint issues that are not addressed in due process may be investigated following the completion of the due process hearing. </w:t>
      </w:r>
      <w:r w:rsidRPr="005C29F8">
        <w:rPr>
          <w:rFonts w:cs="Arial"/>
          <w:color w:val="000000" w:themeColor="text1"/>
          <w:szCs w:val="16"/>
        </w:rPr>
        <w:br/>
      </w:r>
      <w:r w:rsidRPr="005C29F8">
        <w:rPr>
          <w:rFonts w:cs="Arial"/>
          <w:color w:val="000000" w:themeColor="text1"/>
          <w:szCs w:val="16"/>
        </w:rPr>
        <w:br/>
        <w:t>Due Process Hearings</w:t>
      </w:r>
      <w:r w:rsidRPr="005C29F8">
        <w:rPr>
          <w:rFonts w:cs="Arial"/>
          <w:color w:val="000000" w:themeColor="text1"/>
          <w:szCs w:val="16"/>
        </w:rPr>
        <w:br/>
        <w:t>Due process hearing requests are submitted by parents to the local education agency (LEA), and forwarded by the LEA to the Division of Administrative Hearings (DOAH),the agency that conducts the hearings. Administrative law judges (ALJs), who are employed by DOAH and provided training by the FDOE, make determinations regarding the cases and provide information to the bureau. FDOE maintains the records following completion of the cases and provides oversight for the system (i.e. timelines, review of orders and training of ALJs). Data related to the corrective actions identified through complaints and due process are maintained by the bureau.</w:t>
      </w:r>
      <w:r w:rsidRPr="005C29F8">
        <w:rPr>
          <w:rFonts w:cs="Arial"/>
          <w:color w:val="000000" w:themeColor="text1"/>
          <w:szCs w:val="16"/>
        </w:rPr>
        <w:br/>
        <w:t xml:space="preserve"> </w:t>
      </w:r>
      <w:r w:rsidRPr="005C29F8">
        <w:rPr>
          <w:rFonts w:cs="Arial"/>
          <w:color w:val="000000" w:themeColor="text1"/>
          <w:szCs w:val="16"/>
        </w:rPr>
        <w:br/>
        <w:t xml:space="preserve">Additional information is on the bureau’s website at http://fldoe.org/academics/exceptional-student-edu/dispute-resolution. </w:t>
      </w:r>
    </w:p>
    <w:p w14:paraId="26D57A13" w14:textId="05DE836C" w:rsidR="00AF5649" w:rsidRPr="005C29F8" w:rsidRDefault="00AF5649" w:rsidP="004369B2">
      <w:pPr>
        <w:rPr>
          <w:color w:val="000000" w:themeColor="text1"/>
        </w:rPr>
      </w:pPr>
      <w:r w:rsidRPr="005C29F8">
        <w:rPr>
          <w:b/>
          <w:color w:val="000000" w:themeColor="text1"/>
        </w:rPr>
        <w:t>Technical Assistance System</w:t>
      </w:r>
    </w:p>
    <w:p w14:paraId="66B8EA84" w14:textId="2BA80156" w:rsidR="00AF5649" w:rsidRPr="005C29F8" w:rsidRDefault="00AF5649" w:rsidP="00AF5649">
      <w:pPr>
        <w:rPr>
          <w:rFonts w:cs="Arial"/>
          <w:b/>
          <w:color w:val="000000" w:themeColor="text1"/>
          <w:szCs w:val="16"/>
        </w:rPr>
      </w:pPr>
      <w:r w:rsidRPr="005C29F8">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5C29F8" w:rsidRDefault="002B7490" w:rsidP="007925C6">
      <w:pPr>
        <w:rPr>
          <w:rFonts w:cs="Arial"/>
          <w:color w:val="000000" w:themeColor="text1"/>
          <w:szCs w:val="16"/>
        </w:rPr>
      </w:pPr>
      <w:r w:rsidRPr="005C29F8">
        <w:rPr>
          <w:rFonts w:cs="Arial"/>
          <w:color w:val="000000" w:themeColor="text1"/>
          <w:szCs w:val="16"/>
        </w:rPr>
        <w:t xml:space="preserve">The bureau has developed and currently implements a comprehensive, overarching framework for effectively supporting LEAs based on evidence of need. Implementing this framework requires ongoing, continuous improvement effort using the systematic change process over time. The bureau works directly with LEA leadership to impact change at the school level. The ultimate indicators of success are student levels of performance targeted by the SPP and improved rates of compliance. The primary student population is general education students who have been identified as students with disabilities entitling them to additional supports and services in accordance with the IDEA. </w:t>
      </w:r>
      <w:r w:rsidRPr="005C29F8">
        <w:rPr>
          <w:rFonts w:cs="Arial"/>
          <w:color w:val="000000" w:themeColor="text1"/>
          <w:szCs w:val="16"/>
        </w:rPr>
        <w:br/>
      </w:r>
      <w:r w:rsidRPr="005C29F8">
        <w:rPr>
          <w:rFonts w:cs="Arial"/>
          <w:color w:val="000000" w:themeColor="text1"/>
          <w:szCs w:val="16"/>
        </w:rPr>
        <w:br/>
        <w:t>History</w:t>
      </w:r>
      <w:r w:rsidRPr="005C29F8">
        <w:rPr>
          <w:rFonts w:cs="Arial"/>
          <w:color w:val="000000" w:themeColor="text1"/>
          <w:szCs w:val="16"/>
        </w:rPr>
        <w:br/>
        <w:t xml:space="preserve">In 2012, it was established that the desired outcome of our systemic effort was to provide a model of multi-tiered support to LEAs. This integrated system of supports, services, skills and resources is evidenced by: </w:t>
      </w:r>
      <w:r w:rsidRPr="005C29F8">
        <w:rPr>
          <w:rFonts w:cs="Arial"/>
          <w:color w:val="000000" w:themeColor="text1"/>
          <w:szCs w:val="16"/>
        </w:rPr>
        <w:br/>
        <w:t xml:space="preserve"> An established universal screening system for determining tiered levels of support to LEAs based on need </w:t>
      </w:r>
      <w:r w:rsidRPr="005C29F8">
        <w:rPr>
          <w:rFonts w:cs="Arial"/>
          <w:color w:val="000000" w:themeColor="text1"/>
          <w:szCs w:val="16"/>
        </w:rPr>
        <w:br/>
        <w:t xml:space="preserve"> A dynamic method (organizational structure that enables the flexible distribution of bureau resources based on specific need) for responding to those needs with integrated tools, products and </w:t>
      </w:r>
      <w:r w:rsidRPr="005C29F8">
        <w:rPr>
          <w:rFonts w:cs="Arial"/>
          <w:color w:val="000000" w:themeColor="text1"/>
          <w:szCs w:val="16"/>
        </w:rPr>
        <w:br/>
        <w:t xml:space="preserve"> resources for building capacity to support successful outcomes for students </w:t>
      </w:r>
      <w:r w:rsidRPr="005C29F8">
        <w:rPr>
          <w:rFonts w:cs="Arial"/>
          <w:color w:val="000000" w:themeColor="text1"/>
          <w:szCs w:val="16"/>
        </w:rPr>
        <w:br/>
        <w:t xml:space="preserve"> An annual increase in LEAs’ knowledge, skills, practices and satisfaction with bureau support Current System</w:t>
      </w:r>
      <w:r w:rsidRPr="005C29F8">
        <w:rPr>
          <w:rFonts w:cs="Arial"/>
          <w:color w:val="000000" w:themeColor="text1"/>
          <w:szCs w:val="16"/>
        </w:rPr>
        <w:br/>
        <w:t xml:space="preserve">As is expected of LEAs, the bureau uses a multi-tiered system of supports (MTSS) as the framework for planning bureau support to LEAs and allocating resources to meet the student performance goals, in accordance with the FDOE and the bureau strategic plans and LEA-identified needs. A structured, problem-solving process is applied to address systemic and specific issues impacting educational outcomes of students with disabilities articulated in strategic goals. The work of bureau teams is organized around an MTSS, and the bureau provides a continuum of supports (technical assistance, training, resources, evidence-based practices, technology and policies) to LEAs in order to improve student achievement. </w:t>
      </w:r>
      <w:r w:rsidRPr="005C29F8">
        <w:rPr>
          <w:rFonts w:cs="Arial"/>
          <w:color w:val="000000" w:themeColor="text1"/>
          <w:szCs w:val="16"/>
        </w:rPr>
        <w:br/>
      </w:r>
      <w:r w:rsidRPr="005C29F8">
        <w:rPr>
          <w:rFonts w:cs="Arial"/>
          <w:color w:val="000000" w:themeColor="text1"/>
          <w:szCs w:val="16"/>
        </w:rPr>
        <w:br/>
        <w:t xml:space="preserve">The bureau currently offers a continuum of supports to LEAs designed to improve education for students with disabilities as evidenced by increased performance on SPP indicators and increased rates of compliance. The following list of examples conveys the current universal, supplemental and intensive supports provided by the bureau, which is updated based on evaluation of effectiveness over time. </w:t>
      </w:r>
      <w:r w:rsidRPr="005C29F8">
        <w:rPr>
          <w:rFonts w:cs="Arial"/>
          <w:color w:val="000000" w:themeColor="text1"/>
          <w:szCs w:val="16"/>
        </w:rPr>
        <w:br/>
      </w:r>
      <w:r w:rsidRPr="005C29F8">
        <w:rPr>
          <w:rFonts w:cs="Arial"/>
          <w:color w:val="000000" w:themeColor="text1"/>
          <w:szCs w:val="16"/>
        </w:rPr>
        <w:br/>
        <w:t xml:space="preserve">Universal Supports - General, statewide support designed to inform, assist and improve results for all LEAs: </w:t>
      </w:r>
      <w:r w:rsidRPr="005C29F8">
        <w:rPr>
          <w:rFonts w:cs="Arial"/>
          <w:color w:val="000000" w:themeColor="text1"/>
          <w:szCs w:val="16"/>
        </w:rPr>
        <w:br/>
        <w:t xml:space="preserve"> The bureau, MTSS and Student Support Services websites </w:t>
      </w:r>
      <w:r w:rsidRPr="005C29F8">
        <w:rPr>
          <w:rFonts w:cs="Arial"/>
          <w:color w:val="000000" w:themeColor="text1"/>
          <w:szCs w:val="16"/>
        </w:rPr>
        <w:br/>
        <w:t xml:space="preserve"> Special Programs and Procedures structure </w:t>
      </w:r>
      <w:r w:rsidRPr="005C29F8">
        <w:rPr>
          <w:rFonts w:cs="Arial"/>
          <w:color w:val="000000" w:themeColor="text1"/>
          <w:szCs w:val="16"/>
        </w:rPr>
        <w:br/>
        <w:t xml:space="preserve"> Technical assistance papers </w:t>
      </w:r>
      <w:r w:rsidRPr="005C29F8">
        <w:rPr>
          <w:rFonts w:cs="Arial"/>
          <w:color w:val="000000" w:themeColor="text1"/>
          <w:szCs w:val="16"/>
        </w:rPr>
        <w:br/>
        <w:t xml:space="preserve">Publications and professional development </w:t>
      </w:r>
      <w:r w:rsidRPr="005C29F8">
        <w:rPr>
          <w:rFonts w:cs="Arial"/>
          <w:color w:val="000000" w:themeColor="text1"/>
          <w:szCs w:val="16"/>
        </w:rPr>
        <w:br/>
        <w:t xml:space="preserve"> Web-available resources via discretionary projects </w:t>
      </w:r>
      <w:r w:rsidRPr="005C29F8">
        <w:rPr>
          <w:rFonts w:cs="Arial"/>
          <w:color w:val="000000" w:themeColor="text1"/>
          <w:szCs w:val="16"/>
        </w:rPr>
        <w:br/>
        <w:t xml:space="preserve"> ESE compliance manual </w:t>
      </w:r>
      <w:r w:rsidRPr="005C29F8">
        <w:rPr>
          <w:rFonts w:cs="Arial"/>
          <w:color w:val="000000" w:themeColor="text1"/>
          <w:szCs w:val="16"/>
        </w:rPr>
        <w:br/>
        <w:t xml:space="preserve"> Various bureau-hosted presentations (e.g. Administrators' Management Meeting [AMM], and the Council of Administrators of Special Education [CASE]) </w:t>
      </w:r>
      <w:r w:rsidRPr="005C29F8">
        <w:rPr>
          <w:rFonts w:cs="Arial"/>
          <w:color w:val="000000" w:themeColor="text1"/>
          <w:szCs w:val="16"/>
        </w:rPr>
        <w:br/>
        <w:t xml:space="preserve"> Discretionary project administration (e.g. liaisons, project tracking system [PTS], calls and meetings) </w:t>
      </w:r>
      <w:r w:rsidRPr="005C29F8">
        <w:rPr>
          <w:rFonts w:cs="Arial"/>
          <w:color w:val="000000" w:themeColor="text1"/>
          <w:szCs w:val="16"/>
        </w:rPr>
        <w:br/>
        <w:t xml:space="preserve"> Professional development portal Statewide IEP system with facilitated IEP training </w:t>
      </w:r>
      <w:r w:rsidRPr="005C29F8">
        <w:rPr>
          <w:rFonts w:cs="Arial"/>
          <w:color w:val="000000" w:themeColor="text1"/>
          <w:szCs w:val="16"/>
        </w:rPr>
        <w:br/>
        <w:t xml:space="preserve"> LEA profiles </w:t>
      </w:r>
      <w:r w:rsidRPr="005C29F8">
        <w:rPr>
          <w:rFonts w:cs="Arial"/>
          <w:color w:val="000000" w:themeColor="text1"/>
          <w:szCs w:val="16"/>
        </w:rPr>
        <w:br/>
        <w:t xml:space="preserve"> Family and community engagement efforts (e.g. brochures, videos, and Family Café) https://familycafe.net/videos/  </w:t>
      </w:r>
      <w:r w:rsidRPr="005C29F8">
        <w:rPr>
          <w:rFonts w:cs="Arial"/>
          <w:color w:val="000000" w:themeColor="text1"/>
          <w:szCs w:val="16"/>
        </w:rPr>
        <w:br/>
        <w:t xml:space="preserve"> Level 1 desktop monitoring (basic protocols) </w:t>
      </w:r>
      <w:r w:rsidRPr="005C29F8">
        <w:rPr>
          <w:rFonts w:cs="Arial"/>
          <w:color w:val="000000" w:themeColor="text1"/>
          <w:szCs w:val="16"/>
        </w:rPr>
        <w:br/>
        <w:t xml:space="preserve"> ESE General Supervision Website (GSW) https://beessgsw.org/#/spp/institution/public/</w:t>
      </w:r>
      <w:r w:rsidRPr="005C29F8">
        <w:rPr>
          <w:rFonts w:cs="Arial"/>
          <w:color w:val="000000" w:themeColor="text1"/>
          <w:szCs w:val="16"/>
        </w:rPr>
        <w:br/>
        <w:t xml:space="preserve"> LEA size-alike and/or issue-alike problem-solving groups </w:t>
      </w:r>
      <w:r w:rsidRPr="005C29F8">
        <w:rPr>
          <w:rFonts w:cs="Arial"/>
          <w:color w:val="000000" w:themeColor="text1"/>
          <w:szCs w:val="16"/>
        </w:rPr>
        <w:br/>
        <w:t xml:space="preserve"> Technical assistance through directors’ conference calls and topical calls for LEA supervisors </w:t>
      </w:r>
      <w:r w:rsidRPr="005C29F8">
        <w:rPr>
          <w:rFonts w:cs="Arial"/>
          <w:color w:val="000000" w:themeColor="text1"/>
          <w:szCs w:val="16"/>
        </w:rPr>
        <w:br/>
        <w:t xml:space="preserve"> Collaboration with state department on various initiatives </w:t>
      </w:r>
      <w:r w:rsidRPr="005C29F8">
        <w:rPr>
          <w:rFonts w:cs="Arial"/>
          <w:color w:val="000000" w:themeColor="text1"/>
          <w:szCs w:val="16"/>
        </w:rPr>
        <w:br/>
      </w:r>
      <w:r w:rsidRPr="005C29F8">
        <w:rPr>
          <w:rFonts w:cs="Arial"/>
          <w:color w:val="000000" w:themeColor="text1"/>
          <w:szCs w:val="16"/>
        </w:rPr>
        <w:br/>
        <w:t xml:space="preserve">Supplemental Supports - More focused, targeted, frequent support in addition to and aligned with universal supports that are provided to subgroups of LEAs in response to identified needs: </w:t>
      </w:r>
      <w:r w:rsidRPr="005C29F8">
        <w:rPr>
          <w:rFonts w:cs="Arial"/>
          <w:color w:val="000000" w:themeColor="text1"/>
          <w:szCs w:val="16"/>
        </w:rPr>
        <w:br/>
        <w:t xml:space="preserve"> Targeted assistance in specific indicators from bureau indicator teams </w:t>
      </w:r>
      <w:r w:rsidRPr="005C29F8">
        <w:rPr>
          <w:rFonts w:cs="Arial"/>
          <w:color w:val="000000" w:themeColor="text1"/>
          <w:szCs w:val="16"/>
        </w:rPr>
        <w:br/>
        <w:t xml:space="preserve"> Targeted size-alike and/or issue-alike problem-solving groups </w:t>
      </w:r>
      <w:r w:rsidRPr="005C29F8">
        <w:rPr>
          <w:rFonts w:cs="Arial"/>
          <w:color w:val="000000" w:themeColor="text1"/>
          <w:szCs w:val="16"/>
        </w:rPr>
        <w:br/>
      </w:r>
      <w:r w:rsidRPr="005C29F8">
        <w:rPr>
          <w:rFonts w:cs="Arial"/>
          <w:color w:val="000000" w:themeColor="text1"/>
          <w:szCs w:val="16"/>
        </w:rPr>
        <w:lastRenderedPageBreak/>
        <w:t xml:space="preserve"> Targeted attention and assistance from discretionary projects (by LEA/school request) </w:t>
      </w:r>
      <w:r w:rsidRPr="005C29F8">
        <w:rPr>
          <w:rFonts w:cs="Arial"/>
          <w:color w:val="000000" w:themeColor="text1"/>
          <w:szCs w:val="16"/>
        </w:rPr>
        <w:br/>
        <w:t xml:space="preserve"> Daily, quick-response correspondence with families, LEAs, school and organizations through phone calls and emails </w:t>
      </w:r>
      <w:r w:rsidRPr="005C29F8">
        <w:rPr>
          <w:rFonts w:cs="Arial"/>
          <w:color w:val="000000" w:themeColor="text1"/>
          <w:szCs w:val="16"/>
        </w:rPr>
        <w:br/>
        <w:t xml:space="preserve"> Level 2 desktop monitoring (i.e. specific and focused protocols) </w:t>
      </w:r>
      <w:r w:rsidRPr="005C29F8">
        <w:rPr>
          <w:rFonts w:cs="Arial"/>
          <w:color w:val="000000" w:themeColor="text1"/>
          <w:szCs w:val="16"/>
        </w:rPr>
        <w:br/>
        <w:t xml:space="preserve"> GSW for voluntary LEA use </w:t>
      </w:r>
      <w:r w:rsidRPr="005C29F8">
        <w:rPr>
          <w:rFonts w:cs="Arial"/>
          <w:color w:val="000000" w:themeColor="text1"/>
          <w:szCs w:val="16"/>
        </w:rPr>
        <w:br/>
        <w:t xml:space="preserve"> Various bureau presentations in response to a reported need (e.g. Institute for Small and Rural LEAs, Working with the Experts, and other discretionary projects)</w:t>
      </w:r>
      <w:r w:rsidRPr="005C29F8">
        <w:rPr>
          <w:rFonts w:cs="Arial"/>
          <w:color w:val="000000" w:themeColor="text1"/>
          <w:szCs w:val="16"/>
        </w:rPr>
        <w:br/>
        <w:t xml:space="preserve"> Informal conflict resolution between LEAs and families</w:t>
      </w:r>
      <w:r w:rsidRPr="005C29F8">
        <w:rPr>
          <w:rFonts w:cs="Arial"/>
          <w:color w:val="000000" w:themeColor="text1"/>
          <w:szCs w:val="16"/>
        </w:rPr>
        <w:br/>
        <w:t xml:space="preserve"> Program-area staff specialization and regular LEA-contact calls</w:t>
      </w:r>
      <w:r w:rsidRPr="005C29F8">
        <w:rPr>
          <w:rFonts w:cs="Arial"/>
          <w:color w:val="000000" w:themeColor="text1"/>
          <w:szCs w:val="16"/>
        </w:rPr>
        <w:br/>
      </w:r>
      <w:r w:rsidRPr="005C29F8">
        <w:rPr>
          <w:rFonts w:cs="Arial"/>
          <w:color w:val="000000" w:themeColor="text1"/>
          <w:szCs w:val="16"/>
        </w:rPr>
        <w:br/>
        <w:t xml:space="preserve">Intensive Supports - Most focused, targeted, frequent support in addition to and aligned with universal supports that are provided to individual LEAs in response to identified needs: </w:t>
      </w:r>
      <w:r w:rsidRPr="005C29F8">
        <w:rPr>
          <w:rFonts w:cs="Arial"/>
          <w:color w:val="000000" w:themeColor="text1"/>
          <w:szCs w:val="16"/>
        </w:rPr>
        <w:br/>
        <w:t xml:space="preserve"> Individualized, targeted assistance (e.g., specific indicator support from bureau indicator teams) </w:t>
      </w:r>
      <w:r w:rsidRPr="005C29F8">
        <w:rPr>
          <w:rFonts w:cs="Arial"/>
          <w:color w:val="000000" w:themeColor="text1"/>
          <w:szCs w:val="16"/>
        </w:rPr>
        <w:br/>
        <w:t xml:space="preserve"> Individualized, targeted attention and assistance from discretionary projects </w:t>
      </w:r>
      <w:r w:rsidRPr="005C29F8">
        <w:rPr>
          <w:rFonts w:cs="Arial"/>
          <w:color w:val="000000" w:themeColor="text1"/>
          <w:szCs w:val="16"/>
        </w:rPr>
        <w:br/>
        <w:t xml:space="preserve"> GSW for target LEAs</w:t>
      </w:r>
      <w:r w:rsidRPr="005C29F8">
        <w:rPr>
          <w:rFonts w:cs="Arial"/>
          <w:color w:val="000000" w:themeColor="text1"/>
          <w:szCs w:val="16"/>
        </w:rPr>
        <w:br/>
        <w:t xml:space="preserve"> Level 3 on-site monitoring visits and required corrective actions </w:t>
      </w:r>
      <w:r w:rsidRPr="005C29F8">
        <w:rPr>
          <w:rFonts w:cs="Arial"/>
          <w:color w:val="000000" w:themeColor="text1"/>
          <w:szCs w:val="16"/>
        </w:rPr>
        <w:br/>
        <w:t xml:space="preserve"> Formal mediation between LEAs and families </w:t>
      </w:r>
      <w:r w:rsidRPr="005C29F8">
        <w:rPr>
          <w:rFonts w:cs="Arial"/>
          <w:color w:val="000000" w:themeColor="text1"/>
          <w:szCs w:val="16"/>
        </w:rPr>
        <w:br/>
        <w:t xml:space="preserve"> State complaint procedures, including required corrective actions</w:t>
      </w:r>
    </w:p>
    <w:p w14:paraId="31C31C58" w14:textId="446483D3" w:rsidR="00AF5649" w:rsidRPr="005C29F8" w:rsidRDefault="00AF5649" w:rsidP="004369B2">
      <w:pPr>
        <w:rPr>
          <w:color w:val="000000" w:themeColor="text1"/>
        </w:rPr>
      </w:pPr>
      <w:r w:rsidRPr="005C29F8">
        <w:rPr>
          <w:b/>
          <w:color w:val="000000" w:themeColor="text1"/>
        </w:rPr>
        <w:t>Professional Development System</w:t>
      </w:r>
    </w:p>
    <w:p w14:paraId="25232CAB"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mechanisms the State has in place to ensure that service providers have the skills to effectively provide services that improve results for students with disabilities.</w:t>
      </w:r>
    </w:p>
    <w:p w14:paraId="0B77B8C1" w14:textId="3CE3A35D" w:rsidR="007742F1" w:rsidRPr="005C29F8" w:rsidRDefault="002B7490" w:rsidP="007925C6">
      <w:pPr>
        <w:rPr>
          <w:rFonts w:cs="Arial"/>
          <w:color w:val="000000" w:themeColor="text1"/>
          <w:szCs w:val="16"/>
        </w:rPr>
      </w:pPr>
      <w:r w:rsidRPr="005C29F8">
        <w:rPr>
          <w:rFonts w:cs="Arial"/>
          <w:color w:val="000000" w:themeColor="text1"/>
          <w:szCs w:val="16"/>
        </w:rPr>
        <w:t xml:space="preserve">The State has mechanisms in place to ensure timely delivery of high-quality, evidence-based professional development and support to LEAs. This mechanism is based on the needs of LEAs and managed through the five-year bureau strategic plan. Each strategic plan team focuses on specific needs and provides in-person and online professional development through bureau staff, discretionary projects and other professionals. The following are examples of professional development that was provided by discretionary projects related to best practices for inclusion: </w:t>
      </w:r>
      <w:r w:rsidRPr="005C29F8">
        <w:rPr>
          <w:rFonts w:cs="Arial"/>
          <w:color w:val="000000" w:themeColor="text1"/>
          <w:szCs w:val="16"/>
        </w:rPr>
        <w:br/>
        <w:t xml:space="preserve"> Best Practices in Inclusive Education (BPIE) Building Inclusive Schools </w:t>
      </w:r>
      <w:r w:rsidRPr="005C29F8">
        <w:rPr>
          <w:rFonts w:cs="Arial"/>
          <w:color w:val="000000" w:themeColor="text1"/>
          <w:szCs w:val="16"/>
        </w:rPr>
        <w:br/>
        <w:t xml:space="preserve"> Disability Awareness Differentiating Instruction Universal Design for Learning </w:t>
      </w:r>
      <w:r w:rsidRPr="005C29F8">
        <w:rPr>
          <w:rFonts w:cs="Arial"/>
          <w:color w:val="000000" w:themeColor="text1"/>
          <w:szCs w:val="16"/>
        </w:rPr>
        <w:br/>
        <w:t xml:space="preserve"> Accessible Instructional Materials </w:t>
      </w:r>
      <w:r w:rsidRPr="005C29F8">
        <w:rPr>
          <w:rFonts w:cs="Arial"/>
          <w:color w:val="000000" w:themeColor="text1"/>
          <w:szCs w:val="16"/>
        </w:rPr>
        <w:br/>
        <w:t xml:space="preserve"> Access to the General Curriculum </w:t>
      </w:r>
      <w:r w:rsidRPr="005C29F8">
        <w:rPr>
          <w:rFonts w:cs="Arial"/>
          <w:color w:val="000000" w:themeColor="text1"/>
          <w:szCs w:val="16"/>
        </w:rPr>
        <w:br/>
        <w:t xml:space="preserve"> Accommodations and Modifications </w:t>
      </w:r>
      <w:r w:rsidRPr="005C29F8">
        <w:rPr>
          <w:rFonts w:cs="Arial"/>
          <w:color w:val="000000" w:themeColor="text1"/>
          <w:szCs w:val="16"/>
        </w:rPr>
        <w:br/>
        <w:t xml:space="preserve"> Inclusive Practices for the Developmentally Appropriate Pre-K Classroom </w:t>
      </w:r>
      <w:r w:rsidRPr="005C29F8">
        <w:rPr>
          <w:rFonts w:cs="Arial"/>
          <w:color w:val="000000" w:themeColor="text1"/>
          <w:szCs w:val="16"/>
        </w:rPr>
        <w:br/>
        <w:t xml:space="preserve"> Leadership for Inclusion of Students with Disabilities </w:t>
      </w:r>
      <w:r w:rsidRPr="005C29F8">
        <w:rPr>
          <w:rFonts w:cs="Arial"/>
          <w:color w:val="000000" w:themeColor="text1"/>
          <w:szCs w:val="16"/>
        </w:rPr>
        <w:br/>
        <w:t>For best practices for literacy and STEM (science, technology, engineering and math):</w:t>
      </w:r>
      <w:r w:rsidRPr="005C29F8">
        <w:rPr>
          <w:rFonts w:cs="Arial"/>
          <w:color w:val="000000" w:themeColor="text1"/>
          <w:szCs w:val="16"/>
        </w:rPr>
        <w:br/>
        <w:t xml:space="preserve">Access Points/Essential Understandings </w:t>
      </w:r>
      <w:r w:rsidRPr="005C29F8">
        <w:rPr>
          <w:rFonts w:cs="Arial"/>
          <w:color w:val="000000" w:themeColor="text1"/>
          <w:szCs w:val="16"/>
        </w:rPr>
        <w:br/>
        <w:t xml:space="preserve">Differentiating Reading Instruction, Differentiating Math Instruction, Differentiating Science Instruction </w:t>
      </w:r>
      <w:r w:rsidRPr="005C29F8">
        <w:rPr>
          <w:rFonts w:cs="Arial"/>
          <w:color w:val="000000" w:themeColor="text1"/>
          <w:szCs w:val="16"/>
        </w:rPr>
        <w:br/>
        <w:t xml:space="preserve">Specially Designed Instruction and Interventions </w:t>
      </w:r>
      <w:r w:rsidRPr="005C29F8">
        <w:rPr>
          <w:rFonts w:cs="Arial"/>
          <w:color w:val="000000" w:themeColor="text1"/>
          <w:szCs w:val="16"/>
        </w:rPr>
        <w:br/>
        <w:t xml:space="preserve">Working with the Experts for Occupational Therapy and Physical Therapy, Working with the Experts for Speech and Language </w:t>
      </w:r>
      <w:r w:rsidRPr="005C29F8">
        <w:rPr>
          <w:rFonts w:cs="Arial"/>
          <w:color w:val="000000" w:themeColor="text1"/>
          <w:szCs w:val="16"/>
        </w:rPr>
        <w:br/>
        <w:t xml:space="preserve">Accommodations for Students with Visual Impairments </w:t>
      </w:r>
      <w:r w:rsidRPr="005C29F8">
        <w:rPr>
          <w:rFonts w:cs="Arial"/>
          <w:color w:val="000000" w:themeColor="text1"/>
          <w:szCs w:val="16"/>
        </w:rPr>
        <w:br/>
        <w:t xml:space="preserve">Using Assistive Technology </w:t>
      </w:r>
      <w:r w:rsidRPr="005C29F8">
        <w:rPr>
          <w:rFonts w:cs="Arial"/>
          <w:color w:val="000000" w:themeColor="text1"/>
          <w:szCs w:val="16"/>
        </w:rPr>
        <w:br/>
        <w:t xml:space="preserve">Strategic Instruction Model, Assessment </w:t>
      </w:r>
      <w:r w:rsidRPr="005C29F8">
        <w:rPr>
          <w:rFonts w:cs="Arial"/>
          <w:color w:val="000000" w:themeColor="text1"/>
          <w:szCs w:val="16"/>
        </w:rPr>
        <w:br/>
        <w:t>Technology for Student Success: Tools for Reading Comprehension</w:t>
      </w:r>
      <w:r w:rsidRPr="005C29F8">
        <w:rPr>
          <w:rFonts w:cs="Arial"/>
          <w:color w:val="000000" w:themeColor="text1"/>
          <w:szCs w:val="16"/>
        </w:rPr>
        <w:br/>
      </w:r>
      <w:r w:rsidRPr="005C29F8">
        <w:rPr>
          <w:rFonts w:cs="Arial"/>
          <w:color w:val="000000" w:themeColor="text1"/>
          <w:szCs w:val="16"/>
        </w:rPr>
        <w:br/>
        <w:t xml:space="preserve">For best practices related to positive behavior and student engagement: </w:t>
      </w:r>
      <w:r w:rsidRPr="005C29F8">
        <w:rPr>
          <w:rFonts w:cs="Arial"/>
          <w:color w:val="000000" w:themeColor="text1"/>
          <w:szCs w:val="16"/>
        </w:rPr>
        <w:br/>
        <w:t xml:space="preserve">Positive Behavior Support </w:t>
      </w:r>
      <w:r w:rsidRPr="005C29F8">
        <w:rPr>
          <w:rFonts w:cs="Arial"/>
          <w:color w:val="000000" w:themeColor="text1"/>
          <w:szCs w:val="16"/>
        </w:rPr>
        <w:br/>
        <w:t xml:space="preserve">The ABS's of Behavior </w:t>
      </w:r>
      <w:r w:rsidRPr="005C29F8">
        <w:rPr>
          <w:rFonts w:cs="Arial"/>
          <w:color w:val="000000" w:themeColor="text1"/>
          <w:szCs w:val="16"/>
        </w:rPr>
        <w:br/>
        <w:t xml:space="preserve">Positive Alternatives to Restraint, Seclusion and Suspension/Expulsion </w:t>
      </w:r>
      <w:r w:rsidRPr="005C29F8">
        <w:rPr>
          <w:rFonts w:cs="Arial"/>
          <w:color w:val="000000" w:themeColor="text1"/>
          <w:szCs w:val="16"/>
        </w:rPr>
        <w:br/>
        <w:t xml:space="preserve">Trauma Informed Care </w:t>
      </w:r>
      <w:r w:rsidRPr="005C29F8">
        <w:rPr>
          <w:rFonts w:cs="Arial"/>
          <w:color w:val="000000" w:themeColor="text1"/>
          <w:szCs w:val="16"/>
        </w:rPr>
        <w:br/>
        <w:t xml:space="preserve">Conversation, Help, Activity, Movement and Participation (CHAMPS) </w:t>
      </w:r>
      <w:r w:rsidRPr="005C29F8">
        <w:rPr>
          <w:rFonts w:cs="Arial"/>
          <w:color w:val="000000" w:themeColor="text1"/>
          <w:szCs w:val="16"/>
        </w:rPr>
        <w:br/>
        <w:t xml:space="preserve">Crisis Prevention Institute </w:t>
      </w:r>
      <w:r w:rsidRPr="005C29F8">
        <w:rPr>
          <w:rFonts w:cs="Arial"/>
          <w:color w:val="000000" w:themeColor="text1"/>
          <w:szCs w:val="16"/>
        </w:rPr>
        <w:br/>
        <w:t xml:space="preserve">Behavior Remediation Strategies </w:t>
      </w:r>
      <w:r w:rsidRPr="005C29F8">
        <w:rPr>
          <w:rFonts w:cs="Arial"/>
          <w:color w:val="000000" w:themeColor="text1"/>
          <w:szCs w:val="16"/>
        </w:rPr>
        <w:br/>
        <w:t xml:space="preserve">Restorative Practices </w:t>
      </w:r>
      <w:r w:rsidRPr="005C29F8">
        <w:rPr>
          <w:rFonts w:cs="Arial"/>
          <w:color w:val="000000" w:themeColor="text1"/>
          <w:szCs w:val="16"/>
        </w:rPr>
        <w:br/>
        <w:t xml:space="preserve">Behavior Management for Paraprofessionals </w:t>
      </w:r>
      <w:r w:rsidRPr="005C29F8">
        <w:rPr>
          <w:rFonts w:cs="Arial"/>
          <w:color w:val="000000" w:themeColor="text1"/>
          <w:szCs w:val="16"/>
        </w:rPr>
        <w:br/>
        <w:t xml:space="preserve">Youth Mental Health First Aid (Train the Trainer) </w:t>
      </w:r>
      <w:r w:rsidRPr="005C29F8">
        <w:rPr>
          <w:rFonts w:cs="Arial"/>
          <w:color w:val="000000" w:themeColor="text1"/>
          <w:szCs w:val="16"/>
        </w:rPr>
        <w:br/>
      </w:r>
      <w:r w:rsidRPr="005C29F8">
        <w:rPr>
          <w:rFonts w:cs="Arial"/>
          <w:color w:val="000000" w:themeColor="text1"/>
          <w:szCs w:val="16"/>
        </w:rPr>
        <w:br/>
        <w:t xml:space="preserve">For best practices related to graduation and transition: </w:t>
      </w:r>
      <w:r w:rsidRPr="005C29F8">
        <w:rPr>
          <w:rFonts w:cs="Arial"/>
          <w:color w:val="000000" w:themeColor="text1"/>
          <w:szCs w:val="16"/>
        </w:rPr>
        <w:br/>
        <w:t xml:space="preserve">Graduation Requirements Check and Connect Mentor Training </w:t>
      </w:r>
      <w:r w:rsidRPr="005C29F8">
        <w:rPr>
          <w:rFonts w:cs="Arial"/>
          <w:color w:val="000000" w:themeColor="text1"/>
          <w:szCs w:val="16"/>
        </w:rPr>
        <w:br/>
        <w:t xml:space="preserve">Dynamic Dropout Prevention </w:t>
      </w:r>
      <w:r w:rsidRPr="005C29F8">
        <w:rPr>
          <w:rFonts w:cs="Arial"/>
          <w:color w:val="000000" w:themeColor="text1"/>
          <w:szCs w:val="16"/>
        </w:rPr>
        <w:br/>
        <w:t xml:space="preserve">Using an Early Warning System to Increase Graduation Success of Students with Disabilities </w:t>
      </w:r>
      <w:r w:rsidRPr="005C29F8">
        <w:rPr>
          <w:rFonts w:cs="Arial"/>
          <w:color w:val="000000" w:themeColor="text1"/>
          <w:szCs w:val="16"/>
        </w:rPr>
        <w:br/>
        <w:t xml:space="preserve">Developing Interagency Transition Teams </w:t>
      </w:r>
      <w:r w:rsidRPr="005C29F8">
        <w:rPr>
          <w:rFonts w:cs="Arial"/>
          <w:color w:val="000000" w:themeColor="text1"/>
          <w:szCs w:val="16"/>
        </w:rPr>
        <w:br/>
        <w:t xml:space="preserve">Using Transition Assessment Data to Write Measurable Postsecondary Goals </w:t>
      </w:r>
      <w:r w:rsidRPr="005C29F8">
        <w:rPr>
          <w:rFonts w:cs="Arial"/>
          <w:color w:val="000000" w:themeColor="text1"/>
          <w:szCs w:val="16"/>
        </w:rPr>
        <w:br/>
        <w:t xml:space="preserve">Discovery Process for Students in Transition </w:t>
      </w:r>
      <w:r w:rsidRPr="005C29F8">
        <w:rPr>
          <w:rFonts w:cs="Arial"/>
          <w:color w:val="000000" w:themeColor="text1"/>
          <w:szCs w:val="16"/>
        </w:rPr>
        <w:br/>
        <w:t xml:space="preserve">Building Work Skills for Employment Success: Strategies and Resources </w:t>
      </w:r>
      <w:r w:rsidRPr="005C29F8">
        <w:rPr>
          <w:rFonts w:cs="Arial"/>
          <w:color w:val="000000" w:themeColor="text1"/>
          <w:szCs w:val="16"/>
        </w:rPr>
        <w:br/>
        <w:t xml:space="preserve">Introduction to Secondary Transition Planning for Students with Disabilities </w:t>
      </w:r>
      <w:r w:rsidRPr="005C29F8">
        <w:rPr>
          <w:rFonts w:cs="Arial"/>
          <w:color w:val="000000" w:themeColor="text1"/>
          <w:szCs w:val="16"/>
        </w:rPr>
        <w:br/>
        <w:t xml:space="preserve">Self Determination and Self Advocacy </w:t>
      </w:r>
      <w:r w:rsidRPr="005C29F8">
        <w:rPr>
          <w:rFonts w:cs="Arial"/>
          <w:color w:val="000000" w:themeColor="text1"/>
          <w:szCs w:val="16"/>
        </w:rPr>
        <w:br/>
        <w:t xml:space="preserve">Supporting Graduation and Attendance in Juvenile Justice Programs </w:t>
      </w:r>
      <w:r w:rsidRPr="005C29F8">
        <w:rPr>
          <w:rFonts w:cs="Arial"/>
          <w:color w:val="000000" w:themeColor="text1"/>
          <w:szCs w:val="16"/>
        </w:rPr>
        <w:br/>
      </w:r>
      <w:r w:rsidRPr="005C29F8">
        <w:rPr>
          <w:rFonts w:cs="Arial"/>
          <w:color w:val="000000" w:themeColor="text1"/>
          <w:szCs w:val="16"/>
        </w:rPr>
        <w:br/>
        <w:t xml:space="preserve">Discretionary projects provided professional development to support prekindergarten program effectiveness, program quality, inclusion, evaluation and assessment, curriculum and instruction, transition, child outcome measurement and family involvement, as well as Child Find awareness and outreach. </w:t>
      </w:r>
      <w:r w:rsidRPr="005C29F8">
        <w:rPr>
          <w:rFonts w:cs="Arial"/>
          <w:color w:val="000000" w:themeColor="text1"/>
          <w:szCs w:val="16"/>
        </w:rPr>
        <w:br/>
      </w:r>
      <w:r w:rsidRPr="005C29F8">
        <w:rPr>
          <w:rFonts w:cs="Arial"/>
          <w:color w:val="000000" w:themeColor="text1"/>
          <w:szCs w:val="16"/>
        </w:rPr>
        <w:br/>
        <w:t xml:space="preserve">Discretionary projects also provided training to meet LEA needs pertaining to parent involvement. These trainings were designed to promote effective parent participation in the education of children who are exceptional or have special needs. In addition, over 86 sessions in the areas of Advocacy, Assistive Technology, Birth to Five, Disaster Preparedness, Employment, and Mental Health were provided to 310,900 Facebook viewers and 42,900 YouTube viewers. These are listed at https://www.familycafe.net/publications. </w:t>
      </w:r>
      <w:r w:rsidRPr="005C29F8">
        <w:rPr>
          <w:rFonts w:cs="Arial"/>
          <w:color w:val="000000" w:themeColor="text1"/>
          <w:szCs w:val="16"/>
        </w:rPr>
        <w:br/>
      </w:r>
      <w:r w:rsidRPr="005C29F8">
        <w:rPr>
          <w:rFonts w:cs="Arial"/>
          <w:color w:val="000000" w:themeColor="text1"/>
          <w:szCs w:val="16"/>
        </w:rPr>
        <w:br/>
        <w:t xml:space="preserve">Since 2013, the bureau has worked collaboratively with Key2Ed and the discretionary project, Florida Diagnostic and Learning Resources System, to provide professional development regarding the facilitated IEP process to all LEAs. The purpose of this training is to provide LEA staff with the skills needed to facilitate IEP meetings that result in productive collaboration between parents and school staff.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br/>
        <w:t xml:space="preserve">Bureau staff and other professionals provided professional development through bi-monthly Topical Calls, ESE Director’s Calls, and facilitated calls in lieu of the annual Administrators Management Meeting (AMM), which was postponed in 2020 due to COVID-19. Specific professional development sessions provided included: </w:t>
      </w:r>
      <w:r w:rsidRPr="005C29F8">
        <w:rPr>
          <w:rFonts w:cs="Arial"/>
          <w:color w:val="000000" w:themeColor="text1"/>
          <w:szCs w:val="16"/>
        </w:rPr>
        <w:br/>
        <w:t xml:space="preserve"> </w:t>
      </w:r>
      <w:r w:rsidRPr="005C29F8">
        <w:rPr>
          <w:rFonts w:cs="Arial"/>
          <w:color w:val="000000" w:themeColor="text1"/>
          <w:szCs w:val="16"/>
        </w:rPr>
        <w:br/>
        <w:t>Using Data Well</w:t>
      </w:r>
      <w:r w:rsidRPr="005C29F8">
        <w:rPr>
          <w:rFonts w:cs="Arial"/>
          <w:color w:val="000000" w:themeColor="text1"/>
          <w:szCs w:val="16"/>
        </w:rPr>
        <w:br/>
        <w:t>Discipline of Students with Disabilities</w:t>
      </w:r>
      <w:r w:rsidRPr="005C29F8">
        <w:rPr>
          <w:rFonts w:cs="Arial"/>
          <w:color w:val="000000" w:themeColor="text1"/>
          <w:szCs w:val="16"/>
        </w:rPr>
        <w:br/>
        <w:t xml:space="preserve">Collaboration for Effective Educator Development Accountability and Reform (CEEDAR) </w:t>
      </w:r>
      <w:r w:rsidRPr="005C29F8">
        <w:rPr>
          <w:rFonts w:cs="Arial"/>
          <w:color w:val="000000" w:themeColor="text1"/>
          <w:szCs w:val="16"/>
        </w:rPr>
        <w:br/>
        <w:t xml:space="preserve">Roadmap Action Planning </w:t>
      </w:r>
      <w:r w:rsidRPr="005C29F8">
        <w:rPr>
          <w:rFonts w:cs="Arial"/>
          <w:color w:val="000000" w:themeColor="text1"/>
          <w:szCs w:val="16"/>
        </w:rPr>
        <w:br/>
        <w:t>Peers as Partners in Learning</w:t>
      </w:r>
      <w:r w:rsidRPr="005C29F8">
        <w:rPr>
          <w:rFonts w:cs="Arial"/>
          <w:color w:val="000000" w:themeColor="text1"/>
          <w:szCs w:val="16"/>
        </w:rPr>
        <w:br/>
        <w:t>State Complaints for Students in DJJ/County Jails</w:t>
      </w:r>
      <w:r w:rsidRPr="005C29F8">
        <w:rPr>
          <w:rFonts w:cs="Arial"/>
          <w:color w:val="000000" w:themeColor="text1"/>
          <w:szCs w:val="16"/>
        </w:rPr>
        <w:br/>
        <w:t>Comprehensive Coordinated Early Intervening Services (CCEIS)</w:t>
      </w:r>
      <w:r w:rsidRPr="005C29F8">
        <w:rPr>
          <w:rFonts w:cs="Arial"/>
          <w:color w:val="000000" w:themeColor="text1"/>
          <w:szCs w:val="16"/>
        </w:rPr>
        <w:br/>
        <w:t>Florida Postsecondary Comprehensive Transition Programs</w:t>
      </w:r>
      <w:r w:rsidRPr="005C29F8">
        <w:rPr>
          <w:rFonts w:cs="Arial"/>
          <w:color w:val="000000" w:themeColor="text1"/>
          <w:szCs w:val="16"/>
        </w:rPr>
        <w:br/>
        <w:t>Multi-Tiered System of Support</w:t>
      </w:r>
      <w:r w:rsidRPr="005C29F8">
        <w:rPr>
          <w:rFonts w:cs="Arial"/>
          <w:color w:val="000000" w:themeColor="text1"/>
          <w:szCs w:val="16"/>
        </w:rPr>
        <w:br/>
        <w:t>ESSA</w:t>
      </w:r>
      <w:r w:rsidRPr="005C29F8">
        <w:rPr>
          <w:rFonts w:cs="Arial"/>
          <w:color w:val="000000" w:themeColor="text1"/>
          <w:szCs w:val="16"/>
        </w:rPr>
        <w:br/>
        <w:t>Mental Health Plans</w:t>
      </w:r>
      <w:r w:rsidRPr="005C29F8">
        <w:rPr>
          <w:rFonts w:cs="Arial"/>
          <w:color w:val="000000" w:themeColor="text1"/>
          <w:szCs w:val="16"/>
        </w:rPr>
        <w:br/>
        <w:t>Least Restrictive Environment (LRE) and Placement Under the IDEA</w:t>
      </w:r>
    </w:p>
    <w:p w14:paraId="0D25C7E9" w14:textId="5F221B54" w:rsidR="00AF5649" w:rsidRPr="005C29F8" w:rsidRDefault="00AF5649" w:rsidP="004369B2">
      <w:pPr>
        <w:rPr>
          <w:color w:val="000000" w:themeColor="text1"/>
        </w:rPr>
      </w:pPr>
      <w:r w:rsidRPr="005C29F8">
        <w:rPr>
          <w:b/>
          <w:color w:val="000000" w:themeColor="text1"/>
        </w:rPr>
        <w:t>Stakeholder Involvement</w:t>
      </w:r>
    </w:p>
    <w:p w14:paraId="7D72E2AC" w14:textId="47327791" w:rsidR="00AF5649" w:rsidRPr="005C29F8" w:rsidRDefault="00AF5649" w:rsidP="00AF5649">
      <w:pPr>
        <w:rPr>
          <w:rFonts w:cs="Arial"/>
          <w:b/>
          <w:color w:val="000000" w:themeColor="text1"/>
          <w:szCs w:val="16"/>
        </w:rPr>
      </w:pPr>
      <w:r w:rsidRPr="005C29F8">
        <w:rPr>
          <w:rFonts w:cs="Arial"/>
          <w:b/>
          <w:color w:val="000000" w:themeColor="text1"/>
          <w:szCs w:val="16"/>
        </w:rPr>
        <w:t>The mechanism for soliciting broad stakeholder input on targets in the SPP, including revisions to targets.</w:t>
      </w:r>
    </w:p>
    <w:p w14:paraId="7621D9ED" w14:textId="6E2BA22E" w:rsidR="000C24C2" w:rsidRPr="005C29F8" w:rsidRDefault="002B7490" w:rsidP="000C24C2">
      <w:pPr>
        <w:rPr>
          <w:rFonts w:cs="Arial"/>
          <w:color w:val="000000" w:themeColor="text1"/>
          <w:szCs w:val="16"/>
        </w:rPr>
      </w:pPr>
      <w:r w:rsidRPr="005C29F8">
        <w:rPr>
          <w:rFonts w:cs="Arial"/>
          <w:color w:val="000000" w:themeColor="text1"/>
          <w:szCs w:val="16"/>
        </w:rPr>
        <w:t>The development of Florida’s SPP is the responsibility of strategic plan teams. Each team includes individuals with expertise pertinent to the indicator which includes</w:t>
      </w:r>
      <w:r w:rsidRPr="005C29F8">
        <w:rPr>
          <w:rFonts w:cs="Arial"/>
          <w:color w:val="000000" w:themeColor="text1"/>
          <w:szCs w:val="16"/>
        </w:rPr>
        <w:br/>
        <w:t xml:space="preserve">staff from the FDOE, staff from discretionary projects funded by the FDOE (including LEA-level and school-level representation) and individuals from other agencies. </w:t>
      </w:r>
      <w:r w:rsidRPr="005C29F8">
        <w:rPr>
          <w:rFonts w:cs="Arial"/>
          <w:color w:val="000000" w:themeColor="text1"/>
          <w:szCs w:val="16"/>
        </w:rPr>
        <w:br/>
        <w:t xml:space="preserve">Florida’s State Advisory Committee has also been a critical stakeholder group for the development of the SPP and the APR. A draft of the initial targets was provided to this group in 2020 and input was taken at their biannual meeting. Those recommendations were also shared with the bureau strategic plan teams, and revisions to the targets were made, as necessary. The advisory committee continues to meet and provide input for revisions, as necessary, each year. Most recently, the committee met virtually on December 3, 2020. The majority of committee members are individuals with disabilities or parents of children with disabilities. </w:t>
      </w:r>
      <w:r w:rsidRPr="005C29F8">
        <w:rPr>
          <w:rFonts w:cs="Arial"/>
          <w:color w:val="000000" w:themeColor="text1"/>
          <w:szCs w:val="16"/>
        </w:rPr>
        <w:br/>
      </w:r>
      <w:r w:rsidRPr="005C29F8">
        <w:rPr>
          <w:rFonts w:cs="Arial"/>
          <w:color w:val="000000" w:themeColor="text1"/>
          <w:szCs w:val="16"/>
        </w:rPr>
        <w:br/>
        <w:t>In addition, the committee has representatives that include teachers, representatives of institutions of higher education, state and local education officials, administrators of programs for children with disabilities, representatives of other state agencies involved in financing or delivery of related services to children with disabilities, representatives of private schools and public charter schools, a representative from the state child welfare agency responsible for foster care, and representatives from the state juvenile and adult corrections agencies.</w:t>
      </w:r>
    </w:p>
    <w:p w14:paraId="159721AE" w14:textId="7E456FC5" w:rsidR="00084FF1" w:rsidRPr="005C29F8" w:rsidRDefault="00084FF1" w:rsidP="000C24C2">
      <w:pPr>
        <w:rPr>
          <w:rFonts w:cs="Arial"/>
          <w:b/>
          <w:color w:val="000000" w:themeColor="text1"/>
          <w:szCs w:val="16"/>
        </w:rPr>
      </w:pPr>
      <w:r w:rsidRPr="005C29F8">
        <w:rPr>
          <w:rFonts w:cs="Arial"/>
          <w:b/>
          <w:color w:val="000000" w:themeColor="text1"/>
          <w:szCs w:val="16"/>
        </w:rPr>
        <w:t>Apply stakeholder involvement from introduction to all Part B results indicators (y/n)</w:t>
      </w:r>
    </w:p>
    <w:p w14:paraId="2E10E7B0" w14:textId="5143F56E" w:rsidR="00FB0D0A" w:rsidRPr="005C29F8" w:rsidRDefault="002B7490" w:rsidP="004369B2">
      <w:pPr>
        <w:rPr>
          <w:color w:val="000000" w:themeColor="text1"/>
        </w:rPr>
      </w:pPr>
      <w:r w:rsidRPr="005C29F8">
        <w:rPr>
          <w:color w:val="000000" w:themeColor="text1"/>
        </w:rPr>
        <w:t>NO</w:t>
      </w:r>
    </w:p>
    <w:p w14:paraId="41976EFD" w14:textId="52C6C218" w:rsidR="00AF5649" w:rsidRPr="005C29F8" w:rsidRDefault="00AF5649" w:rsidP="004369B2">
      <w:pPr>
        <w:rPr>
          <w:color w:val="000000" w:themeColor="text1"/>
        </w:rPr>
      </w:pPr>
      <w:r w:rsidRPr="005C29F8">
        <w:rPr>
          <w:b/>
          <w:color w:val="000000" w:themeColor="text1"/>
        </w:rPr>
        <w:t>Reporting to the Public</w:t>
      </w:r>
    </w:p>
    <w:p w14:paraId="6989C68F" w14:textId="2D6CBF8D" w:rsidR="00AF5649" w:rsidRPr="005C29F8" w:rsidRDefault="00AF5649" w:rsidP="004369B2">
      <w:pPr>
        <w:rPr>
          <w:b/>
          <w:color w:val="000000" w:themeColor="text1"/>
        </w:rPr>
      </w:pPr>
      <w:r w:rsidRPr="005C29F8">
        <w:rPr>
          <w:b/>
          <w:color w:val="000000" w:themeColor="text1"/>
        </w:rPr>
        <w:t>How and where the State reported to the public on the FFY18 performance of each LEA located in the State on the targets in the SPP/APR as soon as practicable, but no later than 120 days following the State’s submission of its FFY 2018 APR, as required by 34 CFR §300.602(b)(1)(</w:t>
      </w:r>
      <w:proofErr w:type="spellStart"/>
      <w:r w:rsidRPr="005C29F8">
        <w:rPr>
          <w:b/>
          <w:color w:val="000000" w:themeColor="text1"/>
        </w:rPr>
        <w:t>i</w:t>
      </w:r>
      <w:proofErr w:type="spellEnd"/>
      <w:r w:rsidRPr="005C29F8">
        <w:rPr>
          <w:b/>
          <w:color w:val="000000" w:themeColor="text1"/>
        </w:rPr>
        <w:t xml:space="preserve">)(A); and a description of where, on its Web site, a complete copy of the State’s SPP, including any revision if the State has revised the SPP that it submitted with its FFY </w:t>
      </w:r>
      <w:r w:rsidR="0033239B">
        <w:rPr>
          <w:b/>
          <w:color w:val="000000" w:themeColor="text1"/>
        </w:rPr>
        <w:t>2018</w:t>
      </w:r>
      <w:r w:rsidRPr="005C29F8">
        <w:rPr>
          <w:b/>
          <w:color w:val="000000" w:themeColor="text1"/>
        </w:rPr>
        <w:t xml:space="preserve"> APR in </w:t>
      </w:r>
      <w:r w:rsidR="0033239B">
        <w:rPr>
          <w:b/>
          <w:color w:val="000000" w:themeColor="text1"/>
        </w:rPr>
        <w:t>2020</w:t>
      </w:r>
      <w:r w:rsidRPr="005C29F8">
        <w:rPr>
          <w:b/>
          <w:color w:val="000000" w:themeColor="text1"/>
        </w:rPr>
        <w:t>, is available.</w:t>
      </w:r>
    </w:p>
    <w:p w14:paraId="4B111ECA" w14:textId="48A73890" w:rsidR="000C24C2" w:rsidRPr="005C29F8" w:rsidRDefault="002B7490" w:rsidP="007925C6">
      <w:pPr>
        <w:rPr>
          <w:rFonts w:cs="Arial"/>
          <w:color w:val="000000" w:themeColor="text1"/>
          <w:szCs w:val="16"/>
        </w:rPr>
      </w:pPr>
      <w:r w:rsidRPr="005C29F8">
        <w:rPr>
          <w:rFonts w:cs="Arial"/>
          <w:color w:val="000000" w:themeColor="text1"/>
          <w:szCs w:val="16"/>
        </w:rPr>
        <w:t>Within 120 days following Florida's submission of the APR, LEA Performance Reports will be produced and posted on the FDOE website. The LEA Performance Reports are intended to be used as a tool for planning for systemic improvement in exceptional education programs. The profiles contain a series of data indicators that describe measures of educational benefit, educational environment, prevalence and parent involvement for each LEA in the state. Also included in the APR is information about state-level targets from Florida's SPP/APR, LEA performance on the indicators and whether the LEA met each of the state's targets. The State publicly reports on the Bureau’s website on the FFY 2018 (July 1, 2018-June 30, 2019) performance of each local educational agency (LEA) located in the State on the targets in the State's performance plan as required by section 616(b)(2)(C)(ii)(I) of IDEA, https://www.fldoe.org/academics/exceptional-student-edu/data/. The reports are under the heading of SEA/LEA Profiles and LEA Performance Reports.</w:t>
      </w:r>
      <w:r w:rsidRPr="005C29F8">
        <w:rPr>
          <w:rFonts w:cs="Arial"/>
          <w:color w:val="000000" w:themeColor="text1"/>
          <w:szCs w:val="16"/>
        </w:rPr>
        <w:br/>
        <w:t>SEA/LEA Profiles and LEA Performance Reports</w:t>
      </w:r>
      <w:r w:rsidRPr="005C29F8">
        <w:rPr>
          <w:rFonts w:cs="Arial"/>
          <w:color w:val="000000" w:themeColor="text1"/>
          <w:szCs w:val="16"/>
        </w:rPr>
        <w:br/>
        <w:t>(Note: the LEA Performance Reports are the last two pages of the Profiles.)</w:t>
      </w:r>
      <w:r w:rsidRPr="005C29F8">
        <w:rPr>
          <w:rFonts w:cs="Arial"/>
          <w:color w:val="000000" w:themeColor="text1"/>
          <w:szCs w:val="16"/>
        </w:rPr>
        <w:br/>
      </w:r>
      <w:r w:rsidRPr="005C29F8">
        <w:rPr>
          <w:rFonts w:cs="Arial"/>
          <w:color w:val="000000" w:themeColor="text1"/>
          <w:szCs w:val="16"/>
        </w:rPr>
        <w:br/>
        <w:t xml:space="preserve">A copy of the complete SEA SPP/APR can be found at: https://sites.ed.gov/idea/spp-apr-letters. A link is also available from the bureau's data page; https://www.fldoe.org/academics/exceptional-student-edu/data/. </w:t>
      </w:r>
      <w:r w:rsidRPr="005C29F8">
        <w:rPr>
          <w:rFonts w:cs="Arial"/>
          <w:color w:val="000000" w:themeColor="text1"/>
          <w:szCs w:val="16"/>
        </w:rPr>
        <w:br/>
      </w:r>
      <w:r w:rsidRPr="005C29F8">
        <w:rPr>
          <w:rFonts w:cs="Arial"/>
          <w:color w:val="000000" w:themeColor="text1"/>
          <w:szCs w:val="16"/>
        </w:rPr>
        <w:br/>
        <w:t xml:space="preserve">Historical assessment participation and proficiency are posted online as well for years when assessments are administered at https://www.fldoe.org/academics/exceptional-student-edu/data/. Assessment participation and proficiency are also available via FDOE's Business Intelligence and Reporting Tool; Florida PK-20 Education Information Portal (EdStats) at https://edstats.fldoe.org/. </w:t>
      </w:r>
      <w:r w:rsidRPr="005C29F8">
        <w:rPr>
          <w:rFonts w:cs="Arial"/>
          <w:color w:val="000000" w:themeColor="text1"/>
          <w:szCs w:val="16"/>
        </w:rPr>
        <w:br/>
        <w:t xml:space="preserve">. </w:t>
      </w:r>
    </w:p>
    <w:p w14:paraId="5231B97D" w14:textId="77777777" w:rsidR="00466646" w:rsidRPr="005C29F8" w:rsidRDefault="00466646" w:rsidP="007925C6">
      <w:pPr>
        <w:rPr>
          <w:rFonts w:cs="Arial"/>
          <w:color w:val="000000" w:themeColor="text1"/>
          <w:szCs w:val="16"/>
        </w:rPr>
      </w:pPr>
    </w:p>
    <w:p w14:paraId="149B9F3D" w14:textId="71D786D9" w:rsidR="00AA4DAF" w:rsidRPr="0033429D" w:rsidRDefault="00684B51" w:rsidP="008645AD">
      <w:pPr>
        <w:pStyle w:val="Heading2"/>
      </w:pPr>
      <w:r w:rsidRPr="0033429D">
        <w:t xml:space="preserve">Intro - </w:t>
      </w:r>
      <w:r w:rsidR="006B0FD9" w:rsidRPr="0033429D">
        <w:t xml:space="preserve">Prior FFY Required </w:t>
      </w:r>
      <w:r w:rsidR="00AA4DAF" w:rsidRPr="0033429D">
        <w:t xml:space="preserve">Actions </w:t>
      </w:r>
    </w:p>
    <w:p w14:paraId="66CEC339" w14:textId="2D6DB901" w:rsidR="000C24C2" w:rsidRPr="005C29F8" w:rsidRDefault="002B7490" w:rsidP="000B4AA4">
      <w:pPr>
        <w:rPr>
          <w:rFonts w:cs="Arial"/>
          <w:color w:val="000000" w:themeColor="text1"/>
          <w:szCs w:val="16"/>
        </w:rPr>
      </w:pPr>
      <w:r w:rsidRPr="005C29F8">
        <w:rPr>
          <w:rFonts w:cs="Arial"/>
          <w:color w:val="000000" w:themeColor="text1"/>
          <w:szCs w:val="16"/>
        </w:rPr>
        <w:t>In the FFY 2019 SPP/APR, the State must report FFY 2019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State’s capacity to improve its SiMR data.</w:t>
      </w:r>
    </w:p>
    <w:p w14:paraId="6ECA4985" w14:textId="77777777" w:rsidR="008C56EE" w:rsidRPr="005C29F8" w:rsidRDefault="008C56EE" w:rsidP="000B4AA4">
      <w:pPr>
        <w:rPr>
          <w:rFonts w:cs="Arial"/>
          <w:color w:val="000000" w:themeColor="text1"/>
          <w:szCs w:val="16"/>
        </w:rPr>
      </w:pPr>
    </w:p>
    <w:p w14:paraId="615D9F24" w14:textId="3FFD3E4B" w:rsidR="009F764E" w:rsidRPr="005C29F8" w:rsidRDefault="009F764E" w:rsidP="004369B2">
      <w:pPr>
        <w:rPr>
          <w:b/>
          <w:color w:val="000000" w:themeColor="text1"/>
        </w:rPr>
      </w:pPr>
      <w:r w:rsidRPr="005C29F8">
        <w:rPr>
          <w:b/>
          <w:color w:val="000000" w:themeColor="text1"/>
        </w:rPr>
        <w:t>Response to actions required in FFY 2018 SPP/APR</w:t>
      </w:r>
    </w:p>
    <w:p w14:paraId="3302C1DF" w14:textId="2D8F36EA" w:rsidR="000C24C2" w:rsidRPr="005C29F8" w:rsidRDefault="002B7490" w:rsidP="000E33D0">
      <w:pPr>
        <w:rPr>
          <w:rFonts w:cs="Arial"/>
          <w:color w:val="000000" w:themeColor="text1"/>
          <w:szCs w:val="16"/>
        </w:rPr>
      </w:pPr>
      <w:r w:rsidRPr="005C29F8">
        <w:rPr>
          <w:rFonts w:cs="Arial"/>
          <w:color w:val="000000" w:themeColor="text1"/>
          <w:szCs w:val="16"/>
        </w:rPr>
        <w:t xml:space="preserve">For the State Systemic Improvement Plan, the Florida Department of Education (FDOE), in collaboration with its internal and external stakeholders, identified the measurable result of increasing the statewide graduation rate for students with disabilities from 52.3% (2012-13 graduates) to 62.3% (2017-18 graduates), an increase of at least 2% per year, and closing the graduation gap (baseline 23.2 percentage points in 2012-13) for students with disabilities by half (to 11.6 percentage points). The State Identified Measurable Result (SIMR) is related to the State Performance Plan/Annual </w:t>
      </w:r>
      <w:r w:rsidRPr="005C29F8">
        <w:rPr>
          <w:rFonts w:cs="Arial"/>
          <w:color w:val="000000" w:themeColor="text1"/>
          <w:szCs w:val="16"/>
        </w:rPr>
        <w:lastRenderedPageBreak/>
        <w:t>Performance Report (SPP/APR) results Indicator #1: Percentage of youth with individual educational plans graduating from high school with a regular diploma. (20 U.S.C. §1416(b)). As the 2% per year was exceeded , the 2018-19 target was set at 70%, which represents an increase of 7.7 percentage points. In 2018-19, the graduation rate for students with disabilities was 80.6%, which exceeded the target of 70%, and closed the graduation gap for students with disabilities to 6.3 percentage points, which exceeded the initial target of 11.6 percentage points.</w:t>
      </w:r>
      <w:r w:rsidRPr="005C29F8">
        <w:rPr>
          <w:rFonts w:cs="Arial"/>
          <w:color w:val="000000" w:themeColor="text1"/>
          <w:szCs w:val="16"/>
        </w:rPr>
        <w:br/>
      </w:r>
      <w:r w:rsidRPr="005C29F8">
        <w:rPr>
          <w:rFonts w:cs="Arial"/>
          <w:color w:val="000000" w:themeColor="text1"/>
          <w:szCs w:val="16"/>
        </w:rPr>
        <w:br/>
        <w:t>The focus of the SSIP implementation is building Florida’s SEA’s capacity to support LEAs with the implementation of evidence based practices (EBPs) that will lead to measurable improvement in the SIMR for students with disabilities. To support the LEA’s implementation of the coherent improvement strategies, the SEA has provided a continuum of supports (e.g., technical assistance, training, resources, EBPs, technology and policies) to LEAs, schools and families. The Bureau of Exceptional Education and Student Services (bureau) provides this support with a multi-tiered, data-based approach. As a result, some LEAs receive more intensive, focused support.</w:t>
      </w:r>
      <w:r w:rsidRPr="005C29F8">
        <w:rPr>
          <w:rFonts w:cs="Arial"/>
          <w:color w:val="000000" w:themeColor="text1"/>
          <w:szCs w:val="16"/>
        </w:rPr>
        <w:br/>
      </w:r>
      <w:r w:rsidRPr="005C29F8">
        <w:rPr>
          <w:rFonts w:cs="Arial"/>
          <w:color w:val="000000" w:themeColor="text1"/>
          <w:szCs w:val="16"/>
        </w:rPr>
        <w:br/>
        <w:t>All measures and outcomes that were implemented and achieved since the State’s last SSIP submission will be reported in the FFY2019 SPP/APR SSIP report submitted on or before April 1, 2021.  The State will be utilizing the SSIP template provided by OSEP to capture the summary and data that demonstrates implementation activities that support and impact the State’s capacity to continuously increase the SiMR data.</w:t>
      </w:r>
    </w:p>
    <w:p w14:paraId="4A252D01" w14:textId="7879CF0B" w:rsidR="00CE6EB0" w:rsidRPr="0033429D" w:rsidRDefault="00684B51" w:rsidP="008645AD">
      <w:pPr>
        <w:pStyle w:val="Heading2"/>
      </w:pPr>
      <w:r w:rsidRPr="0033429D">
        <w:t xml:space="preserve">Intro - </w:t>
      </w:r>
      <w:r w:rsidR="00CE6EB0" w:rsidRPr="0033429D">
        <w:t>OSEP Response</w:t>
      </w:r>
    </w:p>
    <w:p w14:paraId="75883DD0" w14:textId="26E7A768" w:rsidR="000C24C2" w:rsidRPr="005C29F8" w:rsidRDefault="002B7490" w:rsidP="001F692C">
      <w:pPr>
        <w:rPr>
          <w:rFonts w:cs="Arial"/>
          <w:color w:val="000000" w:themeColor="text1"/>
          <w:szCs w:val="16"/>
        </w:rPr>
      </w:pPr>
      <w:r w:rsidRPr="005C29F8">
        <w:rPr>
          <w:rFonts w:cs="Arial"/>
          <w:color w:val="000000" w:themeColor="text1"/>
          <w:szCs w:val="16"/>
        </w:rPr>
        <w:t>OSEP issued a monitoring report to the State on December 18, 2020 and is currently reviewing the State’s response submitted on March 17, 2021 and will respond under separate cover.</w:t>
      </w:r>
    </w:p>
    <w:p w14:paraId="53B509C2" w14:textId="7458BB00" w:rsidR="00CE6EB0" w:rsidRPr="0033429D" w:rsidRDefault="00684B51" w:rsidP="008645AD">
      <w:pPr>
        <w:pStyle w:val="Heading2"/>
      </w:pPr>
      <w:r w:rsidRPr="0033429D">
        <w:t>Intro - Required Actions</w:t>
      </w:r>
    </w:p>
    <w:p w14:paraId="4593FA49" w14:textId="4CE6B2B1" w:rsidR="000C24C2" w:rsidRPr="005C29F8" w:rsidRDefault="000C24C2" w:rsidP="001F692C">
      <w:pPr>
        <w:rPr>
          <w:rFonts w:cs="Arial"/>
          <w:color w:val="000000" w:themeColor="text1"/>
          <w:szCs w:val="16"/>
        </w:rPr>
      </w:pPr>
    </w:p>
    <w:p w14:paraId="42393C4C"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8F1108C" w14:textId="1387D8AF" w:rsidR="00EB0146" w:rsidRPr="005C29F8" w:rsidRDefault="00EB0146" w:rsidP="000444E2">
      <w:pPr>
        <w:pStyle w:val="Heading1"/>
        <w:rPr>
          <w:color w:val="000000" w:themeColor="text1"/>
          <w:sz w:val="22"/>
        </w:rPr>
      </w:pPr>
      <w:r w:rsidRPr="005C29F8">
        <w:rPr>
          <w:color w:val="000000" w:themeColor="text1"/>
          <w:sz w:val="22"/>
        </w:rPr>
        <w:lastRenderedPageBreak/>
        <w:t>Indicator 1: Graduation</w:t>
      </w:r>
      <w:bookmarkEnd w:id="0"/>
      <w:bookmarkEnd w:id="1"/>
    </w:p>
    <w:p w14:paraId="5D906D37" w14:textId="00C8F8B1" w:rsidR="009A62A4" w:rsidRPr="005C29F8" w:rsidRDefault="009A62A4" w:rsidP="00A018D4">
      <w:pPr>
        <w:rPr>
          <w:color w:val="000000" w:themeColor="text1"/>
          <w:szCs w:val="20"/>
        </w:rPr>
      </w:pPr>
      <w:r w:rsidRPr="005C29F8">
        <w:rPr>
          <w:b/>
          <w:color w:val="000000" w:themeColor="text1"/>
          <w:sz w:val="20"/>
          <w:szCs w:val="20"/>
        </w:rPr>
        <w:t>Instructions and Measurement</w:t>
      </w:r>
    </w:p>
    <w:p w14:paraId="13149CC2" w14:textId="77777777" w:rsidR="004B782D" w:rsidRPr="005C29F8" w:rsidRDefault="004B782D" w:rsidP="004369B2">
      <w:pPr>
        <w:rPr>
          <w:color w:val="000000" w:themeColor="text1"/>
        </w:rPr>
      </w:pPr>
      <w:bookmarkStart w:id="2" w:name="_Toc392159259"/>
      <w:r w:rsidRPr="005C29F8">
        <w:rPr>
          <w:b/>
          <w:color w:val="000000" w:themeColor="text1"/>
        </w:rPr>
        <w:t>Monitoring Priority:</w:t>
      </w:r>
      <w:r w:rsidRPr="005C29F8">
        <w:rPr>
          <w:color w:val="000000" w:themeColor="text1"/>
        </w:rPr>
        <w:t xml:space="preserve"> FAPE in the LRE </w:t>
      </w:r>
    </w:p>
    <w:p w14:paraId="18CE8669" w14:textId="2C80A7E8" w:rsidR="00531ED7" w:rsidRPr="005C29F8" w:rsidRDefault="004B782D" w:rsidP="009340E3">
      <w:pPr>
        <w:rPr>
          <w:color w:val="000000" w:themeColor="text1"/>
        </w:rPr>
      </w:pPr>
      <w:r w:rsidRPr="005C29F8">
        <w:rPr>
          <w:b/>
          <w:color w:val="000000" w:themeColor="text1"/>
        </w:rPr>
        <w:t>Results indicator:</w:t>
      </w:r>
      <w:r w:rsidRPr="005C29F8">
        <w:rPr>
          <w:color w:val="000000" w:themeColor="text1"/>
        </w:rPr>
        <w:t xml:space="preserve"> Percent of youth with</w:t>
      </w:r>
      <w:r w:rsidR="005F5514" w:rsidRPr="005C29F8">
        <w:rPr>
          <w:color w:val="000000" w:themeColor="text1"/>
        </w:rPr>
        <w:t xml:space="preserve"> Individualized Education </w:t>
      </w:r>
      <w:r w:rsidR="00DA7FAE" w:rsidRPr="005C29F8">
        <w:rPr>
          <w:color w:val="000000" w:themeColor="text1"/>
        </w:rPr>
        <w:t>Programs</w:t>
      </w:r>
      <w:r w:rsidRPr="005C29F8">
        <w:rPr>
          <w:color w:val="000000" w:themeColor="text1"/>
        </w:rPr>
        <w:t xml:space="preserve"> </w:t>
      </w:r>
      <w:r w:rsidR="005F5514" w:rsidRPr="005C29F8">
        <w:rPr>
          <w:color w:val="000000" w:themeColor="text1"/>
        </w:rPr>
        <w:t>(</w:t>
      </w:r>
      <w:r w:rsidRPr="005C29F8">
        <w:rPr>
          <w:color w:val="000000" w:themeColor="text1"/>
        </w:rPr>
        <w:t>IEPs</w:t>
      </w:r>
      <w:r w:rsidR="005F5514" w:rsidRPr="005C29F8">
        <w:rPr>
          <w:color w:val="000000" w:themeColor="text1"/>
        </w:rPr>
        <w:t>)</w:t>
      </w:r>
      <w:r w:rsidRPr="005C29F8">
        <w:rPr>
          <w:color w:val="000000" w:themeColor="text1"/>
        </w:rPr>
        <w:t xml:space="preserve"> graduating from high school with a regular</w:t>
      </w:r>
      <w:r w:rsidR="005F5514" w:rsidRPr="005C29F8">
        <w:rPr>
          <w:color w:val="000000" w:themeColor="text1"/>
        </w:rPr>
        <w:t xml:space="preserve"> high school diploma</w:t>
      </w:r>
      <w:r w:rsidRPr="005C29F8">
        <w:rPr>
          <w:color w:val="000000" w:themeColor="text1"/>
        </w:rPr>
        <w:t>.</w:t>
      </w:r>
      <w:r w:rsidR="00552927" w:rsidRPr="005C29F8">
        <w:rPr>
          <w:color w:val="000000" w:themeColor="text1"/>
        </w:rPr>
        <w:t xml:space="preserve"> </w:t>
      </w:r>
      <w:r w:rsidRPr="005C29F8">
        <w:rPr>
          <w:color w:val="000000" w:themeColor="text1"/>
        </w:rPr>
        <w:t>(20 U.S.C. 1416 (a)(3)(A))</w:t>
      </w:r>
    </w:p>
    <w:p w14:paraId="6446BBA4" w14:textId="09E75AD8" w:rsidR="005F5514" w:rsidRPr="005C29F8" w:rsidRDefault="00460298" w:rsidP="004369B2">
      <w:pPr>
        <w:rPr>
          <w:rFonts w:cs="Arial"/>
          <w:bCs/>
          <w:color w:val="000000" w:themeColor="text1"/>
          <w:szCs w:val="16"/>
        </w:rPr>
      </w:pPr>
      <w:r w:rsidRPr="005C29F8">
        <w:rPr>
          <w:rFonts w:cs="Arial"/>
          <w:b/>
          <w:bCs/>
          <w:color w:val="000000" w:themeColor="text1"/>
          <w:szCs w:val="16"/>
        </w:rPr>
        <w:t>Data Source</w:t>
      </w:r>
    </w:p>
    <w:p w14:paraId="08997539" w14:textId="1FC57BE5" w:rsidR="005F5514" w:rsidRPr="005C29F8" w:rsidRDefault="00460298" w:rsidP="003A6167">
      <w:pPr>
        <w:rPr>
          <w:rFonts w:cs="Arial"/>
          <w:color w:val="000000" w:themeColor="text1"/>
          <w:szCs w:val="16"/>
        </w:rPr>
      </w:pPr>
      <w:r w:rsidRPr="005C29F8">
        <w:rPr>
          <w:rFonts w:cs="Arial"/>
          <w:color w:val="000000" w:themeColor="text1"/>
          <w:szCs w:val="16"/>
          <w:shd w:val="clear" w:color="auto" w:fill="FFFFFF"/>
        </w:rPr>
        <w:t>Same data as used for reporting to the Department of Education (Department) under Title I of the Elementary and Secondary Education Act (ESEA).</w:t>
      </w:r>
    </w:p>
    <w:p w14:paraId="453C54CF" w14:textId="0B94BC61" w:rsidR="005F5514" w:rsidRPr="005C29F8" w:rsidRDefault="005F5514" w:rsidP="004369B2">
      <w:pPr>
        <w:rPr>
          <w:color w:val="000000" w:themeColor="text1"/>
        </w:rPr>
      </w:pPr>
      <w:r w:rsidRPr="005C29F8">
        <w:rPr>
          <w:b/>
          <w:color w:val="000000" w:themeColor="text1"/>
        </w:rPr>
        <w:t>Measurement</w:t>
      </w:r>
    </w:p>
    <w:p w14:paraId="368E5D32" w14:textId="6D33E40B" w:rsidR="005F5514" w:rsidRPr="005C29F8" w:rsidRDefault="005F5514" w:rsidP="003A6167">
      <w:pPr>
        <w:rPr>
          <w:rFonts w:cs="Arial"/>
          <w:color w:val="000000" w:themeColor="text1"/>
          <w:szCs w:val="16"/>
        </w:rPr>
      </w:pPr>
      <w:r w:rsidRPr="005C29F8">
        <w:rPr>
          <w:rFonts w:cs="Arial"/>
          <w:color w:val="000000" w:themeColor="text1"/>
          <w:szCs w:val="16"/>
          <w:shd w:val="clear" w:color="auto" w:fill="FFFFFF"/>
        </w:rPr>
        <w:t>States may report data for children with disabilities using either the four-year adjusted cohort graduation rate required under the ESEA or an extended-year adjusted cohort graduation rate under the ESEA, if the State has established one.</w:t>
      </w:r>
    </w:p>
    <w:p w14:paraId="3C528AFB" w14:textId="76079BAD" w:rsidR="005F5514" w:rsidRPr="005C29F8" w:rsidRDefault="005F5514" w:rsidP="004369B2">
      <w:pPr>
        <w:rPr>
          <w:color w:val="000000" w:themeColor="text1"/>
        </w:rPr>
      </w:pPr>
      <w:r w:rsidRPr="005C29F8">
        <w:rPr>
          <w:b/>
          <w:color w:val="000000" w:themeColor="text1"/>
        </w:rPr>
        <w:t>Instructions</w:t>
      </w:r>
    </w:p>
    <w:p w14:paraId="675BD796" w14:textId="6D333C0C" w:rsidR="005F5514" w:rsidRPr="005C29F8" w:rsidRDefault="005F5514" w:rsidP="004369B2">
      <w:pPr>
        <w:rPr>
          <w:iCs/>
          <w:color w:val="000000" w:themeColor="text1"/>
        </w:rPr>
      </w:pPr>
      <w:r w:rsidRPr="005C29F8">
        <w:rPr>
          <w:iCs/>
          <w:color w:val="000000" w:themeColor="text1"/>
        </w:rPr>
        <w:t>Sampling is not allowed.</w:t>
      </w:r>
    </w:p>
    <w:p w14:paraId="496A7DDE" w14:textId="794ED478" w:rsidR="005F5514" w:rsidRPr="005C29F8" w:rsidRDefault="005F5514" w:rsidP="003A6167">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and compare the results to the target. Provide the actual numbers used in the calculation.</w:t>
      </w:r>
    </w:p>
    <w:p w14:paraId="156B8877" w14:textId="77777777" w:rsidR="005F5514" w:rsidRPr="005C29F8" w:rsidRDefault="005F5514" w:rsidP="003A6167">
      <w:pPr>
        <w:rPr>
          <w:rFonts w:cs="Arial"/>
          <w:color w:val="000000" w:themeColor="text1"/>
          <w:szCs w:val="16"/>
        </w:rPr>
      </w:pPr>
      <w:r w:rsidRPr="005C29F8">
        <w:rPr>
          <w:rFonts w:cs="Arial"/>
          <w:color w:val="000000" w:themeColor="text1"/>
          <w:szCs w:val="16"/>
        </w:rPr>
        <w:t>Provide a narrative that describes the conditions youth must meet in order to graduate with a regular high school diploma and, if different, the conditions that youth with IEPs must meet in order to graduate with a regular high school diploma. If there is a difference, explain.</w:t>
      </w:r>
    </w:p>
    <w:p w14:paraId="595EF666" w14:textId="77777777" w:rsidR="005F5514" w:rsidRPr="005C29F8" w:rsidRDefault="005F5514" w:rsidP="003A6167">
      <w:pPr>
        <w:rPr>
          <w:rFonts w:cs="Arial"/>
          <w:color w:val="000000" w:themeColor="text1"/>
          <w:szCs w:val="16"/>
        </w:rPr>
      </w:pPr>
      <w:r w:rsidRPr="005C29F8">
        <w:rPr>
          <w:rFonts w:cs="Arial"/>
          <w:color w:val="000000" w:themeColor="text1"/>
          <w:szCs w:val="16"/>
        </w:rPr>
        <w:t>Targets should be the same as the annual graduation rate targets for children with disabilities under Title I of the ESEA.</w:t>
      </w:r>
    </w:p>
    <w:p w14:paraId="2B1F9799" w14:textId="0460FC80" w:rsidR="005F5514" w:rsidRPr="005C29F8" w:rsidRDefault="005F5514" w:rsidP="003A6167">
      <w:pPr>
        <w:rPr>
          <w:rFonts w:cs="Arial"/>
          <w:color w:val="000000" w:themeColor="text1"/>
          <w:szCs w:val="16"/>
        </w:rPr>
      </w:pPr>
      <w:r w:rsidRPr="005C29F8">
        <w:rPr>
          <w:rFonts w:cs="Arial"/>
          <w:color w:val="000000" w:themeColor="text1"/>
          <w:szCs w:val="16"/>
        </w:rPr>
        <w:t>States must continue to report the four-year adjusted cohort graduation rate for all students and disaggregated by student subgroups including the children with disabilities subgroup, as required under section 1111(h)(1)(C)(iii)(II) of the ESEA, on State report cards under Title I of the ESEA even if they only report an extended-year adjusted cohort graduation rate for the purpose of SPP/APR reporting.</w:t>
      </w:r>
    </w:p>
    <w:p w14:paraId="17C36F54" w14:textId="0B0AD4FB" w:rsidR="00B34EE6" w:rsidRPr="0033429D" w:rsidRDefault="00B0742B" w:rsidP="008645AD">
      <w:pPr>
        <w:pStyle w:val="Heading2"/>
      </w:pPr>
      <w:r w:rsidRPr="0033429D">
        <w:t>1</w:t>
      </w:r>
      <w:r w:rsidR="00684B51" w:rsidRPr="0033429D">
        <w:t xml:space="preserve"> </w:t>
      </w:r>
      <w:r w:rsidRPr="0033429D">
        <w:t xml:space="preserve">- </w:t>
      </w:r>
      <w:r w:rsidR="007742F1" w:rsidRPr="0033429D">
        <w:t xml:space="preserve">Indicator </w:t>
      </w:r>
      <w:r w:rsidR="00B34EE6" w:rsidRPr="0033429D">
        <w:t xml:space="preserve">Data </w:t>
      </w:r>
    </w:p>
    <w:bookmarkEnd w:id="2"/>
    <w:p w14:paraId="7BB99CB8" w14:textId="1745E070" w:rsidR="005E59DB" w:rsidRDefault="005E59DB" w:rsidP="00B65C2C">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14:paraId="58873103" w14:textId="77777777" w:rsidTr="0033429D">
        <w:trPr>
          <w:trHeight w:val="311"/>
          <w:tblHeader/>
        </w:trPr>
        <w:tc>
          <w:tcPr>
            <w:tcW w:w="1797" w:type="dxa"/>
          </w:tcPr>
          <w:p w14:paraId="3521E7AE" w14:textId="2CED297B" w:rsidR="008F3F33" w:rsidRDefault="008F3F33" w:rsidP="0033429D">
            <w:pPr>
              <w:jc w:val="center"/>
              <w:rPr>
                <w:b/>
                <w:color w:val="000000" w:themeColor="text1"/>
              </w:rPr>
            </w:pPr>
            <w:r w:rsidRPr="005C29F8">
              <w:rPr>
                <w:rFonts w:cs="Arial"/>
                <w:b/>
                <w:color w:val="000000" w:themeColor="text1"/>
                <w:szCs w:val="16"/>
              </w:rPr>
              <w:t>Baseline Year</w:t>
            </w:r>
          </w:p>
        </w:tc>
        <w:tc>
          <w:tcPr>
            <w:tcW w:w="1798" w:type="dxa"/>
          </w:tcPr>
          <w:p w14:paraId="70C1DEA4" w14:textId="362D12BF" w:rsidR="008F3F33" w:rsidRDefault="008F3F33" w:rsidP="0033429D">
            <w:pPr>
              <w:jc w:val="center"/>
              <w:rPr>
                <w:b/>
                <w:color w:val="000000" w:themeColor="text1"/>
              </w:rPr>
            </w:pPr>
            <w:r>
              <w:rPr>
                <w:b/>
                <w:color w:val="000000" w:themeColor="text1"/>
              </w:rPr>
              <w:t>Baseline Data</w:t>
            </w:r>
          </w:p>
        </w:tc>
      </w:tr>
      <w:tr w:rsidR="008F3F33" w14:paraId="1079C891" w14:textId="77777777" w:rsidTr="0033429D">
        <w:trPr>
          <w:trHeight w:val="311"/>
        </w:trPr>
        <w:tc>
          <w:tcPr>
            <w:tcW w:w="1797" w:type="dxa"/>
            <w:vAlign w:val="center"/>
          </w:tcPr>
          <w:p w14:paraId="55702E9C" w14:textId="3300C91F" w:rsidR="008F3F33" w:rsidRDefault="008F3F33" w:rsidP="0033429D">
            <w:pPr>
              <w:jc w:val="center"/>
              <w:rPr>
                <w:b/>
                <w:color w:val="000000" w:themeColor="text1"/>
              </w:rPr>
            </w:pPr>
            <w:r w:rsidRPr="005C29F8">
              <w:rPr>
                <w:rFonts w:cs="Arial"/>
                <w:color w:val="000000" w:themeColor="text1"/>
                <w:szCs w:val="16"/>
              </w:rPr>
              <w:t>2011</w:t>
            </w:r>
          </w:p>
        </w:tc>
        <w:tc>
          <w:tcPr>
            <w:tcW w:w="1798" w:type="dxa"/>
            <w:vAlign w:val="center"/>
          </w:tcPr>
          <w:p w14:paraId="4BB8ED70" w14:textId="40307D5C" w:rsidR="008F3F33" w:rsidRDefault="008F3F33" w:rsidP="0033429D">
            <w:pPr>
              <w:jc w:val="center"/>
              <w:rPr>
                <w:b/>
                <w:color w:val="000000" w:themeColor="text1"/>
              </w:rPr>
            </w:pPr>
            <w:r w:rsidRPr="005C29F8">
              <w:rPr>
                <w:rFonts w:cs="Arial"/>
                <w:color w:val="000000" w:themeColor="text1"/>
                <w:szCs w:val="16"/>
              </w:rPr>
              <w:t>44.40%</w:t>
            </w:r>
          </w:p>
        </w:tc>
      </w:tr>
    </w:tbl>
    <w:p w14:paraId="04BDDA65" w14:textId="77777777" w:rsidR="008F3F33" w:rsidRPr="005C29F8"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5C29F8" w14:paraId="6EF7C6D0" w14:textId="1CEAEBAE" w:rsidTr="0033429D">
        <w:trPr>
          <w:trHeight w:val="350"/>
        </w:trPr>
        <w:tc>
          <w:tcPr>
            <w:tcW w:w="833" w:type="pct"/>
            <w:tcBorders>
              <w:bottom w:val="single" w:sz="4" w:space="0" w:color="auto"/>
            </w:tcBorders>
            <w:shd w:val="clear" w:color="auto" w:fill="auto"/>
          </w:tcPr>
          <w:p w14:paraId="4483C39A" w14:textId="77777777" w:rsidR="007F24E2" w:rsidRPr="005C29F8" w:rsidRDefault="007F24E2" w:rsidP="00CD2DF5">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0DF3D5A6" w14:textId="2DA8A75D" w:rsidR="007F24E2" w:rsidRPr="005C29F8" w:rsidRDefault="002B7490" w:rsidP="00894709">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5E57E797" w14:textId="6309195B" w:rsidR="007F24E2" w:rsidRPr="005C29F8" w:rsidRDefault="002B7490" w:rsidP="00894709">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6D5C8516" w14:textId="2F8BF9E2" w:rsidR="007F24E2" w:rsidRPr="005C29F8" w:rsidRDefault="002B7490" w:rsidP="00894709">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116A9927" w14:textId="1D308C81" w:rsidR="007F24E2" w:rsidRPr="005C29F8" w:rsidRDefault="002B7490" w:rsidP="00894709">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41821FE5" w14:textId="02E4CA44" w:rsidR="007F24E2" w:rsidRPr="005C29F8" w:rsidRDefault="002B7490" w:rsidP="00894709">
            <w:pPr>
              <w:jc w:val="center"/>
              <w:rPr>
                <w:rFonts w:cs="Arial"/>
                <w:b/>
                <w:color w:val="000000" w:themeColor="text1"/>
                <w:szCs w:val="16"/>
              </w:rPr>
            </w:pPr>
            <w:r w:rsidRPr="005C29F8">
              <w:rPr>
                <w:rFonts w:cs="Arial"/>
                <w:b/>
                <w:color w:val="000000" w:themeColor="text1"/>
                <w:szCs w:val="16"/>
              </w:rPr>
              <w:t>2018</w:t>
            </w:r>
          </w:p>
        </w:tc>
      </w:tr>
      <w:tr w:rsidR="005C29F8" w:rsidRPr="005C29F8" w14:paraId="69850889" w14:textId="5FBD9A23" w:rsidTr="0033429D">
        <w:trPr>
          <w:trHeight w:val="357"/>
        </w:trPr>
        <w:tc>
          <w:tcPr>
            <w:tcW w:w="833" w:type="pct"/>
            <w:shd w:val="clear" w:color="auto" w:fill="auto"/>
            <w:vAlign w:val="center"/>
          </w:tcPr>
          <w:p w14:paraId="329304B6" w14:textId="1D4FEA84" w:rsidR="007F24E2" w:rsidRPr="005C29F8" w:rsidRDefault="007F24E2" w:rsidP="004369B2">
            <w:pPr>
              <w:rPr>
                <w:rFonts w:cs="Arial"/>
                <w:color w:val="000000" w:themeColor="text1"/>
                <w:szCs w:val="16"/>
              </w:rPr>
            </w:pPr>
            <w:r w:rsidRPr="005C29F8">
              <w:rPr>
                <w:rFonts w:cs="Arial"/>
                <w:color w:val="000000" w:themeColor="text1"/>
                <w:szCs w:val="16"/>
              </w:rPr>
              <w:t>Target &gt;=</w:t>
            </w:r>
          </w:p>
        </w:tc>
        <w:tc>
          <w:tcPr>
            <w:tcW w:w="833" w:type="pct"/>
            <w:shd w:val="clear" w:color="auto" w:fill="auto"/>
            <w:vAlign w:val="center"/>
          </w:tcPr>
          <w:p w14:paraId="4D288A5D" w14:textId="1DE49DCD" w:rsidR="007F24E2" w:rsidRPr="005C29F8" w:rsidRDefault="002B7490" w:rsidP="00E0321D">
            <w:pPr>
              <w:jc w:val="center"/>
              <w:rPr>
                <w:rFonts w:cs="Arial"/>
                <w:color w:val="000000" w:themeColor="text1"/>
                <w:szCs w:val="16"/>
              </w:rPr>
            </w:pPr>
            <w:r w:rsidRPr="005C29F8">
              <w:rPr>
                <w:rFonts w:cs="Arial"/>
                <w:color w:val="000000" w:themeColor="text1"/>
                <w:szCs w:val="16"/>
              </w:rPr>
              <w:t>54.30%</w:t>
            </w:r>
          </w:p>
        </w:tc>
        <w:tc>
          <w:tcPr>
            <w:tcW w:w="833" w:type="pct"/>
            <w:shd w:val="clear" w:color="auto" w:fill="auto"/>
            <w:vAlign w:val="center"/>
          </w:tcPr>
          <w:p w14:paraId="2751003B" w14:textId="66867EC3" w:rsidR="007F24E2" w:rsidRPr="005C29F8" w:rsidRDefault="002B7490" w:rsidP="00E0321D">
            <w:pPr>
              <w:jc w:val="center"/>
              <w:rPr>
                <w:rFonts w:cs="Arial"/>
                <w:color w:val="000000" w:themeColor="text1"/>
                <w:szCs w:val="16"/>
              </w:rPr>
            </w:pPr>
            <w:r w:rsidRPr="005C29F8">
              <w:rPr>
                <w:rFonts w:cs="Arial"/>
                <w:color w:val="000000" w:themeColor="text1"/>
                <w:szCs w:val="16"/>
              </w:rPr>
              <w:t>56.30%</w:t>
            </w:r>
          </w:p>
        </w:tc>
        <w:tc>
          <w:tcPr>
            <w:tcW w:w="833" w:type="pct"/>
            <w:shd w:val="clear" w:color="auto" w:fill="auto"/>
            <w:vAlign w:val="center"/>
          </w:tcPr>
          <w:p w14:paraId="6982A73B" w14:textId="50B9EF02" w:rsidR="007F24E2" w:rsidRPr="005C29F8" w:rsidRDefault="002B7490" w:rsidP="00E0321D">
            <w:pPr>
              <w:jc w:val="center"/>
              <w:rPr>
                <w:rFonts w:cs="Arial"/>
                <w:color w:val="000000" w:themeColor="text1"/>
                <w:szCs w:val="16"/>
              </w:rPr>
            </w:pPr>
            <w:r w:rsidRPr="005C29F8">
              <w:rPr>
                <w:rFonts w:cs="Arial"/>
                <w:color w:val="000000" w:themeColor="text1"/>
                <w:szCs w:val="16"/>
              </w:rPr>
              <w:t>58.30%</w:t>
            </w:r>
          </w:p>
        </w:tc>
        <w:tc>
          <w:tcPr>
            <w:tcW w:w="833" w:type="pct"/>
            <w:shd w:val="clear" w:color="auto" w:fill="auto"/>
            <w:vAlign w:val="center"/>
          </w:tcPr>
          <w:p w14:paraId="54566D6E" w14:textId="0812F659" w:rsidR="007F24E2" w:rsidRPr="005C29F8" w:rsidRDefault="002B7490" w:rsidP="00E0321D">
            <w:pPr>
              <w:jc w:val="center"/>
              <w:rPr>
                <w:rFonts w:cs="Arial"/>
                <w:color w:val="000000" w:themeColor="text1"/>
                <w:szCs w:val="16"/>
              </w:rPr>
            </w:pPr>
            <w:r w:rsidRPr="005C29F8">
              <w:rPr>
                <w:rFonts w:cs="Arial"/>
                <w:color w:val="000000" w:themeColor="text1"/>
                <w:szCs w:val="16"/>
              </w:rPr>
              <w:t>60.30%</w:t>
            </w:r>
          </w:p>
        </w:tc>
        <w:tc>
          <w:tcPr>
            <w:tcW w:w="834" w:type="pct"/>
            <w:shd w:val="clear" w:color="auto" w:fill="auto"/>
            <w:vAlign w:val="center"/>
          </w:tcPr>
          <w:p w14:paraId="12B0FD7D" w14:textId="7E3C835D" w:rsidR="007F24E2" w:rsidRPr="005C29F8" w:rsidRDefault="002B7490" w:rsidP="00E0321D">
            <w:pPr>
              <w:jc w:val="center"/>
              <w:rPr>
                <w:rFonts w:cs="Arial"/>
                <w:color w:val="000000" w:themeColor="text1"/>
                <w:szCs w:val="16"/>
              </w:rPr>
            </w:pPr>
            <w:r w:rsidRPr="005C29F8">
              <w:rPr>
                <w:rFonts w:cs="Arial"/>
                <w:color w:val="000000" w:themeColor="text1"/>
                <w:szCs w:val="16"/>
              </w:rPr>
              <w:t>62.30%</w:t>
            </w:r>
          </w:p>
        </w:tc>
      </w:tr>
      <w:tr w:rsidR="005C29F8" w:rsidRPr="005C29F8" w14:paraId="146BC5C2" w14:textId="426AC9C6" w:rsidTr="0033429D">
        <w:trPr>
          <w:trHeight w:val="85"/>
        </w:trPr>
        <w:tc>
          <w:tcPr>
            <w:tcW w:w="833" w:type="pct"/>
            <w:shd w:val="clear" w:color="auto" w:fill="auto"/>
            <w:vAlign w:val="center"/>
          </w:tcPr>
          <w:p w14:paraId="2FA56C27" w14:textId="77777777" w:rsidR="007F24E2" w:rsidRPr="005C29F8" w:rsidRDefault="007F24E2" w:rsidP="004369B2">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7832DBB9" w14:textId="0E41C477" w:rsidR="007F24E2" w:rsidRPr="005C29F8" w:rsidRDefault="002B7490" w:rsidP="00E0321D">
            <w:pPr>
              <w:jc w:val="center"/>
              <w:rPr>
                <w:rFonts w:cs="Arial"/>
                <w:color w:val="000000" w:themeColor="text1"/>
                <w:szCs w:val="16"/>
              </w:rPr>
            </w:pPr>
            <w:r w:rsidRPr="005C29F8">
              <w:rPr>
                <w:rFonts w:cs="Arial"/>
                <w:color w:val="000000" w:themeColor="text1"/>
                <w:szCs w:val="16"/>
              </w:rPr>
              <w:t>55.06%</w:t>
            </w:r>
          </w:p>
        </w:tc>
        <w:tc>
          <w:tcPr>
            <w:tcW w:w="833" w:type="pct"/>
            <w:shd w:val="clear" w:color="auto" w:fill="auto"/>
            <w:vAlign w:val="center"/>
          </w:tcPr>
          <w:p w14:paraId="522433F4" w14:textId="15824FD9" w:rsidR="007F24E2" w:rsidRPr="005C29F8" w:rsidRDefault="002B7490" w:rsidP="00E0321D">
            <w:pPr>
              <w:jc w:val="center"/>
              <w:rPr>
                <w:rFonts w:cs="Arial"/>
                <w:color w:val="000000" w:themeColor="text1"/>
                <w:szCs w:val="16"/>
              </w:rPr>
            </w:pPr>
            <w:r w:rsidRPr="005C29F8">
              <w:rPr>
                <w:rFonts w:cs="Arial"/>
                <w:color w:val="000000" w:themeColor="text1"/>
                <w:szCs w:val="16"/>
              </w:rPr>
              <w:t>56.80%</w:t>
            </w:r>
          </w:p>
        </w:tc>
        <w:tc>
          <w:tcPr>
            <w:tcW w:w="833" w:type="pct"/>
            <w:tcBorders>
              <w:bottom w:val="single" w:sz="4" w:space="0" w:color="auto"/>
            </w:tcBorders>
            <w:shd w:val="clear" w:color="auto" w:fill="auto"/>
            <w:vAlign w:val="center"/>
          </w:tcPr>
          <w:p w14:paraId="51E9F945" w14:textId="1DED232A" w:rsidR="007F24E2" w:rsidRPr="005C29F8" w:rsidRDefault="002B7490" w:rsidP="00E0321D">
            <w:pPr>
              <w:jc w:val="center"/>
              <w:rPr>
                <w:rFonts w:cs="Arial"/>
                <w:color w:val="000000" w:themeColor="text1"/>
                <w:szCs w:val="16"/>
              </w:rPr>
            </w:pPr>
            <w:r w:rsidRPr="005C29F8">
              <w:rPr>
                <w:rFonts w:cs="Arial"/>
                <w:color w:val="000000" w:themeColor="text1"/>
                <w:szCs w:val="16"/>
              </w:rPr>
              <w:t>61.55%</w:t>
            </w:r>
          </w:p>
        </w:tc>
        <w:tc>
          <w:tcPr>
            <w:tcW w:w="833" w:type="pct"/>
            <w:tcBorders>
              <w:bottom w:val="single" w:sz="4" w:space="0" w:color="auto"/>
            </w:tcBorders>
            <w:shd w:val="clear" w:color="auto" w:fill="auto"/>
            <w:vAlign w:val="center"/>
          </w:tcPr>
          <w:p w14:paraId="180CBFE9" w14:textId="01D5E7B3" w:rsidR="007F24E2" w:rsidRPr="005C29F8" w:rsidRDefault="002B7490" w:rsidP="00E0321D">
            <w:pPr>
              <w:jc w:val="center"/>
              <w:rPr>
                <w:rFonts w:cs="Arial"/>
                <w:color w:val="000000" w:themeColor="text1"/>
                <w:szCs w:val="16"/>
              </w:rPr>
            </w:pPr>
            <w:r w:rsidRPr="005C29F8">
              <w:rPr>
                <w:rFonts w:cs="Arial"/>
                <w:color w:val="000000" w:themeColor="text1"/>
                <w:szCs w:val="16"/>
              </w:rPr>
              <w:t>66.00%</w:t>
            </w:r>
          </w:p>
        </w:tc>
        <w:tc>
          <w:tcPr>
            <w:tcW w:w="834" w:type="pct"/>
            <w:tcBorders>
              <w:bottom w:val="single" w:sz="4" w:space="0" w:color="auto"/>
            </w:tcBorders>
            <w:shd w:val="clear" w:color="auto" w:fill="auto"/>
            <w:vAlign w:val="center"/>
          </w:tcPr>
          <w:p w14:paraId="3C2AFA14" w14:textId="153E7CE5" w:rsidR="007F24E2" w:rsidRPr="005C29F8" w:rsidRDefault="002B7490" w:rsidP="00E0321D">
            <w:pPr>
              <w:jc w:val="center"/>
              <w:rPr>
                <w:rFonts w:cs="Arial"/>
                <w:color w:val="000000" w:themeColor="text1"/>
                <w:szCs w:val="16"/>
              </w:rPr>
            </w:pPr>
            <w:r w:rsidRPr="005C29F8">
              <w:rPr>
                <w:rFonts w:cs="Arial"/>
                <w:color w:val="000000" w:themeColor="text1"/>
                <w:szCs w:val="16"/>
              </w:rPr>
              <w:t>77.41%</w:t>
            </w:r>
          </w:p>
        </w:tc>
      </w:tr>
    </w:tbl>
    <w:p w14:paraId="43E7AA4B" w14:textId="77777777" w:rsidR="00654A4B" w:rsidRPr="005C29F8" w:rsidRDefault="00654A4B" w:rsidP="00B65C2C">
      <w:pPr>
        <w:rPr>
          <w:color w:val="000000" w:themeColor="text1"/>
        </w:rPr>
      </w:pPr>
    </w:p>
    <w:p w14:paraId="058E572E" w14:textId="747B93F2" w:rsidR="005E59DB" w:rsidRPr="005C29F8" w:rsidRDefault="005E59DB" w:rsidP="00B65C2C">
      <w:pPr>
        <w:rPr>
          <w:b/>
          <w:color w:val="000000" w:themeColor="text1"/>
        </w:rPr>
      </w:pPr>
      <w:r w:rsidRPr="005C29F8">
        <w:rPr>
          <w:b/>
          <w:color w:val="000000" w:themeColor="text1"/>
        </w:rPr>
        <w:t>Targets</w:t>
      </w:r>
    </w:p>
    <w:tbl>
      <w:tblPr>
        <w:tblW w:w="1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345"/>
        <w:gridCol w:w="1875"/>
      </w:tblGrid>
      <w:tr w:rsidR="00085D89" w:rsidRPr="005C29F8" w14:paraId="2AA1A231" w14:textId="774F2B02" w:rsidTr="0033429D">
        <w:trPr>
          <w:trHeight w:val="350"/>
        </w:trPr>
        <w:tc>
          <w:tcPr>
            <w:tcW w:w="2089" w:type="pct"/>
            <w:tcBorders>
              <w:bottom w:val="single" w:sz="4" w:space="0" w:color="auto"/>
            </w:tcBorders>
            <w:shd w:val="clear" w:color="auto" w:fill="auto"/>
          </w:tcPr>
          <w:p w14:paraId="40B33FED" w14:textId="77777777" w:rsidR="00085D89" w:rsidRPr="005C29F8" w:rsidRDefault="00085D89" w:rsidP="00CD2DF5">
            <w:pPr>
              <w:jc w:val="center"/>
              <w:rPr>
                <w:b/>
                <w:color w:val="000000" w:themeColor="text1"/>
              </w:rPr>
            </w:pPr>
            <w:r w:rsidRPr="005C29F8">
              <w:rPr>
                <w:b/>
                <w:color w:val="000000" w:themeColor="text1"/>
              </w:rPr>
              <w:t>FFY</w:t>
            </w:r>
          </w:p>
        </w:tc>
        <w:tc>
          <w:tcPr>
            <w:tcW w:w="2911" w:type="pct"/>
            <w:shd w:val="clear" w:color="auto" w:fill="auto"/>
          </w:tcPr>
          <w:p w14:paraId="71086D9D" w14:textId="38ED494E" w:rsidR="00085D89" w:rsidRPr="005C29F8" w:rsidRDefault="00085D89" w:rsidP="004369B2">
            <w:pPr>
              <w:jc w:val="center"/>
              <w:rPr>
                <w:b/>
                <w:color w:val="000000" w:themeColor="text1"/>
              </w:rPr>
            </w:pPr>
            <w:r w:rsidRPr="005C29F8">
              <w:rPr>
                <w:b/>
                <w:color w:val="000000" w:themeColor="text1"/>
              </w:rPr>
              <w:t>2019</w:t>
            </w:r>
          </w:p>
        </w:tc>
      </w:tr>
      <w:tr w:rsidR="00085D89" w:rsidRPr="005C29F8" w14:paraId="30C65E4A" w14:textId="1D76F850" w:rsidTr="0033429D">
        <w:trPr>
          <w:trHeight w:val="357"/>
        </w:trPr>
        <w:tc>
          <w:tcPr>
            <w:tcW w:w="2089" w:type="pct"/>
            <w:shd w:val="clear" w:color="auto" w:fill="auto"/>
            <w:vAlign w:val="center"/>
          </w:tcPr>
          <w:p w14:paraId="15D80559" w14:textId="5A8166E8" w:rsidR="00085D89" w:rsidRPr="005C29F8" w:rsidRDefault="00085D89" w:rsidP="004369B2">
            <w:pPr>
              <w:rPr>
                <w:rFonts w:cs="Arial"/>
                <w:color w:val="000000" w:themeColor="text1"/>
                <w:szCs w:val="16"/>
              </w:rPr>
            </w:pPr>
            <w:r w:rsidRPr="005C29F8">
              <w:rPr>
                <w:rFonts w:cs="Arial"/>
                <w:color w:val="000000" w:themeColor="text1"/>
                <w:szCs w:val="16"/>
              </w:rPr>
              <w:t>Target &gt;=</w:t>
            </w:r>
          </w:p>
        </w:tc>
        <w:tc>
          <w:tcPr>
            <w:tcW w:w="2911" w:type="pct"/>
            <w:shd w:val="clear" w:color="auto" w:fill="auto"/>
            <w:vAlign w:val="center"/>
          </w:tcPr>
          <w:p w14:paraId="5C1E2097" w14:textId="7100F4DF" w:rsidR="00085D89" w:rsidRPr="005C29F8" w:rsidRDefault="00085D89" w:rsidP="004369B2">
            <w:pPr>
              <w:jc w:val="center"/>
              <w:rPr>
                <w:rFonts w:cs="Arial"/>
                <w:color w:val="000000" w:themeColor="text1"/>
                <w:szCs w:val="16"/>
              </w:rPr>
            </w:pPr>
            <w:r w:rsidRPr="005C29F8">
              <w:rPr>
                <w:rFonts w:cs="Arial"/>
                <w:color w:val="000000" w:themeColor="text1"/>
                <w:szCs w:val="16"/>
              </w:rPr>
              <w:t>70.00%</w:t>
            </w:r>
          </w:p>
        </w:tc>
      </w:tr>
    </w:tbl>
    <w:p w14:paraId="346A80A2" w14:textId="77777777" w:rsidR="00654A4B" w:rsidRPr="005C29F8" w:rsidRDefault="00654A4B" w:rsidP="004369B2">
      <w:pPr>
        <w:rPr>
          <w:color w:val="000000" w:themeColor="text1"/>
        </w:rPr>
      </w:pPr>
    </w:p>
    <w:p w14:paraId="451C0051" w14:textId="1929A141" w:rsidR="005E59DB" w:rsidRDefault="005E59DB">
      <w:pPr>
        <w:rPr>
          <w:b/>
          <w:color w:val="000000" w:themeColor="text1"/>
        </w:rPr>
      </w:pPr>
      <w:r w:rsidRPr="005C29F8">
        <w:rPr>
          <w:b/>
          <w:color w:val="000000" w:themeColor="text1"/>
        </w:rPr>
        <w:t xml:space="preserve">Targets: Description of Stakeholder Input </w:t>
      </w:r>
    </w:p>
    <w:p w14:paraId="6F475956" w14:textId="6AAE3895" w:rsidR="000C24C2" w:rsidRPr="005C29F8" w:rsidRDefault="002B7490" w:rsidP="001011BB">
      <w:pPr>
        <w:rPr>
          <w:rFonts w:cs="Arial"/>
          <w:color w:val="000000" w:themeColor="text1"/>
          <w:szCs w:val="16"/>
        </w:rPr>
      </w:pPr>
      <w:r w:rsidRPr="005C29F8">
        <w:rPr>
          <w:rFonts w:cs="Arial"/>
          <w:color w:val="000000" w:themeColor="text1"/>
          <w:szCs w:val="16"/>
        </w:rPr>
        <w:t xml:space="preserve">In addition to the stakeholder input described in the introduction, stakeholder input for this indicator was also received from the State Secondary Transition Interagency Committee (SSTIC) and the Transition and Postsecondary Strategic Planning Team, both of which were formed and are supported by the bureau. Input was received during face-to-face meetings and conference calls. Team members reviewed state- and district-level data related to transition indicators, including graduation rate, dropout rate, transition IEP compliance and postschool outcomes. It is important to note that the indicators graduation rate, dropout rate and postschool outcomes are also examined in combination to provide additional information on how the state, and each district, is performing. This collaborative process helps determine the level of support each district requires in Florida's multi-tiered system of supporting school districts. The stakeholder groups assisted in the setting of targets, where appropriate, and the development of appropriate activities to improve results in these areas. </w:t>
      </w:r>
      <w:r w:rsidRPr="005C29F8">
        <w:rPr>
          <w:rFonts w:cs="Arial"/>
          <w:color w:val="000000" w:themeColor="text1"/>
          <w:szCs w:val="16"/>
        </w:rPr>
        <w:br/>
        <w:t xml:space="preserve">In addition to parents of students with disabilities, self-advocates, members of bureau staff, and school district and postsecondary institution representatives, the members of SSTIC included representatives from the following partner organizations: </w:t>
      </w:r>
      <w:r w:rsidRPr="005C29F8">
        <w:rPr>
          <w:rFonts w:cs="Arial"/>
          <w:color w:val="000000" w:themeColor="text1"/>
          <w:szCs w:val="16"/>
        </w:rPr>
        <w:br/>
        <w:t>• Agency for Persons with Disabilities</w:t>
      </w:r>
      <w:r w:rsidRPr="005C29F8">
        <w:rPr>
          <w:rFonts w:cs="Arial"/>
          <w:color w:val="000000" w:themeColor="text1"/>
          <w:szCs w:val="16"/>
        </w:rPr>
        <w:br/>
        <w:t>• Family Network on Disabilities</w:t>
      </w:r>
      <w:r w:rsidRPr="005C29F8">
        <w:rPr>
          <w:rFonts w:cs="Arial"/>
          <w:color w:val="000000" w:themeColor="text1"/>
          <w:szCs w:val="16"/>
        </w:rPr>
        <w:br/>
        <w:t>• Florida Alliance for Assistive Services and Technology (FAAST)</w:t>
      </w:r>
      <w:r w:rsidRPr="005C29F8">
        <w:rPr>
          <w:rFonts w:cs="Arial"/>
          <w:color w:val="000000" w:themeColor="text1"/>
          <w:szCs w:val="16"/>
        </w:rPr>
        <w:br/>
        <w:t>• Florida College System</w:t>
      </w:r>
      <w:r w:rsidRPr="005C29F8">
        <w:rPr>
          <w:rFonts w:cs="Arial"/>
          <w:color w:val="000000" w:themeColor="text1"/>
          <w:szCs w:val="16"/>
        </w:rPr>
        <w:br/>
        <w:t>• Florida Consortium on Postsecondary Education and Intellectual Disabilities</w:t>
      </w:r>
      <w:r w:rsidRPr="005C29F8">
        <w:rPr>
          <w:rFonts w:cs="Arial"/>
          <w:color w:val="000000" w:themeColor="text1"/>
          <w:szCs w:val="16"/>
        </w:rPr>
        <w:br/>
        <w:t>• Florida Center Students with Unique Abilities (FCSUA)</w:t>
      </w:r>
      <w:r w:rsidRPr="005C29F8">
        <w:rPr>
          <w:rFonts w:cs="Arial"/>
          <w:color w:val="000000" w:themeColor="text1"/>
          <w:szCs w:val="16"/>
        </w:rPr>
        <w:br/>
        <w:t>• Florida Department of Children and Families</w:t>
      </w:r>
      <w:r w:rsidRPr="005C29F8">
        <w:rPr>
          <w:rFonts w:cs="Arial"/>
          <w:color w:val="000000" w:themeColor="text1"/>
          <w:szCs w:val="16"/>
        </w:rPr>
        <w:br/>
        <w:t>• Florida Department of Education Bureau of Family and Community Outreach</w:t>
      </w:r>
      <w:r w:rsidRPr="005C29F8">
        <w:rPr>
          <w:rFonts w:cs="Arial"/>
          <w:color w:val="000000" w:themeColor="text1"/>
          <w:szCs w:val="16"/>
        </w:rPr>
        <w:br/>
        <w:t>• Florida Department of Education (FDOE) Division of Blind Services</w:t>
      </w:r>
      <w:r w:rsidRPr="005C29F8">
        <w:rPr>
          <w:rFonts w:cs="Arial"/>
          <w:color w:val="000000" w:themeColor="text1"/>
          <w:szCs w:val="16"/>
        </w:rPr>
        <w:br/>
        <w:t>• FDOE Division of Career and Technical Education</w:t>
      </w:r>
      <w:r w:rsidRPr="005C29F8">
        <w:rPr>
          <w:rFonts w:cs="Arial"/>
          <w:color w:val="000000" w:themeColor="text1"/>
          <w:szCs w:val="16"/>
        </w:rPr>
        <w:br/>
        <w:t>• FDOE Division of Vocational Rehabilitation</w:t>
      </w:r>
      <w:r w:rsidRPr="005C29F8">
        <w:rPr>
          <w:rFonts w:cs="Arial"/>
          <w:color w:val="000000" w:themeColor="text1"/>
          <w:szCs w:val="16"/>
        </w:rPr>
        <w:br/>
        <w:t>• FDOE Department of Education Office of Dropout Prevention</w:t>
      </w:r>
      <w:r w:rsidRPr="005C29F8">
        <w:rPr>
          <w:rFonts w:cs="Arial"/>
          <w:color w:val="000000" w:themeColor="text1"/>
          <w:szCs w:val="16"/>
        </w:rPr>
        <w:br/>
        <w:t>• Florida Department of Transportation</w:t>
      </w:r>
      <w:r w:rsidRPr="005C29F8">
        <w:rPr>
          <w:rFonts w:cs="Arial"/>
          <w:color w:val="000000" w:themeColor="text1"/>
          <w:szCs w:val="16"/>
        </w:rPr>
        <w:br/>
        <w:t>• Florida Developmental Disabilities Council</w:t>
      </w:r>
      <w:r w:rsidRPr="005C29F8">
        <w:rPr>
          <w:rFonts w:cs="Arial"/>
          <w:color w:val="000000" w:themeColor="text1"/>
          <w:szCs w:val="16"/>
        </w:rPr>
        <w:br/>
        <w:t>• Florida Diagnostic &amp; Learning Resources System (FDLRS)</w:t>
      </w:r>
      <w:r w:rsidRPr="005C29F8">
        <w:rPr>
          <w:rFonts w:cs="Arial"/>
          <w:color w:val="000000" w:themeColor="text1"/>
          <w:szCs w:val="16"/>
        </w:rPr>
        <w:br/>
        <w:t>Florida Youth Council</w:t>
      </w:r>
      <w:r w:rsidRPr="005C29F8">
        <w:rPr>
          <w:rFonts w:cs="Arial"/>
          <w:color w:val="000000" w:themeColor="text1"/>
          <w:szCs w:val="16"/>
        </w:rPr>
        <w:br/>
        <w:t>• Institute for Small and Rural Districts</w:t>
      </w:r>
      <w:r w:rsidRPr="005C29F8">
        <w:rPr>
          <w:rFonts w:cs="Arial"/>
          <w:color w:val="000000" w:themeColor="text1"/>
          <w:szCs w:val="16"/>
        </w:rPr>
        <w:br/>
        <w:t>• Learning Disabilities Association of Florida</w:t>
      </w:r>
      <w:r w:rsidRPr="005C29F8">
        <w:rPr>
          <w:rFonts w:cs="Arial"/>
          <w:color w:val="000000" w:themeColor="text1"/>
          <w:szCs w:val="16"/>
        </w:rPr>
        <w:br/>
      </w:r>
      <w:r w:rsidRPr="005C29F8">
        <w:rPr>
          <w:rFonts w:cs="Arial"/>
          <w:color w:val="000000" w:themeColor="text1"/>
          <w:szCs w:val="16"/>
        </w:rPr>
        <w:lastRenderedPageBreak/>
        <w:t>• Multiagency Network for Students with Emotional/Behavioral Disabilities (SEDNET)</w:t>
      </w:r>
      <w:r w:rsidRPr="005C29F8">
        <w:rPr>
          <w:rFonts w:cs="Arial"/>
          <w:color w:val="000000" w:themeColor="text1"/>
          <w:szCs w:val="16"/>
        </w:rPr>
        <w:br/>
        <w:t>• Project 10: Transition Education Network</w:t>
      </w:r>
      <w:r w:rsidRPr="005C29F8">
        <w:rPr>
          <w:rFonts w:cs="Arial"/>
          <w:color w:val="000000" w:themeColor="text1"/>
          <w:szCs w:val="16"/>
        </w:rPr>
        <w:br/>
        <w:t>• State University System</w:t>
      </w:r>
      <w:r w:rsidRPr="005C29F8">
        <w:rPr>
          <w:rFonts w:cs="Arial"/>
          <w:color w:val="000000" w:themeColor="text1"/>
          <w:szCs w:val="16"/>
        </w:rPr>
        <w:br/>
        <w:t>• The Able Trust</w:t>
      </w:r>
      <w:r w:rsidRPr="005C29F8">
        <w:rPr>
          <w:rFonts w:cs="Arial"/>
          <w:color w:val="000000" w:themeColor="text1"/>
          <w:szCs w:val="16"/>
        </w:rPr>
        <w:br/>
      </w:r>
      <w:r w:rsidRPr="005C29F8">
        <w:rPr>
          <w:rFonts w:cs="Arial"/>
          <w:color w:val="000000" w:themeColor="text1"/>
          <w:szCs w:val="16"/>
        </w:rPr>
        <w:br/>
        <w:t>The Transition and Postsecondary Strategic Planning Team included representatives from the bureau and the following partner organizations:</w:t>
      </w:r>
      <w:r w:rsidRPr="005C29F8">
        <w:rPr>
          <w:rFonts w:cs="Arial"/>
          <w:color w:val="000000" w:themeColor="text1"/>
          <w:szCs w:val="16"/>
        </w:rPr>
        <w:br/>
        <w:t>• Agency for Persons with Disabilities</w:t>
      </w:r>
      <w:r w:rsidRPr="005C29F8">
        <w:rPr>
          <w:rFonts w:cs="Arial"/>
          <w:color w:val="000000" w:themeColor="text1"/>
          <w:szCs w:val="16"/>
        </w:rPr>
        <w:br/>
        <w:t>• Florida College System</w:t>
      </w:r>
      <w:r w:rsidRPr="005C29F8">
        <w:rPr>
          <w:rFonts w:cs="Arial"/>
          <w:color w:val="000000" w:themeColor="text1"/>
          <w:szCs w:val="16"/>
        </w:rPr>
        <w:br/>
        <w:t>• FDOE of Dropout Prevention</w:t>
      </w:r>
      <w:r w:rsidRPr="005C29F8">
        <w:rPr>
          <w:rFonts w:cs="Arial"/>
          <w:color w:val="000000" w:themeColor="text1"/>
          <w:szCs w:val="16"/>
        </w:rPr>
        <w:br/>
        <w:t>• FDOE Division of Career and Technical Education</w:t>
      </w:r>
      <w:r w:rsidRPr="005C29F8">
        <w:rPr>
          <w:rFonts w:cs="Arial"/>
          <w:color w:val="000000" w:themeColor="text1"/>
          <w:szCs w:val="16"/>
        </w:rPr>
        <w:br/>
        <w:t>• FDOE Division of Vocational Rehabilitation</w:t>
      </w:r>
      <w:r w:rsidRPr="005C29F8">
        <w:rPr>
          <w:rFonts w:cs="Arial"/>
          <w:color w:val="000000" w:themeColor="text1"/>
          <w:szCs w:val="16"/>
        </w:rPr>
        <w:br/>
        <w:t>• Florida Developmental Disabilities Council</w:t>
      </w:r>
      <w:r w:rsidRPr="005C29F8">
        <w:rPr>
          <w:rFonts w:cs="Arial"/>
          <w:color w:val="000000" w:themeColor="text1"/>
          <w:szCs w:val="16"/>
        </w:rPr>
        <w:br/>
        <w:t>• Florida Instructional Materials Center for the Visually Impaired (FIMC-VI)</w:t>
      </w:r>
      <w:r w:rsidRPr="005C29F8">
        <w:rPr>
          <w:rFonts w:cs="Arial"/>
          <w:color w:val="000000" w:themeColor="text1"/>
          <w:szCs w:val="16"/>
        </w:rPr>
        <w:br/>
        <w:t>• FDLRS</w:t>
      </w:r>
      <w:r w:rsidRPr="005C29F8">
        <w:rPr>
          <w:rFonts w:cs="Arial"/>
          <w:color w:val="000000" w:themeColor="text1"/>
          <w:szCs w:val="16"/>
        </w:rPr>
        <w:br/>
        <w:t>• Resource Materials and Technology Center: Deaf/Hard of Hearing (RMTC-DHH)</w:t>
      </w:r>
      <w:r w:rsidRPr="005C29F8">
        <w:rPr>
          <w:rFonts w:cs="Arial"/>
          <w:color w:val="000000" w:themeColor="text1"/>
          <w:szCs w:val="16"/>
        </w:rPr>
        <w:br/>
        <w:t>• SEDNET</w:t>
      </w:r>
      <w:r w:rsidRPr="005C29F8">
        <w:rPr>
          <w:rFonts w:cs="Arial"/>
          <w:color w:val="000000" w:themeColor="text1"/>
          <w:szCs w:val="16"/>
        </w:rPr>
        <w:br/>
        <w:t>• Project 10: Transition Education Network</w:t>
      </w:r>
      <w:r w:rsidRPr="005C29F8">
        <w:rPr>
          <w:rFonts w:cs="Arial"/>
          <w:color w:val="000000" w:themeColor="text1"/>
          <w:szCs w:val="16"/>
        </w:rPr>
        <w:br/>
        <w:t>• State University System</w:t>
      </w:r>
      <w:r w:rsidRPr="005C29F8">
        <w:rPr>
          <w:rFonts w:cs="Arial"/>
          <w:color w:val="000000" w:themeColor="text1"/>
          <w:szCs w:val="16"/>
        </w:rPr>
        <w:br/>
        <w:t>This team examined appropriate data very closely, including data disaggregated by race and ethnicity and primary exceptionality as they developed the strategic plan. The target for Indicator 1 was set based on the annual graduation rate target under Title I of the Elementary and Secondary Education Act (ESEA).</w:t>
      </w:r>
    </w:p>
    <w:p w14:paraId="4026D322" w14:textId="77777777" w:rsidR="00654A4B" w:rsidRPr="005C29F8" w:rsidRDefault="00654A4B" w:rsidP="00B65C2C">
      <w:pPr>
        <w:rPr>
          <w:color w:val="000000" w:themeColor="text1"/>
        </w:rPr>
      </w:pPr>
    </w:p>
    <w:p w14:paraId="5BFE0C1F" w14:textId="74D590F4" w:rsidR="00995737" w:rsidRPr="005C29F8" w:rsidRDefault="00995737" w:rsidP="00B65C2C">
      <w:pPr>
        <w:rPr>
          <w:b/>
          <w:bCs/>
          <w:color w:val="000000" w:themeColor="text1"/>
        </w:rPr>
      </w:pPr>
      <w:r w:rsidRPr="005C29F8">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5C29F8" w14:paraId="30F51C80" w14:textId="4B2A2ADB" w:rsidTr="00044B5C">
        <w:trPr>
          <w:trHeight w:val="372"/>
          <w:tblHeader/>
        </w:trPr>
        <w:tc>
          <w:tcPr>
            <w:tcW w:w="1348" w:type="pct"/>
            <w:shd w:val="clear" w:color="auto" w:fill="auto"/>
          </w:tcPr>
          <w:p w14:paraId="323D50E8" w14:textId="6779F814"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1C2B5F0" w14:textId="1D5140A6"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Date</w:t>
            </w:r>
          </w:p>
        </w:tc>
        <w:tc>
          <w:tcPr>
            <w:tcW w:w="1625" w:type="pct"/>
            <w:shd w:val="clear" w:color="auto" w:fill="auto"/>
          </w:tcPr>
          <w:p w14:paraId="1FC5546A" w14:textId="059B9945"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Description</w:t>
            </w:r>
          </w:p>
        </w:tc>
        <w:tc>
          <w:tcPr>
            <w:tcW w:w="1040" w:type="pct"/>
            <w:shd w:val="clear" w:color="auto" w:fill="auto"/>
          </w:tcPr>
          <w:p w14:paraId="189AD2F4" w14:textId="2C14B569"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30B629CE" w14:textId="3D9C8EF1" w:rsidTr="00044B5C">
        <w:trPr>
          <w:trHeight w:val="380"/>
        </w:trPr>
        <w:tc>
          <w:tcPr>
            <w:tcW w:w="1348" w:type="pct"/>
            <w:shd w:val="clear" w:color="auto" w:fill="auto"/>
          </w:tcPr>
          <w:p w14:paraId="73323AED" w14:textId="3C409C4B"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(EDFacts file spec FS151; Data group 696)</w:t>
            </w:r>
          </w:p>
        </w:tc>
        <w:tc>
          <w:tcPr>
            <w:tcW w:w="987" w:type="pct"/>
            <w:shd w:val="clear" w:color="auto" w:fill="auto"/>
          </w:tcPr>
          <w:p w14:paraId="5E976CB4" w14:textId="3D33251C"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01C211E9" w14:textId="1E5E1F15"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graduating with a regular diploma</w:t>
            </w:r>
          </w:p>
        </w:tc>
        <w:tc>
          <w:tcPr>
            <w:tcW w:w="1040" w:type="pct"/>
            <w:shd w:val="clear" w:color="auto" w:fill="auto"/>
          </w:tcPr>
          <w:p w14:paraId="18434B19" w14:textId="6786F0F2" w:rsidR="00866B4D" w:rsidRPr="005C29F8" w:rsidRDefault="00653FA2" w:rsidP="00A018D4">
            <w:pPr>
              <w:jc w:val="center"/>
              <w:rPr>
                <w:rFonts w:cs="Arial"/>
                <w:color w:val="000000" w:themeColor="text1"/>
                <w:szCs w:val="16"/>
              </w:rPr>
            </w:pPr>
            <w:r>
              <w:rPr>
                <w:rFonts w:cs="Arial"/>
                <w:color w:val="000000" w:themeColor="text1"/>
                <w:szCs w:val="16"/>
              </w:rPr>
              <w:t>*</w:t>
            </w:r>
            <w:bookmarkStart w:id="3" w:name="_Ref78282414"/>
            <w:r>
              <w:rPr>
                <w:rStyle w:val="FootnoteReference"/>
                <w:rFonts w:cs="Arial"/>
                <w:color w:val="000000" w:themeColor="text1"/>
                <w:szCs w:val="16"/>
              </w:rPr>
              <w:footnoteReference w:id="2"/>
            </w:r>
            <w:bookmarkEnd w:id="3"/>
          </w:p>
        </w:tc>
      </w:tr>
      <w:tr w:rsidR="005C29F8" w:rsidRPr="005C29F8" w14:paraId="2E9BAC4B" w14:textId="77777777" w:rsidTr="00044B5C">
        <w:trPr>
          <w:trHeight w:val="380"/>
        </w:trPr>
        <w:tc>
          <w:tcPr>
            <w:tcW w:w="1348" w:type="pct"/>
            <w:shd w:val="clear" w:color="auto" w:fill="auto"/>
          </w:tcPr>
          <w:p w14:paraId="019DE2CA" w14:textId="0D3814B3"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(EDFacts file spec FS151; Data group 696)</w:t>
            </w:r>
          </w:p>
        </w:tc>
        <w:tc>
          <w:tcPr>
            <w:tcW w:w="987" w:type="pct"/>
            <w:shd w:val="clear" w:color="auto" w:fill="auto"/>
          </w:tcPr>
          <w:p w14:paraId="21121509" w14:textId="6E236B8D"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4DBDAFD8" w14:textId="376D7506"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eligible to graduate</w:t>
            </w:r>
          </w:p>
        </w:tc>
        <w:tc>
          <w:tcPr>
            <w:tcW w:w="1040" w:type="pct"/>
            <w:shd w:val="clear" w:color="auto" w:fill="auto"/>
          </w:tcPr>
          <w:p w14:paraId="010FD1F1" w14:textId="0E54DB3F" w:rsidR="00866B4D" w:rsidRPr="005C29F8" w:rsidRDefault="002B7490" w:rsidP="00A018D4">
            <w:pPr>
              <w:jc w:val="center"/>
              <w:rPr>
                <w:rFonts w:cs="Arial"/>
                <w:color w:val="000000" w:themeColor="text1"/>
                <w:szCs w:val="16"/>
              </w:rPr>
            </w:pPr>
            <w:r w:rsidRPr="005C29F8">
              <w:rPr>
                <w:rFonts w:cs="Arial"/>
                <w:color w:val="000000" w:themeColor="text1"/>
                <w:szCs w:val="16"/>
              </w:rPr>
              <w:t>22,936</w:t>
            </w:r>
          </w:p>
        </w:tc>
      </w:tr>
      <w:tr w:rsidR="005C29F8" w:rsidRPr="005C29F8" w14:paraId="032776B0" w14:textId="77777777" w:rsidTr="00044B5C">
        <w:trPr>
          <w:trHeight w:val="380"/>
        </w:trPr>
        <w:tc>
          <w:tcPr>
            <w:tcW w:w="1348" w:type="pct"/>
            <w:shd w:val="clear" w:color="auto" w:fill="auto"/>
          </w:tcPr>
          <w:p w14:paraId="5813DAD1" w14:textId="18D03529" w:rsidR="00866B4D" w:rsidRPr="005C29F8" w:rsidRDefault="00053795" w:rsidP="00A018D4">
            <w:pPr>
              <w:jc w:val="center"/>
              <w:rPr>
                <w:rFonts w:cs="Arial"/>
                <w:color w:val="000000" w:themeColor="text1"/>
                <w:szCs w:val="16"/>
              </w:rPr>
            </w:pPr>
            <w:r>
              <w:rPr>
                <w:rFonts w:cs="Arial"/>
                <w:color w:val="000000" w:themeColor="text1"/>
                <w:szCs w:val="16"/>
              </w:rPr>
              <w:t>SY 2018-19 Regulatory Adjusted Cohort Graduation Rate (EDFacts file spec FS150; Data group 695)</w:t>
            </w:r>
          </w:p>
        </w:tc>
        <w:tc>
          <w:tcPr>
            <w:tcW w:w="987" w:type="pct"/>
            <w:shd w:val="clear" w:color="auto" w:fill="auto"/>
          </w:tcPr>
          <w:p w14:paraId="0CBE5647" w14:textId="5FE1EBE5" w:rsidR="00866B4D" w:rsidRPr="005C29F8" w:rsidRDefault="00053795" w:rsidP="00A018D4">
            <w:pPr>
              <w:jc w:val="center"/>
              <w:rPr>
                <w:rFonts w:cs="Arial"/>
                <w:color w:val="000000" w:themeColor="text1"/>
                <w:szCs w:val="16"/>
              </w:rPr>
            </w:pPr>
            <w:r w:rsidRPr="00053795">
              <w:rPr>
                <w:rFonts w:cs="Arial"/>
                <w:color w:val="000000" w:themeColor="text1"/>
                <w:szCs w:val="16"/>
              </w:rPr>
              <w:t>07/27/2020</w:t>
            </w:r>
          </w:p>
        </w:tc>
        <w:tc>
          <w:tcPr>
            <w:tcW w:w="1625" w:type="pct"/>
            <w:shd w:val="clear" w:color="auto" w:fill="auto"/>
          </w:tcPr>
          <w:p w14:paraId="7D0086CE" w14:textId="25EA4DFA" w:rsidR="00866B4D" w:rsidRPr="005C29F8" w:rsidRDefault="00866B4D" w:rsidP="0038054C">
            <w:pPr>
              <w:rPr>
                <w:rFonts w:cs="Arial"/>
                <w:color w:val="000000" w:themeColor="text1"/>
                <w:szCs w:val="16"/>
              </w:rPr>
            </w:pPr>
            <w:r w:rsidRPr="005C29F8">
              <w:rPr>
                <w:rFonts w:cs="Arial"/>
                <w:color w:val="000000" w:themeColor="text1"/>
                <w:szCs w:val="16"/>
              </w:rPr>
              <w:t>Regulatory four-year adjusted-cohort graduation rate table</w:t>
            </w:r>
          </w:p>
        </w:tc>
        <w:tc>
          <w:tcPr>
            <w:tcW w:w="1040" w:type="pct"/>
            <w:shd w:val="clear" w:color="auto" w:fill="auto"/>
          </w:tcPr>
          <w:p w14:paraId="184082B3" w14:textId="7333845F" w:rsidR="00866B4D" w:rsidRPr="005C29F8" w:rsidRDefault="002B7490" w:rsidP="00A018D4">
            <w:pPr>
              <w:jc w:val="center"/>
              <w:rPr>
                <w:rFonts w:cs="Arial"/>
                <w:color w:val="000000" w:themeColor="text1"/>
                <w:szCs w:val="16"/>
              </w:rPr>
            </w:pPr>
            <w:r w:rsidRPr="005C29F8">
              <w:rPr>
                <w:rFonts w:cs="Arial"/>
                <w:color w:val="000000" w:themeColor="text1"/>
                <w:szCs w:val="16"/>
              </w:rPr>
              <w:t>81%</w:t>
            </w:r>
            <w:bookmarkStart w:id="4" w:name="_Ref78282421"/>
            <w:r w:rsidR="00E273DB">
              <w:rPr>
                <w:rStyle w:val="FootnoteReference"/>
                <w:rFonts w:cs="Arial"/>
                <w:color w:val="000000" w:themeColor="text1"/>
                <w:szCs w:val="16"/>
              </w:rPr>
              <w:footnoteReference w:id="3"/>
            </w:r>
            <w:bookmarkEnd w:id="4"/>
          </w:p>
        </w:tc>
      </w:tr>
    </w:tbl>
    <w:p w14:paraId="0D2CDC7B" w14:textId="77777777" w:rsidR="00654A4B" w:rsidRPr="005C29F8" w:rsidRDefault="00654A4B" w:rsidP="00B65C2C">
      <w:pPr>
        <w:rPr>
          <w:color w:val="000000" w:themeColor="text1"/>
        </w:rPr>
      </w:pPr>
    </w:p>
    <w:p w14:paraId="7939D078" w14:textId="6A6C574F" w:rsidR="00995737" w:rsidRPr="005C29F8" w:rsidRDefault="0098478C" w:rsidP="00C74928">
      <w:pPr>
        <w:keepNext/>
        <w:rPr>
          <w:b/>
          <w:bCs/>
          <w:color w:val="000000" w:themeColor="text1"/>
        </w:rPr>
      </w:pPr>
      <w:r w:rsidRPr="005C29F8">
        <w:rPr>
          <w:b/>
          <w:bCs/>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5C29F8" w14:paraId="02722994" w14:textId="4BCF686A" w:rsidTr="004348BB">
        <w:trPr>
          <w:trHeight w:val="333"/>
          <w:tblHeader/>
        </w:trPr>
        <w:tc>
          <w:tcPr>
            <w:tcW w:w="828" w:type="pct"/>
            <w:shd w:val="clear" w:color="auto" w:fill="auto"/>
            <w:vAlign w:val="bottom"/>
          </w:tcPr>
          <w:p w14:paraId="272BBF68" w14:textId="70DA2E92"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graduating with a regular diploma</w:t>
            </w:r>
          </w:p>
        </w:tc>
        <w:tc>
          <w:tcPr>
            <w:tcW w:w="979" w:type="pct"/>
            <w:shd w:val="clear" w:color="auto" w:fill="auto"/>
            <w:vAlign w:val="bottom"/>
          </w:tcPr>
          <w:p w14:paraId="055EF61F" w14:textId="54D07BD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eligible to graduate</w:t>
            </w:r>
          </w:p>
        </w:tc>
        <w:tc>
          <w:tcPr>
            <w:tcW w:w="541" w:type="pct"/>
            <w:shd w:val="clear" w:color="auto" w:fill="auto"/>
            <w:vAlign w:val="bottom"/>
          </w:tcPr>
          <w:p w14:paraId="74998318" w14:textId="595E66E3" w:rsidR="0098478C" w:rsidRPr="005C29F8" w:rsidRDefault="002602A9" w:rsidP="00681BA6">
            <w:pPr>
              <w:spacing w:after="0"/>
              <w:jc w:val="center"/>
              <w:rPr>
                <w:rFonts w:cs="Arial"/>
                <w:b/>
                <w:color w:val="000000" w:themeColor="text1"/>
                <w:szCs w:val="16"/>
              </w:rPr>
            </w:pPr>
            <w:r w:rsidRPr="005C29F8">
              <w:rPr>
                <w:rFonts w:cs="Arial"/>
                <w:b/>
                <w:color w:val="000000" w:themeColor="text1"/>
                <w:szCs w:val="16"/>
              </w:rPr>
              <w:t>FFY 2018 Data</w:t>
            </w:r>
          </w:p>
        </w:tc>
        <w:tc>
          <w:tcPr>
            <w:tcW w:w="806" w:type="pct"/>
            <w:shd w:val="clear" w:color="auto" w:fill="auto"/>
            <w:vAlign w:val="bottom"/>
          </w:tcPr>
          <w:p w14:paraId="5A1C61A6" w14:textId="159DEF9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Target</w:t>
            </w:r>
          </w:p>
        </w:tc>
        <w:tc>
          <w:tcPr>
            <w:tcW w:w="633" w:type="pct"/>
            <w:shd w:val="clear" w:color="auto" w:fill="auto"/>
            <w:vAlign w:val="bottom"/>
          </w:tcPr>
          <w:p w14:paraId="51DD5A1B" w14:textId="66FDB85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Data</w:t>
            </w:r>
          </w:p>
        </w:tc>
        <w:tc>
          <w:tcPr>
            <w:tcW w:w="616" w:type="pct"/>
            <w:shd w:val="clear" w:color="auto" w:fill="auto"/>
            <w:vAlign w:val="bottom"/>
          </w:tcPr>
          <w:p w14:paraId="23C86FAA" w14:textId="7FC8D54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Status</w:t>
            </w:r>
          </w:p>
        </w:tc>
        <w:tc>
          <w:tcPr>
            <w:tcW w:w="597" w:type="pct"/>
            <w:shd w:val="clear" w:color="auto" w:fill="auto"/>
            <w:vAlign w:val="bottom"/>
          </w:tcPr>
          <w:p w14:paraId="6EE58552" w14:textId="4AA8F220"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Slippage</w:t>
            </w:r>
          </w:p>
        </w:tc>
      </w:tr>
      <w:tr w:rsidR="005C29F8" w:rsidRPr="005C29F8" w14:paraId="601A0599" w14:textId="76387A52" w:rsidTr="004348BB">
        <w:trPr>
          <w:trHeight w:val="340"/>
        </w:trPr>
        <w:tc>
          <w:tcPr>
            <w:tcW w:w="828" w:type="pct"/>
            <w:shd w:val="clear" w:color="auto" w:fill="auto"/>
            <w:vAlign w:val="center"/>
          </w:tcPr>
          <w:p w14:paraId="70B1C138" w14:textId="3E345AA7" w:rsidR="0098478C" w:rsidRPr="005C29F8" w:rsidRDefault="00653FA2" w:rsidP="00A018D4">
            <w:pPr>
              <w:jc w:val="center"/>
              <w:rPr>
                <w:rFonts w:cs="Arial"/>
                <w:color w:val="000000" w:themeColor="text1"/>
                <w:szCs w:val="16"/>
              </w:rPr>
            </w:pPr>
            <w:r>
              <w:rPr>
                <w:rFonts w:cs="Arial"/>
                <w:color w:val="000000" w:themeColor="text1"/>
                <w:szCs w:val="16"/>
              </w:rPr>
              <w:t>*</w:t>
            </w:r>
            <w:r w:rsidR="00E273DB" w:rsidRPr="00E273DB">
              <w:rPr>
                <w:rFonts w:cs="Arial"/>
                <w:color w:val="000000" w:themeColor="text1"/>
                <w:szCs w:val="16"/>
                <w:vertAlign w:val="superscript"/>
              </w:rPr>
              <w:fldChar w:fldCharType="begin"/>
            </w:r>
            <w:r w:rsidR="00E273DB" w:rsidRPr="00E273DB">
              <w:rPr>
                <w:rFonts w:cs="Arial"/>
                <w:color w:val="000000" w:themeColor="text1"/>
                <w:szCs w:val="16"/>
                <w:vertAlign w:val="superscript"/>
              </w:rPr>
              <w:instrText xml:space="preserve"> NOTEREF _Ref78282414 \h </w:instrText>
            </w:r>
            <w:r w:rsidR="00E273DB">
              <w:rPr>
                <w:rFonts w:cs="Arial"/>
                <w:color w:val="000000" w:themeColor="text1"/>
                <w:szCs w:val="16"/>
                <w:vertAlign w:val="superscript"/>
              </w:rPr>
              <w:instrText xml:space="preserve"> \* MERGEFORMAT </w:instrText>
            </w:r>
            <w:r w:rsidR="00E273DB" w:rsidRPr="00E273DB">
              <w:rPr>
                <w:rFonts w:cs="Arial"/>
                <w:color w:val="000000" w:themeColor="text1"/>
                <w:szCs w:val="16"/>
                <w:vertAlign w:val="superscript"/>
              </w:rPr>
            </w:r>
            <w:r w:rsidR="00E273DB" w:rsidRPr="00E273DB">
              <w:rPr>
                <w:rFonts w:cs="Arial"/>
                <w:color w:val="000000" w:themeColor="text1"/>
                <w:szCs w:val="16"/>
                <w:vertAlign w:val="superscript"/>
              </w:rPr>
              <w:fldChar w:fldCharType="separate"/>
            </w:r>
            <w:r w:rsidR="00E273DB" w:rsidRPr="00E273DB">
              <w:rPr>
                <w:rFonts w:cs="Arial"/>
                <w:color w:val="000000" w:themeColor="text1"/>
                <w:szCs w:val="16"/>
                <w:vertAlign w:val="superscript"/>
              </w:rPr>
              <w:t>1</w:t>
            </w:r>
            <w:r w:rsidR="00E273DB" w:rsidRPr="00E273DB">
              <w:rPr>
                <w:rFonts w:cs="Arial"/>
                <w:color w:val="000000" w:themeColor="text1"/>
                <w:szCs w:val="16"/>
                <w:vertAlign w:val="superscript"/>
              </w:rPr>
              <w:fldChar w:fldCharType="end"/>
            </w:r>
          </w:p>
        </w:tc>
        <w:tc>
          <w:tcPr>
            <w:tcW w:w="979" w:type="pct"/>
            <w:shd w:val="clear" w:color="auto" w:fill="auto"/>
          </w:tcPr>
          <w:p w14:paraId="614E7B59" w14:textId="0DD580CD" w:rsidR="0098478C" w:rsidRPr="005C29F8" w:rsidRDefault="002B7490" w:rsidP="00A018D4">
            <w:pPr>
              <w:jc w:val="center"/>
              <w:rPr>
                <w:rFonts w:cs="Arial"/>
                <w:color w:val="000000" w:themeColor="text1"/>
                <w:szCs w:val="16"/>
              </w:rPr>
            </w:pPr>
            <w:r w:rsidRPr="005C29F8">
              <w:rPr>
                <w:rFonts w:cs="Arial"/>
                <w:color w:val="000000" w:themeColor="text1"/>
                <w:szCs w:val="16"/>
              </w:rPr>
              <w:t>22,936</w:t>
            </w:r>
          </w:p>
        </w:tc>
        <w:tc>
          <w:tcPr>
            <w:tcW w:w="541" w:type="pct"/>
            <w:shd w:val="clear" w:color="auto" w:fill="auto"/>
          </w:tcPr>
          <w:p w14:paraId="02406DF0" w14:textId="52BAECC6" w:rsidR="0098478C" w:rsidRPr="005C29F8" w:rsidRDefault="002B7490" w:rsidP="00A018D4">
            <w:pPr>
              <w:jc w:val="center"/>
              <w:rPr>
                <w:rFonts w:cs="Arial"/>
                <w:color w:val="000000" w:themeColor="text1"/>
                <w:szCs w:val="16"/>
              </w:rPr>
            </w:pPr>
            <w:r w:rsidRPr="005C29F8">
              <w:rPr>
                <w:rFonts w:cs="Arial"/>
                <w:color w:val="000000" w:themeColor="text1"/>
                <w:szCs w:val="16"/>
              </w:rPr>
              <w:t>77.41%</w:t>
            </w:r>
          </w:p>
        </w:tc>
        <w:tc>
          <w:tcPr>
            <w:tcW w:w="806" w:type="pct"/>
            <w:shd w:val="clear" w:color="auto" w:fill="auto"/>
          </w:tcPr>
          <w:p w14:paraId="2398C001" w14:textId="76ED9E04" w:rsidR="0098478C" w:rsidRPr="005C29F8" w:rsidRDefault="002B7490" w:rsidP="00A018D4">
            <w:pPr>
              <w:jc w:val="center"/>
              <w:rPr>
                <w:rFonts w:cs="Arial"/>
                <w:color w:val="000000" w:themeColor="text1"/>
                <w:szCs w:val="16"/>
              </w:rPr>
            </w:pPr>
            <w:r w:rsidRPr="005C29F8">
              <w:rPr>
                <w:rFonts w:cs="Arial"/>
                <w:color w:val="000000" w:themeColor="text1"/>
                <w:szCs w:val="16"/>
              </w:rPr>
              <w:t>70.00%</w:t>
            </w:r>
          </w:p>
        </w:tc>
        <w:tc>
          <w:tcPr>
            <w:tcW w:w="633" w:type="pct"/>
            <w:shd w:val="clear" w:color="auto" w:fill="auto"/>
          </w:tcPr>
          <w:p w14:paraId="4A53AF2D" w14:textId="62ED21BE" w:rsidR="0098478C" w:rsidRPr="005C29F8" w:rsidRDefault="002B7490" w:rsidP="00A018D4">
            <w:pPr>
              <w:jc w:val="center"/>
              <w:rPr>
                <w:rFonts w:cs="Arial"/>
                <w:color w:val="000000" w:themeColor="text1"/>
                <w:szCs w:val="16"/>
              </w:rPr>
            </w:pPr>
            <w:r w:rsidRPr="005C29F8">
              <w:rPr>
                <w:rFonts w:cs="Arial"/>
                <w:color w:val="000000" w:themeColor="text1"/>
                <w:szCs w:val="16"/>
              </w:rPr>
              <w:t>81%</w:t>
            </w:r>
            <w:r w:rsidR="00E273DB" w:rsidRPr="00E273DB">
              <w:rPr>
                <w:rFonts w:cs="Arial"/>
                <w:color w:val="000000" w:themeColor="text1"/>
                <w:szCs w:val="16"/>
                <w:vertAlign w:val="superscript"/>
              </w:rPr>
              <w:fldChar w:fldCharType="begin"/>
            </w:r>
            <w:r w:rsidR="00E273DB" w:rsidRPr="00E273DB">
              <w:rPr>
                <w:rFonts w:cs="Arial"/>
                <w:color w:val="000000" w:themeColor="text1"/>
                <w:szCs w:val="16"/>
                <w:vertAlign w:val="superscript"/>
              </w:rPr>
              <w:instrText xml:space="preserve"> NOTEREF _Ref78282421 \h </w:instrText>
            </w:r>
            <w:r w:rsidR="00E273DB">
              <w:rPr>
                <w:rFonts w:cs="Arial"/>
                <w:color w:val="000000" w:themeColor="text1"/>
                <w:szCs w:val="16"/>
                <w:vertAlign w:val="superscript"/>
              </w:rPr>
              <w:instrText xml:space="preserve"> \* MERGEFORMAT </w:instrText>
            </w:r>
            <w:r w:rsidR="00E273DB" w:rsidRPr="00E273DB">
              <w:rPr>
                <w:rFonts w:cs="Arial"/>
                <w:color w:val="000000" w:themeColor="text1"/>
                <w:szCs w:val="16"/>
                <w:vertAlign w:val="superscript"/>
              </w:rPr>
            </w:r>
            <w:r w:rsidR="00E273DB" w:rsidRPr="00E273DB">
              <w:rPr>
                <w:rFonts w:cs="Arial"/>
                <w:color w:val="000000" w:themeColor="text1"/>
                <w:szCs w:val="16"/>
                <w:vertAlign w:val="superscript"/>
              </w:rPr>
              <w:fldChar w:fldCharType="separate"/>
            </w:r>
            <w:r w:rsidR="00E273DB" w:rsidRPr="00E273DB">
              <w:rPr>
                <w:rFonts w:cs="Arial"/>
                <w:color w:val="000000" w:themeColor="text1"/>
                <w:szCs w:val="16"/>
                <w:vertAlign w:val="superscript"/>
              </w:rPr>
              <w:t>2</w:t>
            </w:r>
            <w:r w:rsidR="00E273DB" w:rsidRPr="00E273DB">
              <w:rPr>
                <w:rFonts w:cs="Arial"/>
                <w:color w:val="000000" w:themeColor="text1"/>
                <w:szCs w:val="16"/>
                <w:vertAlign w:val="superscript"/>
              </w:rPr>
              <w:fldChar w:fldCharType="end"/>
            </w:r>
          </w:p>
        </w:tc>
        <w:tc>
          <w:tcPr>
            <w:tcW w:w="616" w:type="pct"/>
            <w:shd w:val="clear" w:color="auto" w:fill="auto"/>
          </w:tcPr>
          <w:p w14:paraId="0A60DC85" w14:textId="479F7096" w:rsidR="0098478C"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97" w:type="pct"/>
            <w:shd w:val="clear" w:color="auto" w:fill="auto"/>
          </w:tcPr>
          <w:p w14:paraId="6FB98C67" w14:textId="68AEDB07" w:rsidR="0098478C"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BB119D0" w14:textId="3E18DB6F" w:rsidR="005E59DB" w:rsidRPr="005C29F8" w:rsidRDefault="005E59DB" w:rsidP="004369B2">
      <w:pPr>
        <w:rPr>
          <w:color w:val="000000" w:themeColor="text1"/>
        </w:rPr>
      </w:pPr>
      <w:r w:rsidRPr="005C29F8">
        <w:rPr>
          <w:b/>
          <w:color w:val="000000" w:themeColor="text1"/>
        </w:rPr>
        <w:t xml:space="preserve">Graduation Conditions </w:t>
      </w:r>
    </w:p>
    <w:p w14:paraId="2E430405" w14:textId="158CCE2E" w:rsidR="00B302AC" w:rsidRPr="005C29F8" w:rsidRDefault="00C14D48" w:rsidP="00C14D48">
      <w:pPr>
        <w:rPr>
          <w:rFonts w:cs="Arial"/>
          <w:b/>
          <w:color w:val="000000" w:themeColor="text1"/>
          <w:szCs w:val="16"/>
        </w:rPr>
      </w:pPr>
      <w:r w:rsidRPr="005C29F8">
        <w:rPr>
          <w:rFonts w:cs="Arial"/>
          <w:b/>
          <w:color w:val="000000" w:themeColor="text1"/>
          <w:szCs w:val="16"/>
        </w:rPr>
        <w:t xml:space="preserve">Choose the length of Adjusted Cohort Graduation Rate your state is using: </w:t>
      </w:r>
    </w:p>
    <w:p w14:paraId="5AA71880" w14:textId="731CDAE4" w:rsidR="00C14D48" w:rsidRDefault="002B7490" w:rsidP="00C14D48">
      <w:pPr>
        <w:rPr>
          <w:rFonts w:cs="Arial"/>
          <w:color w:val="000000" w:themeColor="text1"/>
          <w:szCs w:val="16"/>
        </w:rPr>
      </w:pPr>
      <w:r w:rsidRPr="005C29F8">
        <w:rPr>
          <w:rFonts w:cs="Arial"/>
          <w:color w:val="000000" w:themeColor="text1"/>
          <w:szCs w:val="16"/>
        </w:rPr>
        <w:t>4-year ACGR</w:t>
      </w:r>
    </w:p>
    <w:p w14:paraId="44381070" w14:textId="5347D245" w:rsidR="005E59DB" w:rsidRPr="005C29F8" w:rsidRDefault="00C14D48" w:rsidP="00552927">
      <w:pPr>
        <w:rPr>
          <w:rFonts w:cs="Arial"/>
          <w:b/>
          <w:i/>
          <w:color w:val="000000" w:themeColor="text1"/>
          <w:szCs w:val="16"/>
        </w:rPr>
      </w:pPr>
      <w:r w:rsidRPr="005C29F8">
        <w:rPr>
          <w:rFonts w:cs="Arial"/>
          <w:b/>
          <w:color w:val="000000" w:themeColor="text1"/>
          <w:szCs w:val="16"/>
        </w:rPr>
        <w:t>Provide a narrative that describes the conditions youth must meet in order to graduate with a regular high school diploma and, if different, the conditions that youth with IEPs must meet in order to graduate with a regular high school diploma.  If there is a difference, explain</w:t>
      </w:r>
      <w:r w:rsidRPr="005C29F8">
        <w:rPr>
          <w:rFonts w:cs="Arial"/>
          <w:b/>
          <w:i/>
          <w:color w:val="000000" w:themeColor="text1"/>
          <w:szCs w:val="16"/>
        </w:rPr>
        <w:t>.</w:t>
      </w:r>
    </w:p>
    <w:p w14:paraId="7C1B3984" w14:textId="08BD1460" w:rsidR="002D145D" w:rsidRPr="005C29F8" w:rsidRDefault="002B7490" w:rsidP="006618C8">
      <w:pPr>
        <w:rPr>
          <w:rFonts w:cs="Arial"/>
          <w:color w:val="000000" w:themeColor="text1"/>
          <w:szCs w:val="16"/>
        </w:rPr>
      </w:pPr>
      <w:r w:rsidRPr="005C29F8">
        <w:rPr>
          <w:rFonts w:cs="Arial"/>
          <w:color w:val="000000" w:themeColor="text1"/>
          <w:szCs w:val="16"/>
        </w:rPr>
        <w:t xml:space="preserve">As outlined in Section 1003.4282, Florida Statutes, to earn a standard diploma in Florida for the cohort of students who graduated in 2019 include the following course, credit and assessment requirements as follows: </w:t>
      </w:r>
      <w:r w:rsidRPr="005C29F8">
        <w:rPr>
          <w:rFonts w:cs="Arial"/>
          <w:color w:val="000000" w:themeColor="text1"/>
          <w:szCs w:val="16"/>
        </w:rPr>
        <w:br/>
        <w:t xml:space="preserve">Four credits in English/English language arts (ELA). A student must pass the statewide, standardized Grade 10 Reading assessment, or earn a concordant score, in order to graduate with a standard high school diploma. </w:t>
      </w:r>
      <w:r w:rsidRPr="005C29F8">
        <w:rPr>
          <w:rFonts w:cs="Arial"/>
          <w:color w:val="000000" w:themeColor="text1"/>
          <w:szCs w:val="16"/>
        </w:rPr>
        <w:br/>
        <w:t xml:space="preserve">Four credits in mathematics, which must include Algebra 1 and Geometry. The statewide, standardized Algebra1 end-of-course (EOC) assessment constitutes 30 percent of the student's final course grade. A student must pass the Algebra 1 end-of-course (EOC) assessment or earn a concordant score for graduation with a standard high school diploma. A student who earns an industry certification for which there is a statewide college credit articulation agreement approved by the State Board of Education may substitute the certification for one mathematics credit. Substitution may occur for up to two mathematics credits, except for Algebra 1 and Geometry. </w:t>
      </w:r>
      <w:r w:rsidRPr="005C29F8">
        <w:rPr>
          <w:rFonts w:cs="Arial"/>
          <w:color w:val="000000" w:themeColor="text1"/>
          <w:szCs w:val="16"/>
        </w:rPr>
        <w:br/>
        <w:t xml:space="preserve">Three credits in science, two of which must have a laboratory component. A student who takes Biology 1 must take the statewide, standardized Biology 1 EOC assessment. The Biology 1 EOC assessment constitutes 30 percent of the student's final course grade. A student who earns an industry certification for which there is a statewide college credit articulation agreement approved by the State Board of Education, may substitute the certification for one science credit, except for Biology 1. </w:t>
      </w:r>
      <w:r w:rsidRPr="005C29F8">
        <w:rPr>
          <w:rFonts w:cs="Arial"/>
          <w:color w:val="000000" w:themeColor="text1"/>
          <w:szCs w:val="16"/>
        </w:rPr>
        <w:br/>
        <w:t xml:space="preserve">Three credits in social studies of which one credit in World History, one credit in United States History, one-half credit in United States Government and one-half credit in economics are required. A student who takes United States History must take the statewide, standardized United States History EOC assessment; the student's performance on the assessment constitutes 30 percent of the student's final course grade. </w:t>
      </w:r>
      <w:r w:rsidRPr="005C29F8">
        <w:rPr>
          <w:rFonts w:cs="Arial"/>
          <w:color w:val="000000" w:themeColor="text1"/>
          <w:szCs w:val="16"/>
        </w:rPr>
        <w:br/>
        <w:t xml:space="preserve">One credit in fine or performing arts, speech and debate, or practical arts. </w:t>
      </w:r>
      <w:r w:rsidRPr="005C29F8">
        <w:rPr>
          <w:rFonts w:cs="Arial"/>
          <w:color w:val="000000" w:themeColor="text1"/>
          <w:szCs w:val="16"/>
        </w:rPr>
        <w:br/>
        <w:t xml:space="preserve">One credit in physical education. </w:t>
      </w:r>
      <w:r w:rsidRPr="005C29F8">
        <w:rPr>
          <w:rFonts w:cs="Arial"/>
          <w:color w:val="000000" w:themeColor="text1"/>
          <w:szCs w:val="16"/>
        </w:rPr>
        <w:br/>
      </w:r>
      <w:r w:rsidRPr="005C29F8">
        <w:rPr>
          <w:rFonts w:cs="Arial"/>
          <w:color w:val="000000" w:themeColor="text1"/>
          <w:szCs w:val="16"/>
        </w:rPr>
        <w:lastRenderedPageBreak/>
        <w:t xml:space="preserve">Eight credits in electives. </w:t>
      </w:r>
      <w:r w:rsidRPr="005C29F8">
        <w:rPr>
          <w:rFonts w:cs="Arial"/>
          <w:color w:val="000000" w:themeColor="text1"/>
          <w:szCs w:val="16"/>
        </w:rPr>
        <w:br/>
        <w:t xml:space="preserve">Students may also earn a standard high school diploma using an 18-credit-hour option, which includes all of the above, except physical education is not required, and requires three electives instead of eight. </w:t>
      </w:r>
      <w:r w:rsidRPr="005C29F8">
        <w:rPr>
          <w:rFonts w:cs="Arial"/>
          <w:color w:val="000000" w:themeColor="text1"/>
          <w:szCs w:val="16"/>
        </w:rPr>
        <w:br/>
        <w:t>A waiver of standardized assessment results may be granted by the IEP team, to a student with a disability, as provided by Section 1008.22(3)(c), Florida Statutes. . For a student To be considered for a statewide, standardized assessment results waiver, the following criteria must be met: 1. The student must be identified as a student with a disability, as defined in s. 1007.02, F.S.: The term “student with a disability” means a student who is documented as having an intellectual disability; a hearing impairment, including deafness; a speech or language impairment; a visual impairment, including blindness; an emotional or behavioral disability; an orthopedic or other health impairment; an autism spectrum disorder; a traumatic brain injury; or a specific learning disability, including, but not limited to, dyslexia, dyscalculia, or developmental aphasia. 2. The student must have an individual educational plan (IEP). 3. The student must have taken the statewide, standardized assessment with appropriate allowable accommodations at least once. 4. In accordance with s. 1008.22(3)(c)2., F.S., the IEP team must make a determination of whether a statewide, standardized assessment accurately measures the student’s abilities, taking into consideration all allowable accommodations for students with disabilities. The waiver does not change the standards or requirements a student with a disability has to meet in order to graduate. The waiver is only to be utilized by students with disabilities with extenuating circumstances that is determined by the IEP team when granted and is not used by the majority of students with disabilities in the state.</w:t>
      </w:r>
    </w:p>
    <w:p w14:paraId="58C36CC8" w14:textId="7DE9B0CE" w:rsidR="00F672DF" w:rsidRPr="005C29F8" w:rsidRDefault="00F672DF" w:rsidP="006618C8">
      <w:pPr>
        <w:rPr>
          <w:rFonts w:cs="Arial"/>
          <w:b/>
          <w:color w:val="000000" w:themeColor="text1"/>
          <w:szCs w:val="16"/>
        </w:rPr>
      </w:pPr>
      <w:r w:rsidRPr="005C29F8">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Default="00F672DF" w:rsidP="006618C8">
      <w:pPr>
        <w:rPr>
          <w:rFonts w:cs="Arial"/>
          <w:color w:val="000000" w:themeColor="text1"/>
          <w:szCs w:val="16"/>
        </w:rPr>
      </w:pPr>
      <w:r w:rsidRPr="005C29F8">
        <w:rPr>
          <w:rFonts w:cs="Arial"/>
          <w:color w:val="000000" w:themeColor="text1"/>
          <w:szCs w:val="16"/>
        </w:rPr>
        <w:t>YES</w:t>
      </w:r>
    </w:p>
    <w:p w14:paraId="1CD0A276" w14:textId="5047B5D7" w:rsidR="00C14D48" w:rsidRPr="005C29F8" w:rsidRDefault="00742F8B" w:rsidP="003D436D">
      <w:pPr>
        <w:rPr>
          <w:rFonts w:cs="Arial"/>
          <w:b/>
          <w:iCs/>
          <w:color w:val="000000" w:themeColor="text1"/>
          <w:szCs w:val="16"/>
        </w:rPr>
      </w:pPr>
      <w:bookmarkStart w:id="5" w:name="_Toc392159261"/>
      <w:r w:rsidRPr="005C29F8">
        <w:rPr>
          <w:rFonts w:cs="Arial"/>
          <w:b/>
          <w:iCs/>
          <w:color w:val="000000" w:themeColor="text1"/>
          <w:szCs w:val="16"/>
        </w:rPr>
        <w:t>If yes, explain the difference in conditions that youth with IEPs must meet.</w:t>
      </w:r>
    </w:p>
    <w:p w14:paraId="081D930A" w14:textId="3A6096AF" w:rsidR="00E418E6" w:rsidRDefault="002B7490" w:rsidP="000E33D0">
      <w:pPr>
        <w:rPr>
          <w:rFonts w:cs="Arial"/>
          <w:color w:val="000000" w:themeColor="text1"/>
          <w:szCs w:val="16"/>
        </w:rPr>
      </w:pPr>
      <w:r w:rsidRPr="005C29F8">
        <w:rPr>
          <w:rFonts w:cs="Arial"/>
          <w:color w:val="000000" w:themeColor="text1"/>
          <w:szCs w:val="16"/>
        </w:rPr>
        <w:t>Students with disabilities must meet the same requirements as all students to graduate, though for students with disabilities who have taken the statewide standardized assessment with allowable accommodations at least once and not earned the required score necessary for graduation, results of the assessment may be waived. A waiver of standardized assessment results may be granted by the IEP team, to a student with a disability, as provided by Section 1008.22(3)(c), Florida Statutes. For a student To be considered for a statewide, standardized assessment results waiver, the following criteria must be met: 1. The student must be identified as a student with a disability, as defined in s. 1007.02, F.S.: The term “student with a disability” means a student who is documented as having an intellectual disability; a hearing impairment, including deafness; a speech or language impairment; a visual impairment, including blindness; an emotional or behavioral disability; an orthopedic or other health impairment; an autism spectrum disorder; a traumatic brain injury; or a specific learning disability, including, but not limited to, dyslexia, dyscalculia, or developmental aphasia. 2. The student must have an individual educational plan (IEP). 3. The student must have taken the statewide, standardized assessment with appropriate allowable accommodations at least once. 4. In accordance with s. 1008.22(3)(c)2., F.S., the IEP team must make a determination of whether a statewide, standardized assessment accurately measures the student’s abilities, taking into consideration all allowable accommodations for students with disabilities.</w:t>
      </w:r>
      <w:bookmarkStart w:id="6" w:name="_Hlk525545190"/>
    </w:p>
    <w:p w14:paraId="51BF8B64" w14:textId="746664C9" w:rsidR="0098478C" w:rsidRPr="005C29F8" w:rsidRDefault="0098478C" w:rsidP="004369B2">
      <w:pPr>
        <w:rPr>
          <w:b/>
          <w:color w:val="000000" w:themeColor="text1"/>
        </w:rPr>
      </w:pPr>
      <w:r w:rsidRPr="005C29F8">
        <w:rPr>
          <w:b/>
          <w:color w:val="000000" w:themeColor="text1"/>
        </w:rPr>
        <w:t>Provide additional information about this indicator (optional)</w:t>
      </w:r>
    </w:p>
    <w:p w14:paraId="2CDAC437" w14:textId="58A5CDB2" w:rsidR="002D145D" w:rsidRPr="005C29F8" w:rsidRDefault="002B7490" w:rsidP="000E33D0">
      <w:pPr>
        <w:rPr>
          <w:rFonts w:cs="Arial"/>
          <w:color w:val="000000" w:themeColor="text1"/>
          <w:szCs w:val="16"/>
        </w:rPr>
      </w:pPr>
      <w:r w:rsidRPr="005C29F8">
        <w:rPr>
          <w:rFonts w:cs="Arial"/>
          <w:color w:val="000000" w:themeColor="text1"/>
          <w:szCs w:val="16"/>
        </w:rPr>
        <w:t>All Florida students work to receive a standard diploma. Students with disabilities must meet the same requirements for graduation, though may access a waiver for statewide standardized assessment, though this is an IEP team consideration and decision. The waiver is not changing the standard that all students have to follow in taking the statewide assessments; it is utilized by a limited number of students with disabilities with extenuating circumstances who meet requirements for consideration that the IEP team considers when granting waivers.</w:t>
      </w:r>
    </w:p>
    <w:p w14:paraId="7D2A5658" w14:textId="39995CE7" w:rsidR="000C60E1" w:rsidRPr="0033429D" w:rsidRDefault="00B0742B" w:rsidP="008645AD">
      <w:pPr>
        <w:pStyle w:val="Heading2"/>
      </w:pPr>
      <w:bookmarkStart w:id="7" w:name="_Toc382082358"/>
      <w:bookmarkEnd w:id="5"/>
      <w:bookmarkEnd w:id="6"/>
      <w:r w:rsidRPr="0033429D">
        <w:t>1</w:t>
      </w:r>
      <w:r w:rsidR="00684B51" w:rsidRPr="0033429D">
        <w:t xml:space="preserve"> </w:t>
      </w:r>
      <w:r w:rsidRPr="0033429D">
        <w:t xml:space="preserve">- </w:t>
      </w:r>
      <w:r w:rsidR="002D145D" w:rsidRPr="0033429D">
        <w:t>Prior FFY Required Actions</w:t>
      </w:r>
    </w:p>
    <w:p w14:paraId="42534530" w14:textId="7BEF428C" w:rsidR="002D145D" w:rsidRPr="005C29F8" w:rsidRDefault="002B7490" w:rsidP="00CE5723">
      <w:pPr>
        <w:rPr>
          <w:rFonts w:cs="Arial"/>
          <w:color w:val="000000" w:themeColor="text1"/>
          <w:szCs w:val="16"/>
        </w:rPr>
      </w:pPr>
      <w:r w:rsidRPr="005C29F8">
        <w:rPr>
          <w:rFonts w:cs="Arial"/>
          <w:color w:val="000000" w:themeColor="text1"/>
          <w:szCs w:val="16"/>
        </w:rPr>
        <w:t>None</w:t>
      </w:r>
    </w:p>
    <w:p w14:paraId="12317A47" w14:textId="75A98BEA" w:rsidR="00A2794A" w:rsidRPr="005C29F8" w:rsidRDefault="00A2794A" w:rsidP="00CE5723">
      <w:pPr>
        <w:rPr>
          <w:rFonts w:cs="Arial"/>
          <w:color w:val="000000" w:themeColor="text1"/>
          <w:szCs w:val="16"/>
        </w:rPr>
      </w:pPr>
    </w:p>
    <w:p w14:paraId="0D99EF95" w14:textId="4B8DDAD7" w:rsidR="004C462E" w:rsidRPr="0033429D" w:rsidRDefault="00862B20" w:rsidP="008645AD">
      <w:pPr>
        <w:pStyle w:val="Heading2"/>
      </w:pPr>
      <w:r w:rsidRPr="0033429D">
        <w:t>1</w:t>
      </w:r>
      <w:r w:rsidR="00684B51" w:rsidRPr="0033429D">
        <w:t xml:space="preserve"> </w:t>
      </w:r>
      <w:r w:rsidRPr="0033429D">
        <w:t xml:space="preserve">- </w:t>
      </w:r>
      <w:r w:rsidR="004C462E" w:rsidRPr="0033429D">
        <w:t>OSEP Response</w:t>
      </w:r>
    </w:p>
    <w:p w14:paraId="47549565" w14:textId="0718C089" w:rsidR="002D145D" w:rsidRPr="005C29F8" w:rsidRDefault="002D145D" w:rsidP="001F692C">
      <w:pPr>
        <w:rPr>
          <w:rFonts w:cs="Arial"/>
          <w:color w:val="000000" w:themeColor="text1"/>
          <w:szCs w:val="16"/>
        </w:rPr>
      </w:pPr>
    </w:p>
    <w:p w14:paraId="5F7376D0" w14:textId="1C114A8A" w:rsidR="004C462E" w:rsidRPr="0033429D" w:rsidRDefault="00B0742B" w:rsidP="008645AD">
      <w:pPr>
        <w:pStyle w:val="Heading2"/>
      </w:pPr>
      <w:bookmarkStart w:id="8" w:name="_Hlk21352084"/>
      <w:r w:rsidRPr="0033429D">
        <w:t xml:space="preserve">1 - </w:t>
      </w:r>
      <w:bookmarkEnd w:id="8"/>
      <w:r w:rsidR="004C462E" w:rsidRPr="0033429D">
        <w:t>Required Actions</w:t>
      </w:r>
    </w:p>
    <w:p w14:paraId="1EB5204A" w14:textId="0BB66F29" w:rsidR="002D145D" w:rsidRPr="005C29F8" w:rsidRDefault="002D145D" w:rsidP="001F692C">
      <w:pPr>
        <w:rPr>
          <w:rFonts w:cs="Arial"/>
          <w:color w:val="000000" w:themeColor="text1"/>
          <w:szCs w:val="16"/>
        </w:rPr>
      </w:pPr>
    </w:p>
    <w:p w14:paraId="14062900" w14:textId="77777777" w:rsidR="00D37BF0" w:rsidRPr="005C29F8" w:rsidRDefault="00D37BF0">
      <w:pPr>
        <w:spacing w:before="0" w:after="200" w:line="276" w:lineRule="auto"/>
        <w:rPr>
          <w:rFonts w:eastAsiaTheme="majorEastAsia" w:cs="Arial"/>
          <w:b/>
          <w:bCs/>
          <w:color w:val="000000" w:themeColor="text1"/>
          <w:szCs w:val="16"/>
        </w:rPr>
      </w:pPr>
      <w:bookmarkStart w:id="9" w:name="_Toc392159262"/>
      <w:r w:rsidRPr="005C29F8">
        <w:rPr>
          <w:rFonts w:cs="Arial"/>
          <w:color w:val="000000" w:themeColor="text1"/>
          <w:szCs w:val="16"/>
        </w:rPr>
        <w:br w:type="page"/>
      </w:r>
    </w:p>
    <w:p w14:paraId="06F42DD3" w14:textId="793A19C1" w:rsidR="00D21EAA" w:rsidRPr="005C29F8" w:rsidRDefault="00D21EAA">
      <w:pPr>
        <w:pStyle w:val="Heading1"/>
        <w:rPr>
          <w:color w:val="000000" w:themeColor="text1"/>
          <w:sz w:val="22"/>
        </w:rPr>
      </w:pPr>
      <w:r w:rsidRPr="005C29F8">
        <w:rPr>
          <w:color w:val="000000" w:themeColor="text1"/>
          <w:sz w:val="22"/>
        </w:rPr>
        <w:lastRenderedPageBreak/>
        <w:t>Indicator 2: Drop Out</w:t>
      </w:r>
      <w:bookmarkEnd w:id="7"/>
      <w:bookmarkEnd w:id="9"/>
    </w:p>
    <w:p w14:paraId="7F31959F" w14:textId="6C15FFEB" w:rsidR="002C60D5" w:rsidRPr="005C29F8" w:rsidRDefault="002C60D5" w:rsidP="00A018D4">
      <w:pPr>
        <w:rPr>
          <w:color w:val="000000" w:themeColor="text1"/>
          <w:szCs w:val="20"/>
        </w:rPr>
      </w:pPr>
      <w:r w:rsidRPr="005C29F8">
        <w:rPr>
          <w:b/>
          <w:color w:val="000000" w:themeColor="text1"/>
          <w:sz w:val="20"/>
          <w:szCs w:val="20"/>
        </w:rPr>
        <w:t>Instructions and Measurement</w:t>
      </w:r>
    </w:p>
    <w:p w14:paraId="608EBBFC" w14:textId="77777777" w:rsidR="004B782D" w:rsidRPr="005C29F8" w:rsidRDefault="004B782D" w:rsidP="004369B2">
      <w:pPr>
        <w:rPr>
          <w:color w:val="000000" w:themeColor="text1"/>
        </w:rPr>
      </w:pPr>
      <w:bookmarkStart w:id="10" w:name="_Toc392159263"/>
      <w:r w:rsidRPr="005C29F8">
        <w:rPr>
          <w:b/>
          <w:color w:val="000000" w:themeColor="text1"/>
        </w:rPr>
        <w:t>Monitoring Priority:</w:t>
      </w:r>
      <w:r w:rsidRPr="005C29F8">
        <w:rPr>
          <w:color w:val="000000" w:themeColor="text1"/>
        </w:rPr>
        <w:t xml:space="preserve"> FAPE in the LRE</w:t>
      </w:r>
    </w:p>
    <w:p w14:paraId="5ECEA58F" w14:textId="62AA4280" w:rsidR="004B782D" w:rsidRPr="005C29F8" w:rsidRDefault="004B782D" w:rsidP="009340E3">
      <w:pPr>
        <w:rPr>
          <w:color w:val="000000" w:themeColor="text1"/>
        </w:rPr>
      </w:pPr>
      <w:r w:rsidRPr="005C29F8">
        <w:rPr>
          <w:b/>
          <w:color w:val="000000" w:themeColor="text1"/>
        </w:rPr>
        <w:t>Results indicator:</w:t>
      </w:r>
      <w:r w:rsidR="00552927" w:rsidRPr="005C29F8">
        <w:rPr>
          <w:color w:val="000000" w:themeColor="text1"/>
        </w:rPr>
        <w:t xml:space="preserve"> </w:t>
      </w:r>
      <w:r w:rsidRPr="005C29F8">
        <w:rPr>
          <w:color w:val="000000" w:themeColor="text1"/>
        </w:rPr>
        <w:t>Percent of youth with IEPs dropping out of high school.</w:t>
      </w:r>
      <w:r w:rsidR="00552927" w:rsidRPr="005C29F8">
        <w:rPr>
          <w:color w:val="000000" w:themeColor="text1"/>
        </w:rPr>
        <w:t xml:space="preserve"> </w:t>
      </w:r>
      <w:r w:rsidRPr="005C29F8">
        <w:rPr>
          <w:color w:val="000000" w:themeColor="text1"/>
        </w:rPr>
        <w:t>(20 U.S.C. 1416 (a)(3)(A))</w:t>
      </w:r>
    </w:p>
    <w:p w14:paraId="0A0172CD" w14:textId="77777777" w:rsidR="00553544" w:rsidRPr="005C29F8" w:rsidRDefault="00553544" w:rsidP="004369B2">
      <w:pPr>
        <w:rPr>
          <w:color w:val="000000" w:themeColor="text1"/>
        </w:rPr>
      </w:pPr>
      <w:r w:rsidRPr="005C29F8">
        <w:rPr>
          <w:b/>
          <w:color w:val="000000" w:themeColor="text1"/>
        </w:rPr>
        <w:t>Data Source</w:t>
      </w:r>
    </w:p>
    <w:p w14:paraId="403134A2"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3ABD013F" w14:textId="6B60845D" w:rsidR="00553544" w:rsidRPr="005C29F8" w:rsidRDefault="00553544" w:rsidP="00296D74">
      <w:pPr>
        <w:rPr>
          <w:rFonts w:cs="Arial"/>
          <w:color w:val="000000" w:themeColor="text1"/>
          <w:szCs w:val="16"/>
        </w:rPr>
      </w:pPr>
      <w:r w:rsidRPr="005C29F8">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251BE1E1"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660E9DFB" w14:textId="77777777" w:rsidR="00553544" w:rsidRPr="005C29F8" w:rsidRDefault="00553544" w:rsidP="004369B2">
      <w:pPr>
        <w:rPr>
          <w:color w:val="000000" w:themeColor="text1"/>
        </w:rPr>
      </w:pPr>
      <w:r w:rsidRPr="005C29F8">
        <w:rPr>
          <w:b/>
          <w:color w:val="000000" w:themeColor="text1"/>
        </w:rPr>
        <w:t>Measurement</w:t>
      </w:r>
    </w:p>
    <w:p w14:paraId="2DDFA00B"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770B9C89" w14:textId="77777777" w:rsidR="00553544" w:rsidRPr="005C29F8" w:rsidRDefault="00553544" w:rsidP="00296D74">
      <w:pPr>
        <w:rPr>
          <w:rFonts w:cs="Arial"/>
          <w:color w:val="000000" w:themeColor="text1"/>
          <w:szCs w:val="16"/>
        </w:rPr>
      </w:pPr>
      <w:r w:rsidRPr="005C29F8">
        <w:rPr>
          <w:rFonts w:cs="Arial"/>
          <w:color w:val="000000" w:themeColor="text1"/>
          <w:szCs w:val="16"/>
        </w:rPr>
        <w:t xml:space="preserve">States must report a percentage using the 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due to dropping out in the numerator and the number of all youth with IEPs who left high school (ages 14-21) in the denominator.</w:t>
      </w:r>
    </w:p>
    <w:p w14:paraId="13812C1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5D85D6DB"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0D547F78" w14:textId="77777777" w:rsidR="00553544" w:rsidRPr="005C29F8" w:rsidRDefault="00553544" w:rsidP="004369B2">
      <w:pPr>
        <w:rPr>
          <w:color w:val="000000" w:themeColor="text1"/>
        </w:rPr>
      </w:pPr>
      <w:r w:rsidRPr="005C29F8">
        <w:rPr>
          <w:b/>
          <w:color w:val="000000" w:themeColor="text1"/>
        </w:rPr>
        <w:t>Instructions</w:t>
      </w:r>
    </w:p>
    <w:p w14:paraId="64E3DDA2" w14:textId="77777777" w:rsidR="00553544" w:rsidRPr="005C29F8" w:rsidRDefault="00553544" w:rsidP="00296D74">
      <w:pPr>
        <w:rPr>
          <w:rFonts w:cs="Arial"/>
          <w:color w:val="000000" w:themeColor="text1"/>
          <w:szCs w:val="16"/>
        </w:rPr>
      </w:pPr>
      <w:r w:rsidRPr="005C29F8">
        <w:rPr>
          <w:rFonts w:cs="Arial"/>
          <w:color w:val="000000" w:themeColor="text1"/>
          <w:szCs w:val="16"/>
        </w:rPr>
        <w:t>Sampling is not allowed.</w:t>
      </w:r>
    </w:p>
    <w:p w14:paraId="14BA6A38"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4E899C11" w14:textId="7C1C3BD5" w:rsidR="00553544" w:rsidRPr="005C29F8" w:rsidRDefault="00A14B5D" w:rsidP="00296D74">
      <w:pPr>
        <w:rPr>
          <w:rFonts w:cs="Arial"/>
          <w:color w:val="000000" w:themeColor="text1"/>
          <w:szCs w:val="16"/>
        </w:rPr>
      </w:pPr>
      <w:r w:rsidRPr="005C29F8">
        <w:rPr>
          <w:rFonts w:cs="Arial"/>
          <w:color w:val="000000" w:themeColor="text1"/>
          <w:szCs w:val="16"/>
        </w:rPr>
        <w:t>Use 618 exiting data for the year before the reporting year (e.g., for the FFY 2019 SPP/APR, use data from 2018-2019). Include in the denominator the following exiting categories: (a) graduated with a regular high school diploma; (b) received a certificate; (c) reached maximum age; (d) dropped out; or (e) died.</w:t>
      </w:r>
    </w:p>
    <w:p w14:paraId="10351B16" w14:textId="77777777" w:rsidR="00553544" w:rsidRPr="005C29F8" w:rsidRDefault="00553544" w:rsidP="00296D74">
      <w:pPr>
        <w:rPr>
          <w:rFonts w:cs="Arial"/>
          <w:color w:val="000000" w:themeColor="text1"/>
          <w:szCs w:val="16"/>
        </w:rPr>
      </w:pPr>
      <w:r w:rsidRPr="005C29F8">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5C29F8">
        <w:rPr>
          <w:rFonts w:cs="Arial"/>
          <w:color w:val="000000" w:themeColor="text1"/>
          <w:szCs w:val="16"/>
        </w:rPr>
        <w:t>moved, but</w:t>
      </w:r>
      <w:proofErr w:type="gramEnd"/>
      <w:r w:rsidRPr="005C29F8">
        <w:rPr>
          <w:rFonts w:cs="Arial"/>
          <w:color w:val="000000" w:themeColor="text1"/>
          <w:szCs w:val="16"/>
        </w:rPr>
        <w:t xml:space="preserve"> are known to be continuing in an educational program.</w:t>
      </w:r>
    </w:p>
    <w:p w14:paraId="605CC57A"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6210B2C8" w14:textId="77777777" w:rsidR="00553544" w:rsidRPr="005C29F8" w:rsidRDefault="00553544" w:rsidP="00296D74">
      <w:pPr>
        <w:rPr>
          <w:rFonts w:cs="Arial"/>
          <w:color w:val="000000" w:themeColor="text1"/>
          <w:szCs w:val="16"/>
        </w:rPr>
      </w:pPr>
      <w:r w:rsidRPr="005C29F8">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5C29F8" w:rsidRDefault="00553544" w:rsidP="00296D74">
      <w:pPr>
        <w:rPr>
          <w:rFonts w:cs="Arial"/>
          <w:color w:val="000000" w:themeColor="text1"/>
          <w:szCs w:val="16"/>
        </w:rPr>
      </w:pPr>
      <w:r w:rsidRPr="005C29F8">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77777777" w:rsidR="00553544" w:rsidRPr="005C29F8" w:rsidRDefault="00553544" w:rsidP="00296D74">
      <w:pPr>
        <w:rPr>
          <w:rFonts w:cs="Arial"/>
          <w:color w:val="000000" w:themeColor="text1"/>
          <w:szCs w:val="16"/>
        </w:rPr>
      </w:pPr>
      <w:r w:rsidRPr="005C29F8">
        <w:rPr>
          <w:rFonts w:cs="Arial"/>
          <w:color w:val="000000" w:themeColor="text1"/>
          <w:szCs w:val="16"/>
        </w:rPr>
        <w:t>Options 1 and 2:</w:t>
      </w:r>
    </w:p>
    <w:p w14:paraId="52C63263" w14:textId="758B46CD" w:rsidR="00553544" w:rsidRPr="005C29F8" w:rsidRDefault="00A14B5D" w:rsidP="00296D74">
      <w:pPr>
        <w:rPr>
          <w:rFonts w:cs="Arial"/>
          <w:color w:val="000000" w:themeColor="text1"/>
          <w:szCs w:val="16"/>
        </w:rPr>
      </w:pPr>
      <w:r w:rsidRPr="005C29F8">
        <w:rPr>
          <w:rFonts w:cs="Arial"/>
          <w:color w:val="000000" w:themeColor="text1"/>
          <w:szCs w:val="16"/>
        </w:rPr>
        <w:t>Data for this indicator are “lag” data. Describe the results of the State’s examination of the data for the year before the reporting year (e.g., for the FFY 2019 SPP/APR, use data from 2018-2019), and compare the results to the target.</w:t>
      </w:r>
    </w:p>
    <w:p w14:paraId="1887DD67" w14:textId="77777777" w:rsidR="00553544" w:rsidRPr="005C29F8" w:rsidRDefault="00553544" w:rsidP="00296D74">
      <w:pPr>
        <w:rPr>
          <w:rFonts w:cs="Arial"/>
          <w:color w:val="000000" w:themeColor="text1"/>
          <w:szCs w:val="16"/>
        </w:rPr>
      </w:pPr>
      <w:r w:rsidRPr="005C29F8">
        <w:rPr>
          <w:rFonts w:cs="Arial"/>
          <w:color w:val="000000" w:themeColor="text1"/>
          <w:szCs w:val="16"/>
        </w:rPr>
        <w:t>Provide a narrative that describes what counts as dropping out for all youth and, if different, what counts as dropping out for youth with IEPs. If there is a difference, explain.</w:t>
      </w:r>
    </w:p>
    <w:bookmarkEnd w:id="10"/>
    <w:p w14:paraId="7F3C4C70" w14:textId="5E656134" w:rsidR="002C60D5" w:rsidRPr="0033429D" w:rsidRDefault="00F914B4" w:rsidP="008645AD">
      <w:pPr>
        <w:pStyle w:val="Heading2"/>
      </w:pPr>
      <w:r w:rsidRPr="0033429D">
        <w:t>2</w:t>
      </w:r>
      <w:r w:rsidR="00684B51" w:rsidRPr="0033429D">
        <w:t xml:space="preserve"> </w:t>
      </w:r>
      <w:r w:rsidRPr="0033429D">
        <w:t xml:space="preserve">- </w:t>
      </w:r>
      <w:r w:rsidR="002C60D5" w:rsidRPr="0033429D">
        <w:t>Indicator Data</w:t>
      </w:r>
    </w:p>
    <w:p w14:paraId="6F5DCECF" w14:textId="739F0BA3" w:rsidR="00907A35" w:rsidRDefault="00907A3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14:paraId="628BEDAF" w14:textId="77777777" w:rsidTr="0033429D">
        <w:trPr>
          <w:trHeight w:val="311"/>
          <w:tblHeader/>
        </w:trPr>
        <w:tc>
          <w:tcPr>
            <w:tcW w:w="1797" w:type="dxa"/>
          </w:tcPr>
          <w:p w14:paraId="43FEF78C" w14:textId="77777777" w:rsidR="008F3F33" w:rsidRDefault="008F3F33" w:rsidP="002B6965">
            <w:pPr>
              <w:jc w:val="center"/>
              <w:rPr>
                <w:b/>
                <w:color w:val="000000" w:themeColor="text1"/>
              </w:rPr>
            </w:pPr>
            <w:r w:rsidRPr="005C29F8">
              <w:rPr>
                <w:rFonts w:cs="Arial"/>
                <w:b/>
                <w:color w:val="000000" w:themeColor="text1"/>
                <w:szCs w:val="16"/>
              </w:rPr>
              <w:t>Baseline Year</w:t>
            </w:r>
          </w:p>
        </w:tc>
        <w:tc>
          <w:tcPr>
            <w:tcW w:w="1798" w:type="dxa"/>
          </w:tcPr>
          <w:p w14:paraId="276B82F6" w14:textId="77777777" w:rsidR="008F3F33" w:rsidRDefault="008F3F33" w:rsidP="002B6965">
            <w:pPr>
              <w:jc w:val="center"/>
              <w:rPr>
                <w:b/>
                <w:color w:val="000000" w:themeColor="text1"/>
              </w:rPr>
            </w:pPr>
            <w:r>
              <w:rPr>
                <w:b/>
                <w:color w:val="000000" w:themeColor="text1"/>
              </w:rPr>
              <w:t>Baseline Data</w:t>
            </w:r>
          </w:p>
        </w:tc>
      </w:tr>
      <w:tr w:rsidR="008F3F33" w14:paraId="4706A01B" w14:textId="77777777" w:rsidTr="0033429D">
        <w:trPr>
          <w:trHeight w:val="311"/>
        </w:trPr>
        <w:tc>
          <w:tcPr>
            <w:tcW w:w="1797" w:type="dxa"/>
            <w:vAlign w:val="center"/>
          </w:tcPr>
          <w:p w14:paraId="2D2A3601" w14:textId="2E05C132" w:rsidR="008F3F33" w:rsidRPr="0033429D" w:rsidRDefault="008F3F33" w:rsidP="002B6965">
            <w:pPr>
              <w:jc w:val="center"/>
              <w:rPr>
                <w:bCs/>
                <w:color w:val="000000" w:themeColor="text1"/>
              </w:rPr>
            </w:pPr>
            <w:r w:rsidRPr="0033429D">
              <w:rPr>
                <w:bCs/>
                <w:color w:val="000000" w:themeColor="text1"/>
              </w:rPr>
              <w:t>2013</w:t>
            </w:r>
          </w:p>
        </w:tc>
        <w:tc>
          <w:tcPr>
            <w:tcW w:w="1798" w:type="dxa"/>
            <w:vAlign w:val="center"/>
          </w:tcPr>
          <w:p w14:paraId="47669FA0" w14:textId="71ECEF5D" w:rsidR="008F3F33" w:rsidRPr="0033429D" w:rsidRDefault="008F3F33" w:rsidP="002B6965">
            <w:pPr>
              <w:jc w:val="center"/>
              <w:rPr>
                <w:bCs/>
                <w:color w:val="000000" w:themeColor="text1"/>
              </w:rPr>
            </w:pPr>
            <w:r w:rsidRPr="0033429D">
              <w:rPr>
                <w:bCs/>
                <w:color w:val="000000" w:themeColor="text1"/>
              </w:rPr>
              <w:t>20.35%</w:t>
            </w:r>
          </w:p>
        </w:tc>
      </w:tr>
    </w:tbl>
    <w:p w14:paraId="1D724648" w14:textId="77777777" w:rsidR="008F3F33" w:rsidRPr="005C29F8"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5C29F8" w14:paraId="4B5BBF62" w14:textId="77777777" w:rsidTr="0033429D">
        <w:trPr>
          <w:trHeight w:val="350"/>
        </w:trPr>
        <w:tc>
          <w:tcPr>
            <w:tcW w:w="833" w:type="pct"/>
            <w:tcBorders>
              <w:bottom w:val="single" w:sz="4" w:space="0" w:color="auto"/>
            </w:tcBorders>
            <w:shd w:val="clear" w:color="auto" w:fill="auto"/>
          </w:tcPr>
          <w:p w14:paraId="7CE940CD" w14:textId="77777777" w:rsidR="00907A35" w:rsidRPr="005C29F8" w:rsidRDefault="00907A35" w:rsidP="004369B2">
            <w:pPr>
              <w:jc w:val="center"/>
              <w:rPr>
                <w:b/>
                <w:color w:val="000000" w:themeColor="text1"/>
              </w:rPr>
            </w:pPr>
            <w:r w:rsidRPr="005C29F8">
              <w:rPr>
                <w:b/>
                <w:color w:val="000000" w:themeColor="text1"/>
              </w:rPr>
              <w:t>FFY</w:t>
            </w:r>
          </w:p>
        </w:tc>
        <w:tc>
          <w:tcPr>
            <w:tcW w:w="833" w:type="pct"/>
            <w:shd w:val="clear" w:color="auto" w:fill="auto"/>
          </w:tcPr>
          <w:p w14:paraId="1B67E69F" w14:textId="56F9072E" w:rsidR="00907A35" w:rsidRPr="005C29F8" w:rsidRDefault="002B7490" w:rsidP="00894709">
            <w:pPr>
              <w:jc w:val="center"/>
              <w:rPr>
                <w:b/>
                <w:color w:val="000000" w:themeColor="text1"/>
              </w:rPr>
            </w:pPr>
            <w:r w:rsidRPr="005C29F8">
              <w:rPr>
                <w:b/>
                <w:color w:val="000000" w:themeColor="text1"/>
              </w:rPr>
              <w:t>2014</w:t>
            </w:r>
          </w:p>
        </w:tc>
        <w:tc>
          <w:tcPr>
            <w:tcW w:w="833" w:type="pct"/>
            <w:shd w:val="clear" w:color="auto" w:fill="auto"/>
          </w:tcPr>
          <w:p w14:paraId="7C0715D5" w14:textId="197F633E" w:rsidR="00907A35" w:rsidRPr="005C29F8" w:rsidRDefault="002B7490" w:rsidP="00894709">
            <w:pPr>
              <w:jc w:val="center"/>
              <w:rPr>
                <w:b/>
                <w:color w:val="000000" w:themeColor="text1"/>
              </w:rPr>
            </w:pPr>
            <w:r w:rsidRPr="005C29F8">
              <w:rPr>
                <w:b/>
                <w:color w:val="000000" w:themeColor="text1"/>
              </w:rPr>
              <w:t>2015</w:t>
            </w:r>
          </w:p>
        </w:tc>
        <w:tc>
          <w:tcPr>
            <w:tcW w:w="833" w:type="pct"/>
            <w:shd w:val="clear" w:color="auto" w:fill="auto"/>
          </w:tcPr>
          <w:p w14:paraId="36DD95CC" w14:textId="1D95C11E" w:rsidR="00907A35" w:rsidRPr="005C29F8" w:rsidRDefault="002B7490" w:rsidP="00894709">
            <w:pPr>
              <w:jc w:val="center"/>
              <w:rPr>
                <w:b/>
                <w:color w:val="000000" w:themeColor="text1"/>
              </w:rPr>
            </w:pPr>
            <w:r w:rsidRPr="005C29F8">
              <w:rPr>
                <w:b/>
                <w:color w:val="000000" w:themeColor="text1"/>
              </w:rPr>
              <w:t>2016</w:t>
            </w:r>
          </w:p>
        </w:tc>
        <w:tc>
          <w:tcPr>
            <w:tcW w:w="833" w:type="pct"/>
            <w:shd w:val="clear" w:color="auto" w:fill="auto"/>
          </w:tcPr>
          <w:p w14:paraId="6DC8920B" w14:textId="560E0E60" w:rsidR="00907A35" w:rsidRPr="005C29F8" w:rsidRDefault="002B7490" w:rsidP="00894709">
            <w:pPr>
              <w:jc w:val="center"/>
              <w:rPr>
                <w:b/>
                <w:color w:val="000000" w:themeColor="text1"/>
              </w:rPr>
            </w:pPr>
            <w:r w:rsidRPr="005C29F8">
              <w:rPr>
                <w:b/>
                <w:color w:val="000000" w:themeColor="text1"/>
              </w:rPr>
              <w:t>2017</w:t>
            </w:r>
          </w:p>
        </w:tc>
        <w:tc>
          <w:tcPr>
            <w:tcW w:w="834" w:type="pct"/>
            <w:shd w:val="clear" w:color="auto" w:fill="auto"/>
          </w:tcPr>
          <w:p w14:paraId="42978F28" w14:textId="43280835" w:rsidR="00907A35" w:rsidRPr="005C29F8" w:rsidRDefault="002B7490" w:rsidP="00894709">
            <w:pPr>
              <w:jc w:val="center"/>
              <w:rPr>
                <w:b/>
                <w:color w:val="000000" w:themeColor="text1"/>
              </w:rPr>
            </w:pPr>
            <w:r w:rsidRPr="005C29F8">
              <w:rPr>
                <w:b/>
                <w:color w:val="000000" w:themeColor="text1"/>
              </w:rPr>
              <w:t>2018</w:t>
            </w:r>
          </w:p>
        </w:tc>
      </w:tr>
      <w:tr w:rsidR="005C29F8" w:rsidRPr="005C29F8" w14:paraId="58F3D93E" w14:textId="77777777" w:rsidTr="0033429D">
        <w:trPr>
          <w:trHeight w:val="357"/>
        </w:trPr>
        <w:tc>
          <w:tcPr>
            <w:tcW w:w="833" w:type="pct"/>
            <w:shd w:val="clear" w:color="auto" w:fill="auto"/>
            <w:vAlign w:val="center"/>
          </w:tcPr>
          <w:p w14:paraId="19C9E1E1" w14:textId="72240B64" w:rsidR="00907A35" w:rsidRPr="005C29F8" w:rsidRDefault="00907A35" w:rsidP="001F692C">
            <w:pPr>
              <w:rPr>
                <w:rFonts w:cs="Arial"/>
                <w:color w:val="000000" w:themeColor="text1"/>
                <w:szCs w:val="16"/>
              </w:rPr>
            </w:pPr>
            <w:r w:rsidRPr="005C29F8">
              <w:rPr>
                <w:rFonts w:cs="Arial"/>
                <w:color w:val="000000" w:themeColor="text1"/>
                <w:szCs w:val="16"/>
              </w:rPr>
              <w:t xml:space="preserve">Target </w:t>
            </w:r>
            <w:r w:rsidR="0051170F" w:rsidRPr="005C29F8">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5C29F8" w:rsidRDefault="002B7490" w:rsidP="00E0321D">
            <w:pPr>
              <w:jc w:val="center"/>
              <w:rPr>
                <w:rFonts w:cs="Arial"/>
                <w:color w:val="000000" w:themeColor="text1"/>
                <w:szCs w:val="16"/>
              </w:rPr>
            </w:pPr>
            <w:r w:rsidRPr="005C29F8">
              <w:rPr>
                <w:rFonts w:cs="Arial"/>
                <w:color w:val="000000" w:themeColor="text1"/>
                <w:szCs w:val="16"/>
              </w:rPr>
              <w:t>16.80%</w:t>
            </w:r>
          </w:p>
        </w:tc>
        <w:tc>
          <w:tcPr>
            <w:tcW w:w="833" w:type="pct"/>
            <w:shd w:val="clear" w:color="auto" w:fill="auto"/>
            <w:vAlign w:val="center"/>
          </w:tcPr>
          <w:p w14:paraId="09754C04" w14:textId="6AA1C908" w:rsidR="00907A35" w:rsidRPr="005C29F8" w:rsidRDefault="002B7490" w:rsidP="00E0321D">
            <w:pPr>
              <w:jc w:val="center"/>
              <w:rPr>
                <w:rFonts w:cs="Arial"/>
                <w:color w:val="000000" w:themeColor="text1"/>
                <w:szCs w:val="16"/>
              </w:rPr>
            </w:pPr>
            <w:r w:rsidRPr="005C29F8">
              <w:rPr>
                <w:rFonts w:cs="Arial"/>
                <w:color w:val="000000" w:themeColor="text1"/>
                <w:szCs w:val="16"/>
              </w:rPr>
              <w:t>15.10%</w:t>
            </w:r>
          </w:p>
        </w:tc>
        <w:tc>
          <w:tcPr>
            <w:tcW w:w="833" w:type="pct"/>
            <w:shd w:val="clear" w:color="auto" w:fill="auto"/>
            <w:vAlign w:val="center"/>
          </w:tcPr>
          <w:p w14:paraId="73F1F537" w14:textId="213B7CF6" w:rsidR="00907A35" w:rsidRPr="005C29F8" w:rsidRDefault="002B7490" w:rsidP="00E0321D">
            <w:pPr>
              <w:jc w:val="center"/>
              <w:rPr>
                <w:rFonts w:cs="Arial"/>
                <w:color w:val="000000" w:themeColor="text1"/>
                <w:szCs w:val="16"/>
              </w:rPr>
            </w:pPr>
            <w:r w:rsidRPr="005C29F8">
              <w:rPr>
                <w:rFonts w:cs="Arial"/>
                <w:color w:val="000000" w:themeColor="text1"/>
                <w:szCs w:val="16"/>
              </w:rPr>
              <w:t>13.40%</w:t>
            </w:r>
          </w:p>
        </w:tc>
        <w:tc>
          <w:tcPr>
            <w:tcW w:w="833" w:type="pct"/>
            <w:shd w:val="clear" w:color="auto" w:fill="auto"/>
            <w:vAlign w:val="center"/>
          </w:tcPr>
          <w:p w14:paraId="24592EED" w14:textId="5BE30DC5" w:rsidR="00907A35" w:rsidRPr="005C29F8" w:rsidRDefault="002B7490" w:rsidP="00E0321D">
            <w:pPr>
              <w:jc w:val="center"/>
              <w:rPr>
                <w:rFonts w:cs="Arial"/>
                <w:color w:val="000000" w:themeColor="text1"/>
                <w:szCs w:val="16"/>
              </w:rPr>
            </w:pPr>
            <w:r w:rsidRPr="005C29F8">
              <w:rPr>
                <w:rFonts w:cs="Arial"/>
                <w:color w:val="000000" w:themeColor="text1"/>
                <w:szCs w:val="16"/>
              </w:rPr>
              <w:t>11.70%</w:t>
            </w:r>
          </w:p>
        </w:tc>
        <w:tc>
          <w:tcPr>
            <w:tcW w:w="834" w:type="pct"/>
            <w:shd w:val="clear" w:color="auto" w:fill="auto"/>
            <w:vAlign w:val="center"/>
          </w:tcPr>
          <w:p w14:paraId="0C69FBF7" w14:textId="5FED7341" w:rsidR="00907A35" w:rsidRPr="005C29F8" w:rsidRDefault="002B7490" w:rsidP="00E0321D">
            <w:pPr>
              <w:jc w:val="center"/>
              <w:rPr>
                <w:rFonts w:cs="Arial"/>
                <w:color w:val="000000" w:themeColor="text1"/>
                <w:szCs w:val="16"/>
              </w:rPr>
            </w:pPr>
            <w:r w:rsidRPr="005C29F8">
              <w:rPr>
                <w:rFonts w:cs="Arial"/>
                <w:color w:val="000000" w:themeColor="text1"/>
                <w:szCs w:val="16"/>
              </w:rPr>
              <w:t>10.00%</w:t>
            </w:r>
          </w:p>
        </w:tc>
      </w:tr>
      <w:tr w:rsidR="005C29F8" w:rsidRPr="005C29F8" w14:paraId="06558B7E" w14:textId="77777777" w:rsidTr="0033429D">
        <w:trPr>
          <w:trHeight w:val="85"/>
        </w:trPr>
        <w:tc>
          <w:tcPr>
            <w:tcW w:w="833" w:type="pct"/>
            <w:shd w:val="clear" w:color="auto" w:fill="auto"/>
            <w:vAlign w:val="center"/>
          </w:tcPr>
          <w:p w14:paraId="1DE2074D" w14:textId="77777777" w:rsidR="00907A35" w:rsidRPr="005C29F8" w:rsidRDefault="00907A35"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33EDE68" w14:textId="28E51F4E" w:rsidR="00907A35" w:rsidRPr="005C29F8" w:rsidRDefault="002B7490" w:rsidP="00E0321D">
            <w:pPr>
              <w:jc w:val="center"/>
              <w:rPr>
                <w:rFonts w:cs="Arial"/>
                <w:color w:val="000000" w:themeColor="text1"/>
                <w:szCs w:val="16"/>
              </w:rPr>
            </w:pPr>
            <w:r w:rsidRPr="005C29F8">
              <w:rPr>
                <w:rFonts w:cs="Arial"/>
                <w:color w:val="000000" w:themeColor="text1"/>
                <w:szCs w:val="16"/>
              </w:rPr>
              <w:t>19.25%</w:t>
            </w:r>
          </w:p>
        </w:tc>
        <w:tc>
          <w:tcPr>
            <w:tcW w:w="833" w:type="pct"/>
            <w:shd w:val="clear" w:color="auto" w:fill="auto"/>
            <w:vAlign w:val="center"/>
          </w:tcPr>
          <w:p w14:paraId="1DE6EF8F" w14:textId="2C6399B2" w:rsidR="00907A35" w:rsidRPr="005C29F8" w:rsidRDefault="002B7490" w:rsidP="00E0321D">
            <w:pPr>
              <w:jc w:val="center"/>
              <w:rPr>
                <w:rFonts w:cs="Arial"/>
                <w:color w:val="000000" w:themeColor="text1"/>
                <w:szCs w:val="16"/>
              </w:rPr>
            </w:pPr>
            <w:r w:rsidRPr="005C29F8">
              <w:rPr>
                <w:rFonts w:cs="Arial"/>
                <w:color w:val="000000" w:themeColor="text1"/>
                <w:szCs w:val="16"/>
              </w:rPr>
              <w:t>18.72%</w:t>
            </w:r>
          </w:p>
        </w:tc>
        <w:tc>
          <w:tcPr>
            <w:tcW w:w="833" w:type="pct"/>
            <w:tcBorders>
              <w:bottom w:val="single" w:sz="4" w:space="0" w:color="auto"/>
            </w:tcBorders>
            <w:shd w:val="clear" w:color="auto" w:fill="auto"/>
            <w:vAlign w:val="center"/>
          </w:tcPr>
          <w:p w14:paraId="3F810822" w14:textId="70D15FEC" w:rsidR="00907A35" w:rsidRPr="005C29F8" w:rsidRDefault="002B7490" w:rsidP="00E0321D">
            <w:pPr>
              <w:jc w:val="center"/>
              <w:rPr>
                <w:rFonts w:cs="Arial"/>
                <w:color w:val="000000" w:themeColor="text1"/>
                <w:szCs w:val="16"/>
              </w:rPr>
            </w:pPr>
            <w:r w:rsidRPr="005C29F8">
              <w:rPr>
                <w:rFonts w:cs="Arial"/>
                <w:color w:val="000000" w:themeColor="text1"/>
                <w:szCs w:val="16"/>
              </w:rPr>
              <w:t>17.33%</w:t>
            </w:r>
          </w:p>
        </w:tc>
        <w:tc>
          <w:tcPr>
            <w:tcW w:w="833" w:type="pct"/>
            <w:tcBorders>
              <w:bottom w:val="single" w:sz="4" w:space="0" w:color="auto"/>
            </w:tcBorders>
            <w:shd w:val="clear" w:color="auto" w:fill="auto"/>
            <w:vAlign w:val="center"/>
          </w:tcPr>
          <w:p w14:paraId="5421E042" w14:textId="6AE010E9" w:rsidR="00907A35" w:rsidRPr="005C29F8" w:rsidRDefault="002B7490" w:rsidP="00E0321D">
            <w:pPr>
              <w:jc w:val="center"/>
              <w:rPr>
                <w:rFonts w:cs="Arial"/>
                <w:color w:val="000000" w:themeColor="text1"/>
                <w:szCs w:val="16"/>
              </w:rPr>
            </w:pPr>
            <w:r w:rsidRPr="005C29F8">
              <w:rPr>
                <w:rFonts w:cs="Arial"/>
                <w:color w:val="000000" w:themeColor="text1"/>
                <w:szCs w:val="16"/>
              </w:rPr>
              <w:t>15.86%</w:t>
            </w:r>
          </w:p>
        </w:tc>
        <w:tc>
          <w:tcPr>
            <w:tcW w:w="834" w:type="pct"/>
            <w:tcBorders>
              <w:bottom w:val="single" w:sz="4" w:space="0" w:color="auto"/>
            </w:tcBorders>
            <w:shd w:val="clear" w:color="auto" w:fill="auto"/>
            <w:vAlign w:val="center"/>
          </w:tcPr>
          <w:p w14:paraId="32A53100" w14:textId="125B9065" w:rsidR="00907A35" w:rsidRPr="005C29F8" w:rsidRDefault="002B7490" w:rsidP="00E0321D">
            <w:pPr>
              <w:jc w:val="center"/>
              <w:rPr>
                <w:rFonts w:cs="Arial"/>
                <w:color w:val="000000" w:themeColor="text1"/>
                <w:szCs w:val="16"/>
              </w:rPr>
            </w:pPr>
            <w:r w:rsidRPr="005C29F8">
              <w:rPr>
                <w:rFonts w:cs="Arial"/>
                <w:color w:val="000000" w:themeColor="text1"/>
                <w:szCs w:val="16"/>
              </w:rPr>
              <w:t>12.98%</w:t>
            </w:r>
          </w:p>
        </w:tc>
      </w:tr>
    </w:tbl>
    <w:p w14:paraId="2E8ED284" w14:textId="77777777" w:rsidR="00654A4B" w:rsidRPr="005C29F8" w:rsidRDefault="00654A4B" w:rsidP="004369B2">
      <w:pPr>
        <w:rPr>
          <w:color w:val="000000" w:themeColor="text1"/>
        </w:rPr>
      </w:pPr>
    </w:p>
    <w:p w14:paraId="1AD526FC" w14:textId="0D130AB7" w:rsidR="00907A35" w:rsidRPr="005C29F8" w:rsidRDefault="00907A35" w:rsidP="004369B2">
      <w:pPr>
        <w:rPr>
          <w:color w:val="000000" w:themeColor="text1"/>
        </w:rPr>
      </w:pPr>
      <w:r w:rsidRPr="005C29F8">
        <w:rPr>
          <w:b/>
          <w:color w:val="000000" w:themeColor="text1"/>
        </w:rPr>
        <w:t>Targets</w:t>
      </w:r>
    </w:p>
    <w:tbl>
      <w:tblPr>
        <w:tblW w:w="1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984"/>
        <w:gridCol w:w="2251"/>
      </w:tblGrid>
      <w:tr w:rsidR="00085D89" w:rsidRPr="005C29F8" w14:paraId="029A4CCE" w14:textId="210CC16E" w:rsidTr="00085D89">
        <w:trPr>
          <w:trHeight w:val="350"/>
        </w:trPr>
        <w:tc>
          <w:tcPr>
            <w:tcW w:w="1521" w:type="pct"/>
            <w:tcBorders>
              <w:bottom w:val="single" w:sz="4" w:space="0" w:color="auto"/>
            </w:tcBorders>
            <w:shd w:val="clear" w:color="auto" w:fill="auto"/>
          </w:tcPr>
          <w:p w14:paraId="7E454C96" w14:textId="77777777" w:rsidR="00085D89" w:rsidRPr="005C29F8" w:rsidRDefault="00085D89" w:rsidP="004369B2">
            <w:pPr>
              <w:jc w:val="center"/>
              <w:rPr>
                <w:b/>
                <w:color w:val="000000" w:themeColor="text1"/>
              </w:rPr>
            </w:pPr>
            <w:r w:rsidRPr="005C29F8">
              <w:rPr>
                <w:b/>
                <w:color w:val="000000" w:themeColor="text1"/>
              </w:rPr>
              <w:t>FFY</w:t>
            </w:r>
          </w:p>
        </w:tc>
        <w:tc>
          <w:tcPr>
            <w:tcW w:w="3479" w:type="pct"/>
            <w:shd w:val="clear" w:color="auto" w:fill="auto"/>
            <w:vAlign w:val="center"/>
          </w:tcPr>
          <w:p w14:paraId="43981BCA" w14:textId="46BADE94" w:rsidR="00085D89" w:rsidRPr="005C29F8" w:rsidRDefault="00085D89" w:rsidP="004369B2">
            <w:pPr>
              <w:jc w:val="center"/>
              <w:rPr>
                <w:b/>
                <w:color w:val="000000" w:themeColor="text1"/>
              </w:rPr>
            </w:pPr>
            <w:r w:rsidRPr="005C29F8">
              <w:rPr>
                <w:b/>
                <w:color w:val="000000" w:themeColor="text1"/>
              </w:rPr>
              <w:t>2019</w:t>
            </w:r>
          </w:p>
        </w:tc>
      </w:tr>
      <w:tr w:rsidR="00085D89" w:rsidRPr="005C29F8" w14:paraId="74AFE5A4" w14:textId="29DB4C33" w:rsidTr="00043AAB">
        <w:trPr>
          <w:trHeight w:val="357"/>
        </w:trPr>
        <w:tc>
          <w:tcPr>
            <w:tcW w:w="1521" w:type="pct"/>
            <w:shd w:val="clear" w:color="auto" w:fill="auto"/>
            <w:vAlign w:val="center"/>
          </w:tcPr>
          <w:p w14:paraId="74812D09" w14:textId="3A67082C" w:rsidR="00085D89" w:rsidRPr="005C29F8" w:rsidRDefault="00085D89" w:rsidP="007D7A20">
            <w:pPr>
              <w:rPr>
                <w:rFonts w:cs="Arial"/>
                <w:color w:val="000000" w:themeColor="text1"/>
                <w:szCs w:val="16"/>
              </w:rPr>
            </w:pPr>
            <w:r w:rsidRPr="005C29F8">
              <w:rPr>
                <w:rFonts w:cs="Arial"/>
                <w:color w:val="000000" w:themeColor="text1"/>
                <w:szCs w:val="16"/>
              </w:rPr>
              <w:t>Target &lt;=</w:t>
            </w:r>
          </w:p>
        </w:tc>
        <w:tc>
          <w:tcPr>
            <w:tcW w:w="3479" w:type="pct"/>
            <w:shd w:val="clear" w:color="auto" w:fill="auto"/>
            <w:vAlign w:val="center"/>
          </w:tcPr>
          <w:p w14:paraId="1AA9A6F0" w14:textId="23F8F955" w:rsidR="00085D89" w:rsidRPr="005C29F8" w:rsidRDefault="00085D89" w:rsidP="00A018D4">
            <w:pPr>
              <w:jc w:val="center"/>
              <w:rPr>
                <w:rFonts w:cs="Arial"/>
                <w:color w:val="000000" w:themeColor="text1"/>
                <w:szCs w:val="16"/>
              </w:rPr>
            </w:pPr>
            <w:r w:rsidRPr="005C29F8">
              <w:rPr>
                <w:rFonts w:cs="Arial"/>
                <w:color w:val="000000" w:themeColor="text1"/>
                <w:szCs w:val="16"/>
              </w:rPr>
              <w:t>9.50%</w:t>
            </w:r>
          </w:p>
        </w:tc>
      </w:tr>
    </w:tbl>
    <w:p w14:paraId="23C212C7" w14:textId="54B31D84" w:rsidR="002D145D" w:rsidRDefault="002D145D">
      <w:pPr>
        <w:rPr>
          <w:b/>
          <w:color w:val="000000" w:themeColor="text1"/>
        </w:rPr>
      </w:pPr>
      <w:r w:rsidRPr="005C29F8">
        <w:rPr>
          <w:b/>
          <w:color w:val="000000" w:themeColor="text1"/>
        </w:rPr>
        <w:t>Targets: Description of Stakeholder Input</w:t>
      </w:r>
    </w:p>
    <w:p w14:paraId="1646393A" w14:textId="2F9E8E4A" w:rsidR="002D145D" w:rsidRPr="005C29F8" w:rsidRDefault="002B7490" w:rsidP="002D145D">
      <w:pPr>
        <w:rPr>
          <w:rFonts w:cs="Arial"/>
          <w:color w:val="000000" w:themeColor="text1"/>
          <w:szCs w:val="16"/>
        </w:rPr>
      </w:pPr>
      <w:r w:rsidRPr="005C29F8">
        <w:rPr>
          <w:rFonts w:cs="Arial"/>
          <w:color w:val="000000" w:themeColor="text1"/>
          <w:szCs w:val="16"/>
        </w:rPr>
        <w:t xml:space="preserve">In addition to the stakeholder input described in the introduction, stakeholder input for this indicator was also received from the State Secondary Transition Interagency Committee (SSTIC) and the Transition and Postsecondary Strategic Planning Team, both of which were formed and are supported by the bureau. </w:t>
      </w:r>
      <w:r w:rsidRPr="005C29F8">
        <w:rPr>
          <w:rFonts w:cs="Arial"/>
          <w:color w:val="000000" w:themeColor="text1"/>
          <w:szCs w:val="16"/>
        </w:rPr>
        <w:br/>
        <w:t xml:space="preserve">Input was received during face-to-face meetings and conference calls. Team members reviewed state- and district-level data related to transition indicators, </w:t>
      </w:r>
      <w:r w:rsidRPr="005C29F8">
        <w:rPr>
          <w:rFonts w:cs="Arial"/>
          <w:color w:val="000000" w:themeColor="text1"/>
          <w:szCs w:val="16"/>
        </w:rPr>
        <w:br/>
        <w:t xml:space="preserve">including graduation rate, dropout rate, transition IEP compliance and postschool outcomes. It is important to note that the indicators graduation rate, dropout rate and postschool outcomes are also examined in combination to provide additional information on how the state, and each district, is performing. This collaborative process helps determine the level of support each district requires in Florida's multi-tiered system of supporting school districts. The stakeholder groups assisted in the setting of targets, where appropriate, and the development of appropriate activities to improve results in these areas. </w:t>
      </w:r>
      <w:r w:rsidRPr="005C29F8">
        <w:rPr>
          <w:rFonts w:cs="Arial"/>
          <w:color w:val="000000" w:themeColor="text1"/>
          <w:szCs w:val="16"/>
        </w:rPr>
        <w:br/>
        <w:t xml:space="preserve">In addition to parents of students with disabilities, self-advocates, members of bureau staff, and school district and postsecondary institution representatives, the members of SSTIC included representatives from the following partner organizations: </w:t>
      </w:r>
      <w:r w:rsidRPr="005C29F8">
        <w:rPr>
          <w:rFonts w:cs="Arial"/>
          <w:color w:val="000000" w:themeColor="text1"/>
          <w:szCs w:val="16"/>
        </w:rPr>
        <w:br/>
      </w:r>
      <w:r w:rsidRPr="005C29F8">
        <w:rPr>
          <w:rFonts w:cs="Arial"/>
          <w:color w:val="000000" w:themeColor="text1"/>
          <w:szCs w:val="16"/>
        </w:rPr>
        <w:lastRenderedPageBreak/>
        <w:t>• Agency for Persons with Disabilities</w:t>
      </w:r>
      <w:r w:rsidRPr="005C29F8">
        <w:rPr>
          <w:rFonts w:cs="Arial"/>
          <w:color w:val="000000" w:themeColor="text1"/>
          <w:szCs w:val="16"/>
        </w:rPr>
        <w:br/>
        <w:t>• Family Network on Disabilities</w:t>
      </w:r>
      <w:r w:rsidRPr="005C29F8">
        <w:rPr>
          <w:rFonts w:cs="Arial"/>
          <w:color w:val="000000" w:themeColor="text1"/>
          <w:szCs w:val="16"/>
        </w:rPr>
        <w:br/>
        <w:t>• Florida Alliance for Assistive Services and Technology (FAAST)</w:t>
      </w:r>
      <w:r w:rsidRPr="005C29F8">
        <w:rPr>
          <w:rFonts w:cs="Arial"/>
          <w:color w:val="000000" w:themeColor="text1"/>
          <w:szCs w:val="16"/>
        </w:rPr>
        <w:br/>
        <w:t>• Florida College System</w:t>
      </w:r>
      <w:r w:rsidRPr="005C29F8">
        <w:rPr>
          <w:rFonts w:cs="Arial"/>
          <w:color w:val="000000" w:themeColor="text1"/>
          <w:szCs w:val="16"/>
        </w:rPr>
        <w:br/>
        <w:t>• Florida Consortium on Postsecondary Education and Intellectual Disabilities</w:t>
      </w:r>
      <w:r w:rsidRPr="005C29F8">
        <w:rPr>
          <w:rFonts w:cs="Arial"/>
          <w:color w:val="000000" w:themeColor="text1"/>
          <w:szCs w:val="16"/>
        </w:rPr>
        <w:br/>
        <w:t>• Florida Center Students with Unique Abilities (FCSUA)</w:t>
      </w:r>
      <w:r w:rsidRPr="005C29F8">
        <w:rPr>
          <w:rFonts w:cs="Arial"/>
          <w:color w:val="000000" w:themeColor="text1"/>
          <w:szCs w:val="16"/>
        </w:rPr>
        <w:br/>
        <w:t>• Florida Department of Children and Families</w:t>
      </w:r>
      <w:r w:rsidRPr="005C29F8">
        <w:rPr>
          <w:rFonts w:cs="Arial"/>
          <w:color w:val="000000" w:themeColor="text1"/>
          <w:szCs w:val="16"/>
        </w:rPr>
        <w:br/>
        <w:t>• Florida Department of Education Bureau of Family and Community Outreach</w:t>
      </w:r>
      <w:r w:rsidRPr="005C29F8">
        <w:rPr>
          <w:rFonts w:cs="Arial"/>
          <w:color w:val="000000" w:themeColor="text1"/>
          <w:szCs w:val="16"/>
        </w:rPr>
        <w:br/>
        <w:t>• Florida Department of Education (FDOE) Division of Blind Services</w:t>
      </w:r>
      <w:r w:rsidRPr="005C29F8">
        <w:rPr>
          <w:rFonts w:cs="Arial"/>
          <w:color w:val="000000" w:themeColor="text1"/>
          <w:szCs w:val="16"/>
        </w:rPr>
        <w:br/>
        <w:t>• FDOE Division of Career and Technical Education</w:t>
      </w:r>
      <w:r w:rsidRPr="005C29F8">
        <w:rPr>
          <w:rFonts w:cs="Arial"/>
          <w:color w:val="000000" w:themeColor="text1"/>
          <w:szCs w:val="16"/>
        </w:rPr>
        <w:br/>
        <w:t>• FDOE Division of Vocational Rehabilitation</w:t>
      </w:r>
      <w:r w:rsidRPr="005C29F8">
        <w:rPr>
          <w:rFonts w:cs="Arial"/>
          <w:color w:val="000000" w:themeColor="text1"/>
          <w:szCs w:val="16"/>
        </w:rPr>
        <w:br/>
        <w:t>• FDOE Department of Education Office of Dropout Prevention</w:t>
      </w:r>
      <w:r w:rsidRPr="005C29F8">
        <w:rPr>
          <w:rFonts w:cs="Arial"/>
          <w:color w:val="000000" w:themeColor="text1"/>
          <w:szCs w:val="16"/>
        </w:rPr>
        <w:br/>
        <w:t>• Florida Department of Transportation</w:t>
      </w:r>
      <w:r w:rsidRPr="005C29F8">
        <w:rPr>
          <w:rFonts w:cs="Arial"/>
          <w:color w:val="000000" w:themeColor="text1"/>
          <w:szCs w:val="16"/>
        </w:rPr>
        <w:br/>
        <w:t>• Florida Developmental Disabilities Council</w:t>
      </w:r>
      <w:r w:rsidRPr="005C29F8">
        <w:rPr>
          <w:rFonts w:cs="Arial"/>
          <w:color w:val="000000" w:themeColor="text1"/>
          <w:szCs w:val="16"/>
        </w:rPr>
        <w:br/>
        <w:t>• Florida Diagnostic &amp; Learning Resources System (FDLRS)</w:t>
      </w:r>
      <w:r w:rsidRPr="005C29F8">
        <w:rPr>
          <w:rFonts w:cs="Arial"/>
          <w:color w:val="000000" w:themeColor="text1"/>
          <w:szCs w:val="16"/>
        </w:rPr>
        <w:br/>
        <w:t>Florida Youth Council</w:t>
      </w:r>
      <w:r w:rsidRPr="005C29F8">
        <w:rPr>
          <w:rFonts w:cs="Arial"/>
          <w:color w:val="000000" w:themeColor="text1"/>
          <w:szCs w:val="16"/>
        </w:rPr>
        <w:br/>
        <w:t>• Institute for Small and Rural Districts</w:t>
      </w:r>
      <w:r w:rsidRPr="005C29F8">
        <w:rPr>
          <w:rFonts w:cs="Arial"/>
          <w:color w:val="000000" w:themeColor="text1"/>
          <w:szCs w:val="16"/>
        </w:rPr>
        <w:br/>
        <w:t>• Learning Disabilities Association of Florida</w:t>
      </w:r>
      <w:r w:rsidRPr="005C29F8">
        <w:rPr>
          <w:rFonts w:cs="Arial"/>
          <w:color w:val="000000" w:themeColor="text1"/>
          <w:szCs w:val="16"/>
        </w:rPr>
        <w:br/>
        <w:t>• Multiagency Network for Students with Emotional/Behavioral Disabilities (SEDNET)</w:t>
      </w:r>
      <w:r w:rsidRPr="005C29F8">
        <w:rPr>
          <w:rFonts w:cs="Arial"/>
          <w:color w:val="000000" w:themeColor="text1"/>
          <w:szCs w:val="16"/>
        </w:rPr>
        <w:br/>
        <w:t>• Project 10: Transition Education Network</w:t>
      </w:r>
      <w:r w:rsidRPr="005C29F8">
        <w:rPr>
          <w:rFonts w:cs="Arial"/>
          <w:color w:val="000000" w:themeColor="text1"/>
          <w:szCs w:val="16"/>
        </w:rPr>
        <w:br/>
        <w:t>• State University System</w:t>
      </w:r>
      <w:r w:rsidRPr="005C29F8">
        <w:rPr>
          <w:rFonts w:cs="Arial"/>
          <w:color w:val="000000" w:themeColor="text1"/>
          <w:szCs w:val="16"/>
        </w:rPr>
        <w:br/>
        <w:t>• The Able Trust</w:t>
      </w:r>
      <w:r w:rsidRPr="005C29F8">
        <w:rPr>
          <w:rFonts w:cs="Arial"/>
          <w:color w:val="000000" w:themeColor="text1"/>
          <w:szCs w:val="16"/>
        </w:rPr>
        <w:br/>
        <w:t>The Transition and Postsecondary Strategic Planning Team included representatives from the bureau and the following partner organizations:</w:t>
      </w:r>
      <w:r w:rsidRPr="005C29F8">
        <w:rPr>
          <w:rFonts w:cs="Arial"/>
          <w:color w:val="000000" w:themeColor="text1"/>
          <w:szCs w:val="16"/>
        </w:rPr>
        <w:br/>
        <w:t>• Agency for Persons with Disabilities</w:t>
      </w:r>
      <w:r w:rsidRPr="005C29F8">
        <w:rPr>
          <w:rFonts w:cs="Arial"/>
          <w:color w:val="000000" w:themeColor="text1"/>
          <w:szCs w:val="16"/>
        </w:rPr>
        <w:br/>
        <w:t>• Florida College System</w:t>
      </w:r>
      <w:r w:rsidRPr="005C29F8">
        <w:rPr>
          <w:rFonts w:cs="Arial"/>
          <w:color w:val="000000" w:themeColor="text1"/>
          <w:szCs w:val="16"/>
        </w:rPr>
        <w:br/>
        <w:t>• FDOE of Dropout Prevention</w:t>
      </w:r>
      <w:r w:rsidRPr="005C29F8">
        <w:rPr>
          <w:rFonts w:cs="Arial"/>
          <w:color w:val="000000" w:themeColor="text1"/>
          <w:szCs w:val="16"/>
        </w:rPr>
        <w:br/>
        <w:t>• FDOE Division of Career and Technical Education</w:t>
      </w:r>
      <w:r w:rsidRPr="005C29F8">
        <w:rPr>
          <w:rFonts w:cs="Arial"/>
          <w:color w:val="000000" w:themeColor="text1"/>
          <w:szCs w:val="16"/>
        </w:rPr>
        <w:br/>
        <w:t>• FDOE Division of Vocational Rehabilitation</w:t>
      </w:r>
      <w:r w:rsidRPr="005C29F8">
        <w:rPr>
          <w:rFonts w:cs="Arial"/>
          <w:color w:val="000000" w:themeColor="text1"/>
          <w:szCs w:val="16"/>
        </w:rPr>
        <w:br/>
        <w:t>• Florida Developmental Disabilities Council</w:t>
      </w:r>
      <w:r w:rsidRPr="005C29F8">
        <w:rPr>
          <w:rFonts w:cs="Arial"/>
          <w:color w:val="000000" w:themeColor="text1"/>
          <w:szCs w:val="16"/>
        </w:rPr>
        <w:br/>
        <w:t>• Florida Instructional Materials Center for the Visually Impaired (FIMC-VI)</w:t>
      </w:r>
      <w:r w:rsidRPr="005C29F8">
        <w:rPr>
          <w:rFonts w:cs="Arial"/>
          <w:color w:val="000000" w:themeColor="text1"/>
          <w:szCs w:val="16"/>
        </w:rPr>
        <w:br/>
        <w:t>• FDLRS</w:t>
      </w:r>
      <w:r w:rsidRPr="005C29F8">
        <w:rPr>
          <w:rFonts w:cs="Arial"/>
          <w:color w:val="000000" w:themeColor="text1"/>
          <w:szCs w:val="16"/>
        </w:rPr>
        <w:br/>
        <w:t>• Resource Materials and Technology Center: Deaf/Hard of Hearing (RMTC-DHH)</w:t>
      </w:r>
      <w:r w:rsidRPr="005C29F8">
        <w:rPr>
          <w:rFonts w:cs="Arial"/>
          <w:color w:val="000000" w:themeColor="text1"/>
          <w:szCs w:val="16"/>
        </w:rPr>
        <w:br/>
        <w:t>• SEDNET</w:t>
      </w:r>
      <w:r w:rsidRPr="005C29F8">
        <w:rPr>
          <w:rFonts w:cs="Arial"/>
          <w:color w:val="000000" w:themeColor="text1"/>
          <w:szCs w:val="16"/>
        </w:rPr>
        <w:br/>
        <w:t>• Project 10: Transition Education Network</w:t>
      </w:r>
      <w:r w:rsidRPr="005C29F8">
        <w:rPr>
          <w:rFonts w:cs="Arial"/>
          <w:color w:val="000000" w:themeColor="text1"/>
          <w:szCs w:val="16"/>
        </w:rPr>
        <w:br/>
        <w:t>• State University System</w:t>
      </w:r>
      <w:r w:rsidRPr="005C29F8">
        <w:rPr>
          <w:rFonts w:cs="Arial"/>
          <w:color w:val="000000" w:themeColor="text1"/>
          <w:szCs w:val="16"/>
        </w:rPr>
        <w:br/>
        <w:t>This team examined appropriate data very closely, including data disaggregated by race and ethnicity and primary exceptionality as they developed the strategic plan. The target for Indicator 1 was set based on the annual graduation rate target under Title I of the Elementary and Secondary Education Act (ESEA).</w:t>
      </w:r>
    </w:p>
    <w:p w14:paraId="540DBFAE" w14:textId="34D983B2" w:rsidR="00A2794A" w:rsidRPr="005C29F8" w:rsidRDefault="00A87A9D" w:rsidP="00DF30F0">
      <w:pPr>
        <w:rPr>
          <w:rFonts w:cs="Arial"/>
          <w:b/>
          <w:color w:val="000000" w:themeColor="text1"/>
          <w:szCs w:val="16"/>
        </w:rPr>
      </w:pPr>
      <w:r w:rsidRPr="005C29F8">
        <w:rPr>
          <w:rFonts w:cs="Arial"/>
          <w:b/>
          <w:color w:val="000000" w:themeColor="text1"/>
          <w:szCs w:val="16"/>
        </w:rPr>
        <w:t xml:space="preserve">Please indicate the reporting option used on this indicator </w:t>
      </w:r>
    </w:p>
    <w:p w14:paraId="4B2134EC" w14:textId="312D44C1" w:rsidR="006E3F55" w:rsidRPr="005C29F8" w:rsidRDefault="003D7F56" w:rsidP="0087456C">
      <w:pPr>
        <w:rPr>
          <w:color w:val="000000" w:themeColor="text1"/>
        </w:rPr>
      </w:pPr>
      <w:r w:rsidRPr="005C29F8">
        <w:rPr>
          <w:color w:val="000000" w:themeColor="text1"/>
        </w:rPr>
        <w:t>Option 1</w:t>
      </w:r>
    </w:p>
    <w:p w14:paraId="68E34693" w14:textId="382EE918" w:rsidR="00002962" w:rsidRPr="005C29F8" w:rsidRDefault="00002962"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5C29F8" w14:paraId="60D7260E" w14:textId="77777777" w:rsidTr="00044B5C">
        <w:trPr>
          <w:trHeight w:val="372"/>
          <w:tblHeader/>
        </w:trPr>
        <w:tc>
          <w:tcPr>
            <w:tcW w:w="1003" w:type="pct"/>
            <w:shd w:val="clear" w:color="auto" w:fill="auto"/>
          </w:tcPr>
          <w:p w14:paraId="7217614C"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5FC9008"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Date</w:t>
            </w:r>
          </w:p>
        </w:tc>
        <w:tc>
          <w:tcPr>
            <w:tcW w:w="2284" w:type="pct"/>
            <w:shd w:val="clear" w:color="auto" w:fill="auto"/>
          </w:tcPr>
          <w:p w14:paraId="452E3A47"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Description</w:t>
            </w:r>
          </w:p>
        </w:tc>
        <w:tc>
          <w:tcPr>
            <w:tcW w:w="727" w:type="pct"/>
            <w:shd w:val="clear" w:color="auto" w:fill="auto"/>
          </w:tcPr>
          <w:p w14:paraId="197E988D"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20549B53" w14:textId="77777777" w:rsidTr="00044B5C">
        <w:trPr>
          <w:trHeight w:val="380"/>
        </w:trPr>
        <w:tc>
          <w:tcPr>
            <w:tcW w:w="1003" w:type="pct"/>
            <w:shd w:val="clear" w:color="auto" w:fill="auto"/>
          </w:tcPr>
          <w:p w14:paraId="38DBE1E5" w14:textId="4B654FBA" w:rsidR="001D55EC"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6675DCDD" w14:textId="08B07A76" w:rsidR="001D55EC"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52A6FFD9" w14:textId="722CDF17" w:rsidR="001D55EC" w:rsidRPr="005C29F8" w:rsidRDefault="00E619AC" w:rsidP="001D55E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graduating with a regular high school diploma (a)</w:t>
            </w:r>
          </w:p>
        </w:tc>
        <w:tc>
          <w:tcPr>
            <w:tcW w:w="727" w:type="pct"/>
            <w:shd w:val="clear" w:color="auto" w:fill="auto"/>
          </w:tcPr>
          <w:p w14:paraId="6BB20172" w14:textId="320EF4B9" w:rsidR="001D55EC" w:rsidRPr="005C29F8" w:rsidRDefault="002B7490" w:rsidP="00A018D4">
            <w:pPr>
              <w:jc w:val="center"/>
              <w:rPr>
                <w:rFonts w:cs="Arial"/>
                <w:color w:val="000000" w:themeColor="text1"/>
                <w:szCs w:val="16"/>
              </w:rPr>
            </w:pPr>
            <w:r w:rsidRPr="005C29F8">
              <w:rPr>
                <w:rFonts w:cs="Arial"/>
                <w:color w:val="000000" w:themeColor="text1"/>
                <w:szCs w:val="16"/>
              </w:rPr>
              <w:t>21,748</w:t>
            </w:r>
          </w:p>
        </w:tc>
      </w:tr>
      <w:tr w:rsidR="005C29F8" w:rsidRPr="005C29F8" w14:paraId="7531005B" w14:textId="77777777" w:rsidTr="00044B5C">
        <w:trPr>
          <w:trHeight w:val="380"/>
        </w:trPr>
        <w:tc>
          <w:tcPr>
            <w:tcW w:w="1003" w:type="pct"/>
            <w:shd w:val="clear" w:color="auto" w:fill="auto"/>
          </w:tcPr>
          <w:p w14:paraId="68D79338" w14:textId="7556C19A"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3137C3E8" w14:textId="1C4E2EC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436358B9" w14:textId="0EC41849"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receiving a certificate (b)</w:t>
            </w:r>
          </w:p>
        </w:tc>
        <w:tc>
          <w:tcPr>
            <w:tcW w:w="727" w:type="pct"/>
            <w:shd w:val="clear" w:color="auto" w:fill="auto"/>
          </w:tcPr>
          <w:p w14:paraId="554F88F2" w14:textId="3F66A169" w:rsidR="00C470E8" w:rsidRPr="005C29F8" w:rsidRDefault="002B7490" w:rsidP="00A018D4">
            <w:pPr>
              <w:jc w:val="center"/>
              <w:rPr>
                <w:rFonts w:cs="Arial"/>
                <w:color w:val="000000" w:themeColor="text1"/>
                <w:szCs w:val="16"/>
              </w:rPr>
            </w:pPr>
            <w:r w:rsidRPr="005C29F8">
              <w:rPr>
                <w:rFonts w:cs="Arial"/>
                <w:color w:val="000000" w:themeColor="text1"/>
                <w:szCs w:val="16"/>
              </w:rPr>
              <w:t>1,107</w:t>
            </w:r>
          </w:p>
        </w:tc>
      </w:tr>
      <w:tr w:rsidR="005C29F8" w:rsidRPr="005C29F8" w14:paraId="56B284E9" w14:textId="77777777" w:rsidTr="00044B5C">
        <w:trPr>
          <w:trHeight w:val="380"/>
        </w:trPr>
        <w:tc>
          <w:tcPr>
            <w:tcW w:w="1003" w:type="pct"/>
            <w:shd w:val="clear" w:color="auto" w:fill="auto"/>
          </w:tcPr>
          <w:p w14:paraId="73E78D27" w14:textId="6A11D51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151F192A" w14:textId="492844E5"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5152DCF" w14:textId="71719DBD"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reaching maximum age (c)</w:t>
            </w:r>
          </w:p>
        </w:tc>
        <w:tc>
          <w:tcPr>
            <w:tcW w:w="727" w:type="pct"/>
            <w:shd w:val="clear" w:color="auto" w:fill="auto"/>
          </w:tcPr>
          <w:p w14:paraId="788B37F6" w14:textId="5A91DAD0" w:rsidR="00C470E8"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245FE023" w14:textId="77777777" w:rsidTr="00044B5C">
        <w:trPr>
          <w:trHeight w:val="380"/>
        </w:trPr>
        <w:tc>
          <w:tcPr>
            <w:tcW w:w="1003" w:type="pct"/>
            <w:shd w:val="clear" w:color="auto" w:fill="auto"/>
          </w:tcPr>
          <w:p w14:paraId="67B529F8" w14:textId="28E7DCDC"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2C17EFE7" w14:textId="6210AB54"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2D5B3E78" w14:textId="33A0054A"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due to dropping out (d)</w:t>
            </w:r>
          </w:p>
        </w:tc>
        <w:tc>
          <w:tcPr>
            <w:tcW w:w="727" w:type="pct"/>
            <w:shd w:val="clear" w:color="auto" w:fill="auto"/>
          </w:tcPr>
          <w:p w14:paraId="20785B5C" w14:textId="4D7352C6" w:rsidR="00C470E8" w:rsidRPr="005C29F8" w:rsidRDefault="002B7490" w:rsidP="00A018D4">
            <w:pPr>
              <w:jc w:val="center"/>
              <w:rPr>
                <w:rFonts w:cs="Arial"/>
                <w:color w:val="000000" w:themeColor="text1"/>
                <w:szCs w:val="16"/>
              </w:rPr>
            </w:pPr>
            <w:r w:rsidRPr="005C29F8">
              <w:rPr>
                <w:rFonts w:cs="Arial"/>
                <w:color w:val="000000" w:themeColor="text1"/>
                <w:szCs w:val="16"/>
              </w:rPr>
              <w:t>2,510</w:t>
            </w:r>
          </w:p>
        </w:tc>
      </w:tr>
      <w:tr w:rsidR="005C29F8" w:rsidRPr="005C29F8" w14:paraId="5C11E618" w14:textId="77777777" w:rsidTr="00044B5C">
        <w:trPr>
          <w:trHeight w:val="380"/>
        </w:trPr>
        <w:tc>
          <w:tcPr>
            <w:tcW w:w="1003" w:type="pct"/>
            <w:shd w:val="clear" w:color="auto" w:fill="auto"/>
          </w:tcPr>
          <w:p w14:paraId="091C0770" w14:textId="3489935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13561567" w14:textId="1CE5C0E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87FCF5B" w14:textId="5083A482"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as a result of death (e)</w:t>
            </w:r>
          </w:p>
        </w:tc>
        <w:tc>
          <w:tcPr>
            <w:tcW w:w="727" w:type="pct"/>
            <w:shd w:val="clear" w:color="auto" w:fill="auto"/>
          </w:tcPr>
          <w:p w14:paraId="0A42C614" w14:textId="63E17EC0" w:rsidR="00C470E8" w:rsidRPr="005C29F8" w:rsidRDefault="002B7490" w:rsidP="00A018D4">
            <w:pPr>
              <w:jc w:val="center"/>
              <w:rPr>
                <w:rFonts w:cs="Arial"/>
                <w:color w:val="000000" w:themeColor="text1"/>
                <w:szCs w:val="16"/>
              </w:rPr>
            </w:pPr>
            <w:r w:rsidRPr="005C29F8">
              <w:rPr>
                <w:rFonts w:cs="Arial"/>
                <w:color w:val="000000" w:themeColor="text1"/>
                <w:szCs w:val="16"/>
              </w:rPr>
              <w:t>91</w:t>
            </w:r>
          </w:p>
        </w:tc>
      </w:tr>
    </w:tbl>
    <w:p w14:paraId="7CE42756" w14:textId="445D9372" w:rsidR="00654A4B" w:rsidRPr="005C29F8" w:rsidRDefault="00654A4B" w:rsidP="004369B2">
      <w:pPr>
        <w:rPr>
          <w:color w:val="000000" w:themeColor="text1"/>
        </w:rPr>
      </w:pPr>
    </w:p>
    <w:p w14:paraId="4463AFB2" w14:textId="5C9B4DBE" w:rsidR="00C96339" w:rsidRPr="005C29F8" w:rsidRDefault="00C96339" w:rsidP="004369B2">
      <w:pPr>
        <w:rPr>
          <w:color w:val="000000" w:themeColor="text1"/>
        </w:rPr>
      </w:pPr>
      <w:r w:rsidRPr="005C29F8">
        <w:rPr>
          <w:b/>
          <w:color w:val="000000" w:themeColor="text1"/>
        </w:rPr>
        <w:t xml:space="preserve">FFY 2019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5C29F8" w14:paraId="5C4D1C2F" w14:textId="77777777" w:rsidTr="004D0044">
        <w:trPr>
          <w:trHeight w:val="359"/>
          <w:tblHeader/>
        </w:trPr>
        <w:tc>
          <w:tcPr>
            <w:tcW w:w="708" w:type="pct"/>
            <w:shd w:val="clear" w:color="auto" w:fill="auto"/>
            <w:vAlign w:val="bottom"/>
          </w:tcPr>
          <w:p w14:paraId="3F5808F2" w14:textId="77777777" w:rsidR="00C96339" w:rsidRPr="005C29F8" w:rsidRDefault="00C96339" w:rsidP="00212954">
            <w:pPr>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who exited special education due to dropping out</w:t>
            </w:r>
          </w:p>
        </w:tc>
        <w:tc>
          <w:tcPr>
            <w:tcW w:w="698" w:type="pct"/>
            <w:shd w:val="clear" w:color="auto" w:fill="auto"/>
            <w:vAlign w:val="bottom"/>
          </w:tcPr>
          <w:p w14:paraId="2F5BF81E" w14:textId="77777777" w:rsidR="00C96339" w:rsidRPr="005C29F8" w:rsidRDefault="00C96339" w:rsidP="00212954">
            <w:pPr>
              <w:jc w:val="center"/>
              <w:rPr>
                <w:rFonts w:cs="Arial"/>
                <w:color w:val="000000" w:themeColor="text1"/>
                <w:szCs w:val="16"/>
              </w:rPr>
            </w:pPr>
            <w:r w:rsidRPr="005C29F8">
              <w:rPr>
                <w:rFonts w:cs="Arial"/>
                <w:b/>
                <w:color w:val="000000" w:themeColor="text1"/>
                <w:szCs w:val="16"/>
              </w:rPr>
              <w:t>Total number of High School Students with IEPs by Cohort</w:t>
            </w:r>
          </w:p>
        </w:tc>
        <w:tc>
          <w:tcPr>
            <w:tcW w:w="633" w:type="pct"/>
            <w:shd w:val="clear" w:color="auto" w:fill="auto"/>
            <w:vAlign w:val="bottom"/>
          </w:tcPr>
          <w:p w14:paraId="764A6652" w14:textId="4D0256A7" w:rsidR="00C96339" w:rsidRPr="005C29F8" w:rsidRDefault="002602A9" w:rsidP="00212954">
            <w:pPr>
              <w:jc w:val="center"/>
              <w:rPr>
                <w:rFonts w:cs="Arial"/>
                <w:b/>
                <w:color w:val="000000" w:themeColor="text1"/>
                <w:szCs w:val="16"/>
              </w:rPr>
            </w:pPr>
            <w:r w:rsidRPr="005C29F8">
              <w:rPr>
                <w:rFonts w:cs="Arial"/>
                <w:b/>
                <w:color w:val="000000" w:themeColor="text1"/>
                <w:szCs w:val="16"/>
              </w:rPr>
              <w:t>FFY 2018 Data</w:t>
            </w:r>
          </w:p>
        </w:tc>
        <w:tc>
          <w:tcPr>
            <w:tcW w:w="967" w:type="pct"/>
            <w:shd w:val="clear" w:color="auto" w:fill="auto"/>
            <w:vAlign w:val="bottom"/>
          </w:tcPr>
          <w:p w14:paraId="1F444650" w14:textId="6DC31C55" w:rsidR="00C96339" w:rsidRPr="005C29F8" w:rsidRDefault="00C96339" w:rsidP="00212954">
            <w:pPr>
              <w:jc w:val="center"/>
              <w:rPr>
                <w:rFonts w:cs="Arial"/>
                <w:b/>
                <w:color w:val="000000" w:themeColor="text1"/>
                <w:szCs w:val="16"/>
              </w:rPr>
            </w:pPr>
            <w:r w:rsidRPr="005C29F8">
              <w:rPr>
                <w:rFonts w:cs="Arial"/>
                <w:b/>
                <w:color w:val="000000" w:themeColor="text1"/>
                <w:szCs w:val="16"/>
              </w:rPr>
              <w:t>FFY 2019 Target</w:t>
            </w:r>
          </w:p>
        </w:tc>
        <w:tc>
          <w:tcPr>
            <w:tcW w:w="569" w:type="pct"/>
            <w:shd w:val="clear" w:color="auto" w:fill="auto"/>
            <w:vAlign w:val="bottom"/>
          </w:tcPr>
          <w:p w14:paraId="194A1B8B" w14:textId="7122D6A5" w:rsidR="00C96339" w:rsidRPr="005C29F8" w:rsidRDefault="00C96339" w:rsidP="00212954">
            <w:pPr>
              <w:jc w:val="center"/>
              <w:rPr>
                <w:rFonts w:cs="Arial"/>
                <w:b/>
                <w:color w:val="000000" w:themeColor="text1"/>
                <w:szCs w:val="16"/>
              </w:rPr>
            </w:pPr>
            <w:r w:rsidRPr="005C29F8">
              <w:rPr>
                <w:rFonts w:cs="Arial"/>
                <w:b/>
                <w:color w:val="000000" w:themeColor="text1"/>
                <w:szCs w:val="16"/>
              </w:rPr>
              <w:t>FFY 2019 Data</w:t>
            </w:r>
          </w:p>
        </w:tc>
        <w:tc>
          <w:tcPr>
            <w:tcW w:w="724" w:type="pct"/>
            <w:shd w:val="clear" w:color="auto" w:fill="auto"/>
            <w:vAlign w:val="bottom"/>
          </w:tcPr>
          <w:p w14:paraId="4B0F6AFA" w14:textId="77777777" w:rsidR="00C96339" w:rsidRPr="005C29F8" w:rsidRDefault="00C96339" w:rsidP="00212954">
            <w:pPr>
              <w:jc w:val="center"/>
              <w:rPr>
                <w:rFonts w:cs="Arial"/>
                <w:b/>
                <w:color w:val="000000" w:themeColor="text1"/>
                <w:szCs w:val="16"/>
              </w:rPr>
            </w:pPr>
            <w:r w:rsidRPr="005C29F8">
              <w:rPr>
                <w:rFonts w:cs="Arial"/>
                <w:b/>
                <w:color w:val="000000" w:themeColor="text1"/>
                <w:szCs w:val="16"/>
              </w:rPr>
              <w:t>Status</w:t>
            </w:r>
          </w:p>
        </w:tc>
        <w:tc>
          <w:tcPr>
            <w:tcW w:w="701" w:type="pct"/>
            <w:shd w:val="clear" w:color="auto" w:fill="auto"/>
            <w:vAlign w:val="bottom"/>
          </w:tcPr>
          <w:p w14:paraId="2987DD9A" w14:textId="77777777" w:rsidR="00C96339" w:rsidRPr="005C29F8" w:rsidRDefault="00C96339" w:rsidP="00212954">
            <w:pPr>
              <w:jc w:val="center"/>
              <w:rPr>
                <w:rFonts w:cs="Arial"/>
                <w:b/>
                <w:color w:val="000000" w:themeColor="text1"/>
                <w:szCs w:val="16"/>
              </w:rPr>
            </w:pPr>
            <w:r w:rsidRPr="005C29F8">
              <w:rPr>
                <w:rFonts w:cs="Arial"/>
                <w:b/>
                <w:color w:val="000000" w:themeColor="text1"/>
                <w:szCs w:val="16"/>
              </w:rPr>
              <w:t>Slippage</w:t>
            </w:r>
          </w:p>
        </w:tc>
      </w:tr>
      <w:tr w:rsidR="005C29F8" w:rsidRPr="005C29F8" w14:paraId="2928907F" w14:textId="77777777" w:rsidTr="004D0044">
        <w:trPr>
          <w:trHeight w:val="366"/>
        </w:trPr>
        <w:tc>
          <w:tcPr>
            <w:tcW w:w="708" w:type="pct"/>
            <w:shd w:val="clear" w:color="auto" w:fill="auto"/>
            <w:vAlign w:val="center"/>
          </w:tcPr>
          <w:p w14:paraId="153F1C9B" w14:textId="5227014D" w:rsidR="00C96339" w:rsidRPr="005C29F8" w:rsidRDefault="002B7490" w:rsidP="00A018D4">
            <w:pPr>
              <w:jc w:val="center"/>
              <w:rPr>
                <w:rFonts w:cs="Arial"/>
                <w:color w:val="000000" w:themeColor="text1"/>
                <w:szCs w:val="16"/>
              </w:rPr>
            </w:pPr>
            <w:r w:rsidRPr="005C29F8">
              <w:rPr>
                <w:rFonts w:cs="Arial"/>
                <w:color w:val="000000" w:themeColor="text1"/>
                <w:szCs w:val="16"/>
              </w:rPr>
              <w:t>2,510</w:t>
            </w:r>
          </w:p>
        </w:tc>
        <w:tc>
          <w:tcPr>
            <w:tcW w:w="698" w:type="pct"/>
            <w:shd w:val="clear" w:color="auto" w:fill="auto"/>
            <w:vAlign w:val="center"/>
          </w:tcPr>
          <w:p w14:paraId="31391E82" w14:textId="0E0F2A0A" w:rsidR="00C96339" w:rsidRPr="005C29F8" w:rsidRDefault="002B7490" w:rsidP="00A018D4">
            <w:pPr>
              <w:jc w:val="center"/>
              <w:rPr>
                <w:rFonts w:cs="Arial"/>
                <w:color w:val="000000" w:themeColor="text1"/>
                <w:szCs w:val="16"/>
              </w:rPr>
            </w:pPr>
            <w:r w:rsidRPr="005C29F8">
              <w:rPr>
                <w:rFonts w:cs="Arial"/>
                <w:color w:val="000000" w:themeColor="text1"/>
                <w:szCs w:val="16"/>
              </w:rPr>
              <w:t>25,456</w:t>
            </w:r>
          </w:p>
        </w:tc>
        <w:tc>
          <w:tcPr>
            <w:tcW w:w="633" w:type="pct"/>
            <w:shd w:val="clear" w:color="auto" w:fill="auto"/>
          </w:tcPr>
          <w:p w14:paraId="77541D8A" w14:textId="254EC6F2" w:rsidR="00C96339" w:rsidRPr="005C29F8" w:rsidRDefault="002B7490" w:rsidP="00A018D4">
            <w:pPr>
              <w:jc w:val="center"/>
              <w:rPr>
                <w:rFonts w:cs="Arial"/>
                <w:color w:val="000000" w:themeColor="text1"/>
                <w:szCs w:val="16"/>
              </w:rPr>
            </w:pPr>
            <w:r w:rsidRPr="005C29F8">
              <w:rPr>
                <w:rFonts w:cs="Arial"/>
                <w:color w:val="000000" w:themeColor="text1"/>
                <w:szCs w:val="16"/>
              </w:rPr>
              <w:t>12.98%</w:t>
            </w:r>
          </w:p>
        </w:tc>
        <w:tc>
          <w:tcPr>
            <w:tcW w:w="967" w:type="pct"/>
            <w:shd w:val="clear" w:color="auto" w:fill="auto"/>
          </w:tcPr>
          <w:p w14:paraId="70FE3FCD" w14:textId="1A7F9FE0" w:rsidR="00C96339" w:rsidRPr="005C29F8" w:rsidRDefault="002B7490" w:rsidP="00A018D4">
            <w:pPr>
              <w:jc w:val="center"/>
              <w:rPr>
                <w:rFonts w:cs="Arial"/>
                <w:color w:val="000000" w:themeColor="text1"/>
                <w:szCs w:val="16"/>
              </w:rPr>
            </w:pPr>
            <w:r w:rsidRPr="005C29F8">
              <w:rPr>
                <w:rFonts w:cs="Arial"/>
                <w:color w:val="000000" w:themeColor="text1"/>
                <w:szCs w:val="16"/>
              </w:rPr>
              <w:t>9.50%</w:t>
            </w:r>
          </w:p>
        </w:tc>
        <w:tc>
          <w:tcPr>
            <w:tcW w:w="569" w:type="pct"/>
            <w:shd w:val="clear" w:color="auto" w:fill="auto"/>
          </w:tcPr>
          <w:p w14:paraId="64E2814C" w14:textId="135DB5EE" w:rsidR="00C96339" w:rsidRPr="005C29F8" w:rsidRDefault="002B7490" w:rsidP="00A018D4">
            <w:pPr>
              <w:jc w:val="center"/>
              <w:rPr>
                <w:rFonts w:cs="Arial"/>
                <w:color w:val="000000" w:themeColor="text1"/>
                <w:szCs w:val="16"/>
              </w:rPr>
            </w:pPr>
            <w:r w:rsidRPr="005C29F8">
              <w:rPr>
                <w:rFonts w:cs="Arial"/>
                <w:color w:val="000000" w:themeColor="text1"/>
                <w:szCs w:val="16"/>
              </w:rPr>
              <w:t>9.86%</w:t>
            </w:r>
          </w:p>
        </w:tc>
        <w:tc>
          <w:tcPr>
            <w:tcW w:w="724" w:type="pct"/>
            <w:shd w:val="clear" w:color="auto" w:fill="auto"/>
          </w:tcPr>
          <w:p w14:paraId="60873B1E" w14:textId="3A0A0AC5" w:rsidR="00C96339"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701" w:type="pct"/>
            <w:shd w:val="clear" w:color="auto" w:fill="auto"/>
          </w:tcPr>
          <w:p w14:paraId="3EF3C710" w14:textId="04969BC1" w:rsidR="00C96339"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8B37962" w14:textId="5B766A62" w:rsidR="000336AC" w:rsidRPr="005C29F8" w:rsidRDefault="00A869E9" w:rsidP="004369B2">
      <w:pPr>
        <w:rPr>
          <w:b/>
          <w:color w:val="000000" w:themeColor="text1"/>
        </w:rPr>
      </w:pPr>
      <w:r w:rsidRPr="005C29F8">
        <w:rPr>
          <w:b/>
          <w:color w:val="000000" w:themeColor="text1"/>
        </w:rPr>
        <w:t xml:space="preserve">Provide reasons for slippage, if applicable  </w:t>
      </w:r>
    </w:p>
    <w:p w14:paraId="28607D64" w14:textId="1BA39541" w:rsidR="00A869E9" w:rsidRPr="005C29F8" w:rsidRDefault="00A869E9" w:rsidP="000E33D0">
      <w:pPr>
        <w:rPr>
          <w:rFonts w:cs="Arial"/>
          <w:color w:val="000000" w:themeColor="text1"/>
          <w:szCs w:val="16"/>
          <w:shd w:val="clear" w:color="auto" w:fill="FFFFFF"/>
        </w:rPr>
      </w:pPr>
    </w:p>
    <w:p w14:paraId="27A2EAFB" w14:textId="5DAAB5B0" w:rsidR="00A87A9D" w:rsidRPr="005C29F8" w:rsidRDefault="0083500D" w:rsidP="00552927">
      <w:pPr>
        <w:rPr>
          <w:rFonts w:cs="Arial"/>
          <w:b/>
          <w:color w:val="000000" w:themeColor="text1"/>
          <w:szCs w:val="16"/>
        </w:rPr>
      </w:pPr>
      <w:r w:rsidRPr="005C29F8">
        <w:rPr>
          <w:rFonts w:cs="Arial"/>
          <w:b/>
          <w:color w:val="000000" w:themeColor="text1"/>
          <w:szCs w:val="16"/>
        </w:rPr>
        <w:lastRenderedPageBreak/>
        <w:t>Provide a narrative that describes what counts as dropping out for all youth</w:t>
      </w:r>
    </w:p>
    <w:p w14:paraId="32A15CDA" w14:textId="3CA05678" w:rsidR="00A869E9" w:rsidRPr="005C29F8" w:rsidRDefault="002B7490" w:rsidP="000E33D0">
      <w:pPr>
        <w:rPr>
          <w:rFonts w:cs="Arial"/>
          <w:color w:val="000000" w:themeColor="text1"/>
          <w:szCs w:val="16"/>
          <w:shd w:val="clear" w:color="auto" w:fill="FFFFFF"/>
        </w:rPr>
      </w:pPr>
      <w:r w:rsidRPr="005C29F8">
        <w:rPr>
          <w:rFonts w:cs="Arial"/>
          <w:color w:val="000000" w:themeColor="text1"/>
          <w:szCs w:val="16"/>
          <w:shd w:val="clear" w:color="auto" w:fill="FFFFFF"/>
        </w:rPr>
        <w:t>Below are the exit codes and definitions for a dropout as provided in our SEA database manuals. All LEAs submit these codes electronically into Florida's Student Information System:</w:t>
      </w:r>
      <w:r w:rsidRPr="005C29F8">
        <w:rPr>
          <w:rFonts w:cs="Arial"/>
          <w:color w:val="000000" w:themeColor="text1"/>
          <w:szCs w:val="16"/>
          <w:shd w:val="clear" w:color="auto" w:fill="FFFFFF"/>
        </w:rPr>
        <w:br/>
        <w:t>DNE:  Any student expected to attend a school but did not enter as expected for unknown reasons and required documented efforts to locate the student are</w:t>
      </w:r>
      <w:r w:rsidRPr="005C29F8">
        <w:rPr>
          <w:rFonts w:cs="Arial"/>
          <w:color w:val="000000" w:themeColor="text1"/>
          <w:szCs w:val="16"/>
          <w:shd w:val="clear" w:color="auto" w:fill="FFFFFF"/>
        </w:rPr>
        <w:br/>
        <w:t>maintained per s. 1003.26, Florida Statutes.</w:t>
      </w:r>
      <w:r w:rsidRPr="005C29F8">
        <w:rPr>
          <w:rFonts w:cs="Arial"/>
          <w:color w:val="000000" w:themeColor="text1"/>
          <w:szCs w:val="16"/>
          <w:shd w:val="clear" w:color="auto" w:fill="FFFFFF"/>
        </w:rPr>
        <w:br/>
        <w:t>W05:  Any student age 16 or older who leaves school voluntarily with no intention of returning and has filed a formal declaration of intent to terminate school</w:t>
      </w:r>
      <w:r w:rsidRPr="005C29F8">
        <w:rPr>
          <w:rFonts w:cs="Arial"/>
          <w:color w:val="000000" w:themeColor="text1"/>
          <w:szCs w:val="16"/>
          <w:shd w:val="clear" w:color="auto" w:fill="FFFFFF"/>
        </w:rPr>
        <w:br/>
        <w:t>enrollment per s. 1003.21, Florida Statutes.</w:t>
      </w:r>
      <w:r w:rsidRPr="005C29F8">
        <w:rPr>
          <w:rFonts w:cs="Arial"/>
          <w:color w:val="000000" w:themeColor="text1"/>
          <w:szCs w:val="16"/>
          <w:shd w:val="clear" w:color="auto" w:fill="FFFFFF"/>
        </w:rPr>
        <w:br/>
        <w:t>W13: Any student withdrawn from school due to court action. (Does not apply to DJJ students).</w:t>
      </w:r>
      <w:r w:rsidRPr="005C29F8">
        <w:rPr>
          <w:rFonts w:cs="Arial"/>
          <w:color w:val="000000" w:themeColor="text1"/>
          <w:szCs w:val="16"/>
          <w:shd w:val="clear" w:color="auto" w:fill="FFFFFF"/>
        </w:rPr>
        <w:br/>
        <w:t>W15: Any student withdrawn from school due to nonattendance after all procedures outlined in sections 1003.26 and 1003.27, Florida Statutes, have been followed.</w:t>
      </w:r>
      <w:r w:rsidRPr="005C29F8">
        <w:rPr>
          <w:rFonts w:cs="Arial"/>
          <w:color w:val="000000" w:themeColor="text1"/>
          <w:szCs w:val="16"/>
          <w:shd w:val="clear" w:color="auto" w:fill="FFFFFF"/>
        </w:rPr>
        <w:br/>
        <w:t>W18: Any student withdrawn from school due to medical reasons and is unable to receive educational services, such as those provided through the hospital/homebound program.</w:t>
      </w:r>
      <w:r w:rsidRPr="005C29F8">
        <w:rPr>
          <w:rFonts w:cs="Arial"/>
          <w:color w:val="000000" w:themeColor="text1"/>
          <w:szCs w:val="16"/>
          <w:shd w:val="clear" w:color="auto" w:fill="FFFFFF"/>
        </w:rPr>
        <w:br/>
        <w:t>W21: Any student withdrawn from school due to being expelled with no educational services.</w:t>
      </w:r>
      <w:r w:rsidRPr="005C29F8">
        <w:rPr>
          <w:rFonts w:cs="Arial"/>
          <w:color w:val="000000" w:themeColor="text1"/>
          <w:szCs w:val="16"/>
          <w:shd w:val="clear" w:color="auto" w:fill="FFFFFF"/>
        </w:rPr>
        <w:br/>
        <w:t>W22: Any student whose whereabouts is unknown and required documented efforts to locate the student are maintained per s.1003.26, Florida Statutes.</w:t>
      </w:r>
      <w:r w:rsidRPr="005C29F8">
        <w:rPr>
          <w:rFonts w:cs="Arial"/>
          <w:color w:val="000000" w:themeColor="text1"/>
          <w:szCs w:val="16"/>
          <w:shd w:val="clear" w:color="auto" w:fill="FFFFFF"/>
        </w:rPr>
        <w:br/>
        <w:t>W23: Any student withdrawn from school for any other reason than those listed above.</w:t>
      </w:r>
    </w:p>
    <w:p w14:paraId="6E220BF0" w14:textId="157218DF" w:rsidR="00DD051F" w:rsidRPr="005C29F8" w:rsidRDefault="00DD051F" w:rsidP="000E33D0">
      <w:pPr>
        <w:rPr>
          <w:rFonts w:cs="Arial"/>
          <w:b/>
          <w:color w:val="000000" w:themeColor="text1"/>
          <w:szCs w:val="16"/>
        </w:rPr>
      </w:pPr>
      <w:r w:rsidRPr="005C29F8">
        <w:rPr>
          <w:rFonts w:cs="Arial"/>
          <w:b/>
          <w:color w:val="000000" w:themeColor="text1"/>
          <w:szCs w:val="16"/>
        </w:rPr>
        <w:t>Is there a difference in what counts as dropping out for youth with IEPs? (yes/no)</w:t>
      </w:r>
    </w:p>
    <w:p w14:paraId="5530CE18" w14:textId="2E8B8BC5" w:rsidR="00DD051F" w:rsidRPr="005C29F8" w:rsidRDefault="00DD051F" w:rsidP="000E33D0">
      <w:pPr>
        <w:rPr>
          <w:rFonts w:cs="Arial"/>
          <w:color w:val="000000" w:themeColor="text1"/>
          <w:szCs w:val="16"/>
        </w:rPr>
      </w:pPr>
      <w:r w:rsidRPr="005C29F8">
        <w:rPr>
          <w:rFonts w:cs="Arial"/>
          <w:color w:val="000000" w:themeColor="text1"/>
          <w:szCs w:val="16"/>
        </w:rPr>
        <w:t>NO</w:t>
      </w:r>
    </w:p>
    <w:p w14:paraId="4903B3F9" w14:textId="59643C30" w:rsidR="00E418E6" w:rsidRPr="005C29F8" w:rsidRDefault="00B7068F" w:rsidP="004369B2">
      <w:pPr>
        <w:rPr>
          <w:b/>
          <w:color w:val="000000" w:themeColor="text1"/>
        </w:rPr>
      </w:pPr>
      <w:r w:rsidRPr="005C29F8">
        <w:rPr>
          <w:b/>
          <w:color w:val="000000" w:themeColor="text1"/>
        </w:rPr>
        <w:t>If yes, explain the difference in what counts as dropping out for youth with IEPs below.</w:t>
      </w:r>
    </w:p>
    <w:p w14:paraId="79A7C25A" w14:textId="1EDF1407" w:rsidR="00A869E9" w:rsidRPr="005C29F8" w:rsidRDefault="00A869E9" w:rsidP="000E33D0">
      <w:pPr>
        <w:rPr>
          <w:rFonts w:cs="Arial"/>
          <w:color w:val="000000" w:themeColor="text1"/>
          <w:szCs w:val="16"/>
          <w:shd w:val="clear" w:color="auto" w:fill="FFFFFF"/>
        </w:rPr>
      </w:pPr>
    </w:p>
    <w:p w14:paraId="44F7B282" w14:textId="77777777" w:rsidR="00F56834" w:rsidRPr="005C29F8" w:rsidRDefault="00F56834" w:rsidP="004369B2">
      <w:pPr>
        <w:rPr>
          <w:b/>
          <w:color w:val="000000" w:themeColor="text1"/>
        </w:rPr>
      </w:pPr>
      <w:bookmarkStart w:id="11" w:name="_Toc382082362"/>
      <w:bookmarkStart w:id="12" w:name="_Toc392159270"/>
      <w:bookmarkStart w:id="13" w:name="_Toc365403651"/>
      <w:r w:rsidRPr="005C29F8">
        <w:rPr>
          <w:b/>
          <w:color w:val="000000" w:themeColor="text1"/>
        </w:rPr>
        <w:t>Provide additional information about this indicator (optional)</w:t>
      </w:r>
    </w:p>
    <w:p w14:paraId="4492AB5A" w14:textId="63C5DA7E" w:rsidR="00A869E9" w:rsidRPr="005C29F8" w:rsidRDefault="00A869E9" w:rsidP="000E33D0">
      <w:pPr>
        <w:rPr>
          <w:rFonts w:cs="Arial"/>
          <w:color w:val="000000" w:themeColor="text1"/>
          <w:szCs w:val="16"/>
        </w:rPr>
      </w:pPr>
    </w:p>
    <w:p w14:paraId="6E187388" w14:textId="724EF642" w:rsidR="000A2C83" w:rsidRPr="0033429D" w:rsidRDefault="00F914B4" w:rsidP="008645AD">
      <w:pPr>
        <w:pStyle w:val="Heading2"/>
      </w:pPr>
      <w:r w:rsidRPr="0033429D">
        <w:t>2</w:t>
      </w:r>
      <w:r w:rsidR="00684B51" w:rsidRPr="0033429D">
        <w:t xml:space="preserve"> </w:t>
      </w:r>
      <w:r w:rsidRPr="0033429D">
        <w:t xml:space="preserve">- </w:t>
      </w:r>
      <w:r w:rsidR="000A2C83" w:rsidRPr="0033429D">
        <w:t>Prior FFY Required Actions</w:t>
      </w:r>
    </w:p>
    <w:p w14:paraId="3B152B02" w14:textId="0A6719CC" w:rsidR="000A2C83" w:rsidRPr="005C29F8" w:rsidRDefault="002B7490" w:rsidP="000A2C83">
      <w:pPr>
        <w:rPr>
          <w:rFonts w:cs="Arial"/>
          <w:color w:val="000000" w:themeColor="text1"/>
          <w:szCs w:val="16"/>
        </w:rPr>
      </w:pPr>
      <w:r w:rsidRPr="005C29F8">
        <w:rPr>
          <w:rFonts w:cs="Arial"/>
          <w:color w:val="000000" w:themeColor="text1"/>
          <w:szCs w:val="16"/>
        </w:rPr>
        <w:t>None</w:t>
      </w:r>
    </w:p>
    <w:p w14:paraId="7896DD52" w14:textId="585814D8" w:rsidR="00DD051F" w:rsidRPr="005C29F8" w:rsidRDefault="00DD051F" w:rsidP="000A2C83">
      <w:pPr>
        <w:rPr>
          <w:rFonts w:cs="Arial"/>
          <w:color w:val="000000" w:themeColor="text1"/>
          <w:szCs w:val="16"/>
        </w:rPr>
      </w:pPr>
    </w:p>
    <w:p w14:paraId="306FF021" w14:textId="5A4A312B" w:rsidR="00F56834" w:rsidRPr="0033429D" w:rsidRDefault="000D2287" w:rsidP="008645AD">
      <w:pPr>
        <w:pStyle w:val="Heading2"/>
      </w:pPr>
      <w:r w:rsidRPr="0033429D">
        <w:t>2</w:t>
      </w:r>
      <w:r w:rsidR="00684B51" w:rsidRPr="0033429D">
        <w:t xml:space="preserve"> </w:t>
      </w:r>
      <w:r w:rsidRPr="0033429D">
        <w:t xml:space="preserve">- </w:t>
      </w:r>
      <w:r w:rsidR="00F56834" w:rsidRPr="0033429D">
        <w:t>OSEP Response</w:t>
      </w:r>
    </w:p>
    <w:p w14:paraId="079F48D0" w14:textId="5CDDFF24" w:rsidR="00A869E9" w:rsidRPr="005C29F8" w:rsidRDefault="00A869E9" w:rsidP="001F692C">
      <w:pPr>
        <w:rPr>
          <w:rFonts w:cs="Arial"/>
          <w:color w:val="000000" w:themeColor="text1"/>
          <w:szCs w:val="16"/>
        </w:rPr>
      </w:pPr>
    </w:p>
    <w:p w14:paraId="6A1E3D87" w14:textId="6B4D2DBD" w:rsidR="00F56834" w:rsidRPr="0033429D" w:rsidRDefault="000105C5" w:rsidP="008645AD">
      <w:pPr>
        <w:pStyle w:val="Heading2"/>
      </w:pPr>
      <w:r w:rsidRPr="0033429D">
        <w:t>2 - Required Actions</w:t>
      </w:r>
    </w:p>
    <w:p w14:paraId="6C7960E7" w14:textId="06463459" w:rsidR="00A869E9" w:rsidRPr="005C29F8" w:rsidRDefault="00A869E9" w:rsidP="001F692C">
      <w:pPr>
        <w:rPr>
          <w:rFonts w:cs="Arial"/>
          <w:color w:val="000000" w:themeColor="text1"/>
          <w:szCs w:val="16"/>
        </w:rPr>
      </w:pPr>
    </w:p>
    <w:p w14:paraId="4B525DFA" w14:textId="066D4970" w:rsidR="009D378C" w:rsidRPr="005C29F8" w:rsidRDefault="00D37BF0" w:rsidP="004369B2">
      <w:pPr>
        <w:pStyle w:val="Heading1"/>
        <w:rPr>
          <w:color w:val="000000" w:themeColor="text1"/>
          <w:sz w:val="22"/>
        </w:rPr>
      </w:pPr>
      <w:r w:rsidRPr="005C29F8">
        <w:rPr>
          <w:color w:val="000000" w:themeColor="text1"/>
          <w:szCs w:val="16"/>
        </w:rPr>
        <w:br w:type="page"/>
      </w:r>
      <w:r w:rsidR="009D378C" w:rsidRPr="005C29F8">
        <w:rPr>
          <w:color w:val="000000" w:themeColor="text1"/>
          <w:sz w:val="22"/>
        </w:rPr>
        <w:lastRenderedPageBreak/>
        <w:t>Indicator 3B: Participation for Students with IEPs</w:t>
      </w:r>
      <w:bookmarkEnd w:id="11"/>
      <w:bookmarkEnd w:id="12"/>
    </w:p>
    <w:p w14:paraId="66C662B8" w14:textId="77777777" w:rsidR="007C3C89" w:rsidRPr="005C29F8" w:rsidRDefault="007C3C89" w:rsidP="00A018D4">
      <w:pPr>
        <w:rPr>
          <w:color w:val="000000" w:themeColor="text1"/>
          <w:szCs w:val="20"/>
        </w:rPr>
      </w:pPr>
      <w:bookmarkStart w:id="14" w:name="_Toc392159271"/>
      <w:r w:rsidRPr="005C29F8">
        <w:rPr>
          <w:b/>
          <w:color w:val="000000" w:themeColor="text1"/>
          <w:sz w:val="20"/>
          <w:szCs w:val="20"/>
        </w:rPr>
        <w:t>Instructions and Measurement</w:t>
      </w:r>
    </w:p>
    <w:p w14:paraId="31EC23C7" w14:textId="5EB5B691" w:rsidR="0085119E" w:rsidRPr="005C29F8" w:rsidRDefault="0085119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F546D74" w14:textId="7751A5DC" w:rsidR="005873EB" w:rsidRPr="005C29F8" w:rsidRDefault="0085119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w:t>
      </w:r>
      <w:r w:rsidR="00131842" w:rsidRPr="005C29F8">
        <w:rPr>
          <w:rFonts w:cs="Arial"/>
          <w:color w:val="000000" w:themeColor="text1"/>
          <w:szCs w:val="16"/>
        </w:rPr>
        <w:t xml:space="preserve"> </w:t>
      </w:r>
      <w:r w:rsidR="005873EB" w:rsidRPr="005C29F8">
        <w:rPr>
          <w:rFonts w:cs="Arial"/>
          <w:color w:val="000000" w:themeColor="text1"/>
          <w:szCs w:val="16"/>
        </w:rPr>
        <w:t xml:space="preserve">Participation and performance </w:t>
      </w:r>
      <w:r w:rsidR="00C960B4" w:rsidRPr="005C29F8">
        <w:rPr>
          <w:rFonts w:cs="Arial"/>
          <w:color w:val="000000" w:themeColor="text1"/>
          <w:szCs w:val="16"/>
        </w:rPr>
        <w:t xml:space="preserve">of </w:t>
      </w:r>
      <w:r w:rsidR="005873EB" w:rsidRPr="005C29F8">
        <w:rPr>
          <w:rFonts w:cs="Arial"/>
          <w:color w:val="000000" w:themeColor="text1"/>
          <w:szCs w:val="16"/>
        </w:rPr>
        <w:t>children with IEPs on statewide</w:t>
      </w:r>
      <w:r w:rsidR="00A14AEA" w:rsidRPr="005C29F8">
        <w:rPr>
          <w:rFonts w:cs="Arial"/>
          <w:color w:val="000000" w:themeColor="text1"/>
          <w:szCs w:val="16"/>
        </w:rPr>
        <w:t xml:space="preserve"> assessments:</w:t>
      </w:r>
    </w:p>
    <w:p w14:paraId="4C4FFAB3" w14:textId="578300D0" w:rsidR="00A14AEA" w:rsidRPr="005C29F8" w:rsidRDefault="000F0D59" w:rsidP="006A01BD">
      <w:pPr>
        <w:ind w:firstLine="720"/>
        <w:rPr>
          <w:rFonts w:cs="Arial"/>
          <w:color w:val="000000" w:themeColor="text1"/>
          <w:szCs w:val="16"/>
        </w:rPr>
      </w:pPr>
      <w:r w:rsidRPr="005C29F8">
        <w:rPr>
          <w:rFonts w:cs="Arial"/>
          <w:color w:val="000000" w:themeColor="text1"/>
          <w:szCs w:val="16"/>
        </w:rPr>
        <w:t>A. Indicator 3A – Reserved</w:t>
      </w:r>
    </w:p>
    <w:p w14:paraId="115C9DE2" w14:textId="7A6107B5" w:rsidR="00A14AEA" w:rsidRPr="005C29F8" w:rsidRDefault="000F0D59"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728410C8" w14:textId="617BE0AC" w:rsidR="00A14AEA" w:rsidRPr="005C29F8" w:rsidRDefault="000F0D59"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7B9E3DB8" w14:textId="33C40E14" w:rsidR="0011074D" w:rsidRPr="005C29F8" w:rsidRDefault="0011074D" w:rsidP="0011074D">
      <w:pPr>
        <w:rPr>
          <w:rFonts w:cs="Arial"/>
          <w:color w:val="000000" w:themeColor="text1"/>
          <w:szCs w:val="16"/>
        </w:rPr>
      </w:pPr>
      <w:r w:rsidRPr="005C29F8">
        <w:rPr>
          <w:rFonts w:cs="Arial"/>
          <w:color w:val="000000" w:themeColor="text1"/>
          <w:szCs w:val="16"/>
        </w:rPr>
        <w:t>(20 U.S.C. 1416 (a)(3)(A))</w:t>
      </w:r>
    </w:p>
    <w:p w14:paraId="17F5F231" w14:textId="77777777" w:rsidR="005873EB" w:rsidRPr="005C29F8" w:rsidRDefault="005873EB" w:rsidP="004369B2">
      <w:pPr>
        <w:rPr>
          <w:color w:val="000000" w:themeColor="text1"/>
        </w:rPr>
      </w:pPr>
      <w:r w:rsidRPr="005C29F8">
        <w:rPr>
          <w:b/>
          <w:color w:val="000000" w:themeColor="text1"/>
        </w:rPr>
        <w:t>Data Source</w:t>
      </w:r>
    </w:p>
    <w:p w14:paraId="74E3B0EF" w14:textId="1254E575" w:rsidR="00A14AEA" w:rsidRPr="005C29F8" w:rsidRDefault="00A14AEA" w:rsidP="002621F6">
      <w:pPr>
        <w:rPr>
          <w:rFonts w:cs="Arial"/>
          <w:color w:val="000000" w:themeColor="text1"/>
          <w:szCs w:val="16"/>
        </w:rPr>
      </w:pPr>
      <w:r w:rsidRPr="005C29F8">
        <w:rPr>
          <w:rFonts w:cs="Arial"/>
          <w:color w:val="000000" w:themeColor="text1"/>
          <w:szCs w:val="16"/>
        </w:rPr>
        <w:t>3B. Same data as used for reporting to the Department under Title I of the ESEA, using EDFacts file specifications FS185 and 188.</w:t>
      </w:r>
    </w:p>
    <w:p w14:paraId="58C69CDD" w14:textId="77777777" w:rsidR="005873EB" w:rsidRPr="005C29F8" w:rsidRDefault="005873EB" w:rsidP="004369B2">
      <w:pPr>
        <w:rPr>
          <w:color w:val="000000" w:themeColor="text1"/>
        </w:rPr>
      </w:pPr>
      <w:r w:rsidRPr="005C29F8">
        <w:rPr>
          <w:b/>
          <w:color w:val="000000" w:themeColor="text1"/>
        </w:rPr>
        <w:t>Measurement</w:t>
      </w:r>
    </w:p>
    <w:p w14:paraId="2163044F" w14:textId="03837252" w:rsidR="00A14AEA" w:rsidRPr="005C29F8" w:rsidRDefault="00A14AEA" w:rsidP="002621F6">
      <w:pPr>
        <w:rPr>
          <w:rFonts w:cs="Arial"/>
          <w:color w:val="000000" w:themeColor="text1"/>
          <w:szCs w:val="16"/>
        </w:rPr>
      </w:pPr>
      <w:r w:rsidRPr="005C29F8">
        <w:rPr>
          <w:rFonts w:cs="Arial"/>
          <w:color w:val="000000" w:themeColor="text1"/>
          <w:szCs w:val="16"/>
        </w:rPr>
        <w:t>B. Participation rate percent = [(# of children with IEPs participating in an assessment) divided by the (total # of children with IEPs enrolled during the testing window)]. Calculate separately for reading and math. The participation rate is based on all children with IEPs, including both children with IEPs enrolled for a full academic year and those not enrolled for a full academic year.</w:t>
      </w:r>
    </w:p>
    <w:p w14:paraId="13B81A44" w14:textId="77777777" w:rsidR="005873EB" w:rsidRPr="005C29F8" w:rsidRDefault="005873EB" w:rsidP="004369B2">
      <w:pPr>
        <w:rPr>
          <w:color w:val="000000" w:themeColor="text1"/>
        </w:rPr>
      </w:pPr>
      <w:r w:rsidRPr="005C29F8">
        <w:rPr>
          <w:b/>
          <w:color w:val="000000" w:themeColor="text1"/>
        </w:rPr>
        <w:t>Instructions</w:t>
      </w:r>
    </w:p>
    <w:p w14:paraId="5315B3F5" w14:textId="77777777" w:rsidR="00A14AEA" w:rsidRPr="005C29F8" w:rsidRDefault="00A14AEA" w:rsidP="002621F6">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5C29F8" w:rsidRDefault="00A14AEA" w:rsidP="002621F6">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6ACB1237" w:rsidR="00A14AEA" w:rsidRPr="005C29F8" w:rsidRDefault="00A14AEA" w:rsidP="002621F6">
      <w:pPr>
        <w:rPr>
          <w:rFonts w:cs="Arial"/>
          <w:color w:val="000000" w:themeColor="text1"/>
          <w:szCs w:val="16"/>
        </w:rPr>
      </w:pPr>
      <w:r w:rsidRPr="005C29F8">
        <w:rPr>
          <w:rFonts w:cs="Arial"/>
          <w:color w:val="000000" w:themeColor="text1"/>
          <w:szCs w:val="16"/>
        </w:rPr>
        <w:t>Indicator 3B: Provide separate reading/language arts and mathematics participation rates, inclusive of all ESEA grades assessed (3-8 and high school), for children with IEPs. Account for ALL children with IEPs, in all grades assessed, including children not participating in assessments and those not enrolled for a full academic year. Only include children with disabilities who had an IEP at the time of testing.</w:t>
      </w:r>
    </w:p>
    <w:p w14:paraId="4CDFE310" w14:textId="3FF11C15" w:rsidR="00677C8C" w:rsidRPr="0033429D" w:rsidRDefault="00573F6C" w:rsidP="008645AD">
      <w:pPr>
        <w:pStyle w:val="Heading2"/>
      </w:pPr>
      <w:r w:rsidRPr="0033429D">
        <w:t>3B</w:t>
      </w:r>
      <w:r w:rsidR="00BB4FD7" w:rsidRPr="0033429D">
        <w:t xml:space="preserve"> </w:t>
      </w:r>
      <w:r w:rsidRPr="0033429D">
        <w:t xml:space="preserve">- </w:t>
      </w:r>
      <w:r w:rsidR="00677C8C" w:rsidRPr="0033429D">
        <w:t>Indicator Data</w:t>
      </w:r>
    </w:p>
    <w:p w14:paraId="0224B7F2" w14:textId="63C60FD2" w:rsidR="004B7A7A" w:rsidRPr="005C29F8" w:rsidRDefault="009D378C" w:rsidP="004369B2">
      <w:pPr>
        <w:rPr>
          <w:color w:val="000000" w:themeColor="text1"/>
        </w:rPr>
      </w:pPr>
      <w:r w:rsidRPr="005C29F8">
        <w:rPr>
          <w:b/>
          <w:color w:val="000000" w:themeColor="text1"/>
        </w:rPr>
        <w:t>Reporting Group Selection</w:t>
      </w:r>
      <w:bookmarkEnd w:id="14"/>
    </w:p>
    <w:p w14:paraId="40D9D38F" w14:textId="49658B38" w:rsidR="00B94815" w:rsidRDefault="00954EDD" w:rsidP="00552927">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BGRADEGRPS"/>
      </w:tblPr>
      <w:tblGrid>
        <w:gridCol w:w="582"/>
        <w:gridCol w:w="851"/>
        <w:gridCol w:w="851"/>
        <w:gridCol w:w="851"/>
        <w:gridCol w:w="851"/>
        <w:gridCol w:w="851"/>
        <w:gridCol w:w="851"/>
        <w:gridCol w:w="851"/>
        <w:gridCol w:w="851"/>
        <w:gridCol w:w="851"/>
        <w:gridCol w:w="851"/>
        <w:gridCol w:w="851"/>
        <w:gridCol w:w="851"/>
      </w:tblGrid>
      <w:tr w:rsidR="005C29F8" w:rsidRPr="005C29F8" w14:paraId="65D9DE14" w14:textId="77777777" w:rsidTr="00044B5C">
        <w:trPr>
          <w:trHeight w:val="280"/>
          <w:tblHeader/>
        </w:trPr>
        <w:tc>
          <w:tcPr>
            <w:tcW w:w="270" w:type="pct"/>
            <w:shd w:val="clear" w:color="auto" w:fill="auto"/>
            <w:vAlign w:val="bottom"/>
          </w:tcPr>
          <w:p w14:paraId="7F95FAB3" w14:textId="474E73EB" w:rsidR="00421D14" w:rsidRPr="005C29F8" w:rsidRDefault="00421D14" w:rsidP="00A80FEB">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37BF987E" w14:textId="64C56DB5"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4C49F02A"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4B8F65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573BB52C"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28A23C5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2F1A9E6"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3C0FC3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43D1DB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64DD89D2"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1FD277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07DFC2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2E343EF3"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HS</w:t>
            </w:r>
          </w:p>
        </w:tc>
      </w:tr>
      <w:tr w:rsidR="005C29F8" w:rsidRPr="005C29F8" w14:paraId="08A419AA" w14:textId="77777777" w:rsidTr="00044B5C">
        <w:trPr>
          <w:trHeight w:val="361"/>
        </w:trPr>
        <w:tc>
          <w:tcPr>
            <w:tcW w:w="270" w:type="pct"/>
            <w:shd w:val="clear" w:color="auto" w:fill="auto"/>
            <w:vAlign w:val="center"/>
          </w:tcPr>
          <w:p w14:paraId="72299428" w14:textId="77777777" w:rsidR="00421D14" w:rsidRPr="005C29F8" w:rsidRDefault="00421D14" w:rsidP="004E2151">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tcPr>
          <w:p w14:paraId="4025BC24" w14:textId="22DCF5D0" w:rsidR="00421D14" w:rsidRPr="005C29F8" w:rsidRDefault="00421D14" w:rsidP="004E2151">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tcPr>
          <w:p w14:paraId="02AF836E" w14:textId="6AB73A72" w:rsidR="00421D14" w:rsidRPr="005C29F8" w:rsidRDefault="008E64EB" w:rsidP="006A01BD">
            <w:pPr>
              <w:jc w:val="center"/>
              <w:rPr>
                <w:color w:val="000000" w:themeColor="text1"/>
              </w:rPr>
            </w:pPr>
            <w:r w:rsidRPr="005C29F8">
              <w:rPr>
                <w:color w:val="000000" w:themeColor="text1"/>
              </w:rPr>
              <w:t>X</w:t>
            </w:r>
          </w:p>
        </w:tc>
        <w:tc>
          <w:tcPr>
            <w:tcW w:w="394" w:type="pct"/>
            <w:shd w:val="clear" w:color="auto" w:fill="auto"/>
          </w:tcPr>
          <w:p w14:paraId="2251B7FA" w14:textId="13B3A12E"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40BC153" w14:textId="7D38E01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2044CEB" w14:textId="48FC4C97"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A079CF4" w14:textId="50374EA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511CFE5A" w14:textId="765CE1E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6056A7FF" w14:textId="1E0E04D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7777D1A7" w14:textId="0FA75C0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AB2E2B6" w14:textId="0B51798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BB04173" w14:textId="54D8708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3CBB0BE" w14:textId="18959A9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r>
    </w:tbl>
    <w:p w14:paraId="58015F58" w14:textId="77777777" w:rsidR="00AB6873" w:rsidRPr="005C29F8" w:rsidRDefault="00AB6873">
      <w:pPr>
        <w:rPr>
          <w:b/>
          <w:color w:val="000000" w:themeColor="text1"/>
        </w:rPr>
      </w:pPr>
    </w:p>
    <w:p w14:paraId="515AEF58" w14:textId="55B53228" w:rsidR="00E539AB" w:rsidRDefault="00E539AB" w:rsidP="004369B2">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RLA"/>
      </w:tblPr>
      <w:tblGrid>
        <w:gridCol w:w="715"/>
        <w:gridCol w:w="900"/>
        <w:gridCol w:w="1081"/>
        <w:gridCol w:w="1073"/>
        <w:gridCol w:w="1342"/>
        <w:gridCol w:w="1422"/>
        <w:gridCol w:w="1422"/>
        <w:gridCol w:w="1422"/>
        <w:gridCol w:w="1413"/>
      </w:tblGrid>
      <w:tr w:rsidR="005C29F8" w:rsidRPr="005C29F8" w14:paraId="3A917835" w14:textId="482DE14B" w:rsidTr="00044B5C">
        <w:trPr>
          <w:trHeight w:val="300"/>
        </w:trPr>
        <w:tc>
          <w:tcPr>
            <w:tcW w:w="331" w:type="pct"/>
            <w:tcBorders>
              <w:top w:val="single" w:sz="4" w:space="0" w:color="auto"/>
            </w:tcBorders>
            <w:shd w:val="clear" w:color="auto" w:fill="auto"/>
            <w:vAlign w:val="bottom"/>
          </w:tcPr>
          <w:p w14:paraId="274DE62A" w14:textId="60C6FC52" w:rsidR="007F1F79" w:rsidRPr="005C29F8" w:rsidRDefault="007F1F79" w:rsidP="0031316A">
            <w:pPr>
              <w:jc w:val="center"/>
              <w:rPr>
                <w:rFonts w:cs="Arial"/>
                <w:b/>
                <w:color w:val="000000" w:themeColor="text1"/>
                <w:szCs w:val="16"/>
              </w:rPr>
            </w:pPr>
            <w:r w:rsidRPr="005C29F8">
              <w:rPr>
                <w:rFonts w:cs="Arial"/>
                <w:b/>
                <w:color w:val="000000" w:themeColor="text1"/>
                <w:szCs w:val="16"/>
              </w:rPr>
              <w:t xml:space="preserve">Group </w:t>
            </w:r>
          </w:p>
        </w:tc>
        <w:tc>
          <w:tcPr>
            <w:tcW w:w="417" w:type="pct"/>
            <w:tcBorders>
              <w:top w:val="single" w:sz="4" w:space="0" w:color="auto"/>
            </w:tcBorders>
            <w:shd w:val="clear" w:color="auto" w:fill="auto"/>
            <w:vAlign w:val="bottom"/>
          </w:tcPr>
          <w:p w14:paraId="5221F3D1" w14:textId="050EA242" w:rsidR="007F1F79" w:rsidRPr="005C29F8" w:rsidRDefault="007F1F79" w:rsidP="00651E83">
            <w:pPr>
              <w:jc w:val="center"/>
              <w:rPr>
                <w:rFonts w:cs="Arial"/>
                <w:b/>
                <w:color w:val="000000" w:themeColor="text1"/>
                <w:szCs w:val="16"/>
              </w:rPr>
            </w:pPr>
            <w:r w:rsidRPr="005C29F8">
              <w:rPr>
                <w:rFonts w:cs="Arial"/>
                <w:b/>
                <w:color w:val="000000" w:themeColor="text1"/>
                <w:szCs w:val="16"/>
              </w:rPr>
              <w:t xml:space="preserve">Group Name </w:t>
            </w:r>
          </w:p>
        </w:tc>
        <w:tc>
          <w:tcPr>
            <w:tcW w:w="501" w:type="pct"/>
            <w:tcBorders>
              <w:top w:val="single" w:sz="4" w:space="0" w:color="auto"/>
            </w:tcBorders>
            <w:shd w:val="clear" w:color="auto" w:fill="auto"/>
            <w:vAlign w:val="bottom"/>
          </w:tcPr>
          <w:p w14:paraId="5E9669B8" w14:textId="1D7367DD" w:rsidR="007F1F79" w:rsidRPr="005C29F8" w:rsidRDefault="007F1F79" w:rsidP="00CC0BE8">
            <w:pPr>
              <w:jc w:val="center"/>
              <w:rPr>
                <w:rFonts w:cs="Arial"/>
                <w:b/>
                <w:color w:val="000000" w:themeColor="text1"/>
                <w:szCs w:val="16"/>
              </w:rPr>
            </w:pPr>
            <w:r w:rsidRPr="005C29F8">
              <w:rPr>
                <w:rFonts w:cs="Arial"/>
                <w:b/>
                <w:color w:val="000000" w:themeColor="text1"/>
                <w:szCs w:val="16"/>
              </w:rPr>
              <w:t xml:space="preserve">Baseline </w:t>
            </w:r>
          </w:p>
        </w:tc>
        <w:tc>
          <w:tcPr>
            <w:tcW w:w="497" w:type="pct"/>
            <w:tcBorders>
              <w:top w:val="single" w:sz="4" w:space="0" w:color="auto"/>
            </w:tcBorders>
            <w:shd w:val="clear" w:color="auto" w:fill="auto"/>
            <w:vAlign w:val="bottom"/>
          </w:tcPr>
          <w:p w14:paraId="3C89D0A8" w14:textId="48CE6E18" w:rsidR="007F1F79" w:rsidRPr="005C29F8" w:rsidRDefault="007F1F79" w:rsidP="0031316A">
            <w:pPr>
              <w:jc w:val="center"/>
              <w:rPr>
                <w:rFonts w:cs="Arial"/>
                <w:b/>
                <w:color w:val="000000" w:themeColor="text1"/>
                <w:szCs w:val="16"/>
              </w:rPr>
            </w:pPr>
            <w:r w:rsidRPr="005C29F8">
              <w:rPr>
                <w:rFonts w:cs="Arial"/>
                <w:b/>
                <w:color w:val="000000" w:themeColor="text1"/>
                <w:szCs w:val="16"/>
              </w:rPr>
              <w:t>FFY</w:t>
            </w:r>
          </w:p>
        </w:tc>
        <w:tc>
          <w:tcPr>
            <w:tcW w:w="622" w:type="pct"/>
            <w:tcBorders>
              <w:top w:val="single" w:sz="4" w:space="0" w:color="auto"/>
              <w:bottom w:val="single" w:sz="4" w:space="0" w:color="auto"/>
            </w:tcBorders>
            <w:shd w:val="clear" w:color="auto" w:fill="auto"/>
            <w:vAlign w:val="bottom"/>
          </w:tcPr>
          <w:p w14:paraId="0E16A0C4" w14:textId="16347B81" w:rsidR="007F1F79" w:rsidRPr="005C29F8" w:rsidRDefault="002B7490">
            <w:pPr>
              <w:jc w:val="center"/>
              <w:rPr>
                <w:rFonts w:cs="Arial"/>
                <w:b/>
                <w:color w:val="000000" w:themeColor="text1"/>
                <w:szCs w:val="16"/>
              </w:rPr>
            </w:pPr>
            <w:r w:rsidRPr="005C29F8">
              <w:rPr>
                <w:rFonts w:cs="Arial"/>
                <w:b/>
                <w:color w:val="000000" w:themeColor="text1"/>
                <w:szCs w:val="16"/>
              </w:rPr>
              <w:t>2014</w:t>
            </w:r>
          </w:p>
        </w:tc>
        <w:tc>
          <w:tcPr>
            <w:tcW w:w="659" w:type="pct"/>
            <w:tcBorders>
              <w:top w:val="single" w:sz="4" w:space="0" w:color="auto"/>
            </w:tcBorders>
            <w:shd w:val="clear" w:color="auto" w:fill="auto"/>
            <w:vAlign w:val="bottom"/>
          </w:tcPr>
          <w:p w14:paraId="1522299E" w14:textId="7D9C4350" w:rsidR="007F1F79" w:rsidRPr="005C29F8" w:rsidRDefault="002B7490">
            <w:pPr>
              <w:jc w:val="center"/>
              <w:rPr>
                <w:rFonts w:cs="Arial"/>
                <w:b/>
                <w:color w:val="000000" w:themeColor="text1"/>
                <w:szCs w:val="16"/>
              </w:rPr>
            </w:pPr>
            <w:r w:rsidRPr="005C29F8">
              <w:rPr>
                <w:rFonts w:cs="Arial"/>
                <w:b/>
                <w:color w:val="000000" w:themeColor="text1"/>
                <w:szCs w:val="16"/>
              </w:rPr>
              <w:t>2015</w:t>
            </w:r>
          </w:p>
        </w:tc>
        <w:tc>
          <w:tcPr>
            <w:tcW w:w="659" w:type="pct"/>
            <w:tcBorders>
              <w:top w:val="single" w:sz="4" w:space="0" w:color="auto"/>
            </w:tcBorders>
            <w:shd w:val="clear" w:color="auto" w:fill="auto"/>
            <w:vAlign w:val="bottom"/>
          </w:tcPr>
          <w:p w14:paraId="5AA33E88" w14:textId="1E3E955D" w:rsidR="007F1F79" w:rsidRPr="005C29F8" w:rsidRDefault="002B7490">
            <w:pPr>
              <w:jc w:val="center"/>
              <w:rPr>
                <w:rFonts w:cs="Arial"/>
                <w:b/>
                <w:color w:val="000000" w:themeColor="text1"/>
                <w:szCs w:val="16"/>
              </w:rPr>
            </w:pPr>
            <w:r w:rsidRPr="005C29F8">
              <w:rPr>
                <w:rFonts w:cs="Arial"/>
                <w:b/>
                <w:color w:val="000000" w:themeColor="text1"/>
                <w:szCs w:val="16"/>
              </w:rPr>
              <w:t>2016</w:t>
            </w:r>
          </w:p>
        </w:tc>
        <w:tc>
          <w:tcPr>
            <w:tcW w:w="659" w:type="pct"/>
            <w:tcBorders>
              <w:top w:val="single" w:sz="4" w:space="0" w:color="auto"/>
            </w:tcBorders>
            <w:shd w:val="clear" w:color="auto" w:fill="auto"/>
            <w:vAlign w:val="bottom"/>
          </w:tcPr>
          <w:p w14:paraId="43A2C0B9" w14:textId="016D0659" w:rsidR="007F1F79" w:rsidRPr="005C29F8" w:rsidRDefault="002B7490">
            <w:pPr>
              <w:jc w:val="center"/>
              <w:rPr>
                <w:rFonts w:cs="Arial"/>
                <w:b/>
                <w:color w:val="000000" w:themeColor="text1"/>
                <w:szCs w:val="16"/>
              </w:rPr>
            </w:pPr>
            <w:r w:rsidRPr="005C29F8">
              <w:rPr>
                <w:rFonts w:cs="Arial"/>
                <w:b/>
                <w:color w:val="000000" w:themeColor="text1"/>
                <w:szCs w:val="16"/>
              </w:rPr>
              <w:t>2017</w:t>
            </w:r>
          </w:p>
        </w:tc>
        <w:tc>
          <w:tcPr>
            <w:tcW w:w="655" w:type="pct"/>
            <w:tcBorders>
              <w:top w:val="single" w:sz="4" w:space="0" w:color="auto"/>
            </w:tcBorders>
            <w:shd w:val="clear" w:color="auto" w:fill="auto"/>
            <w:vAlign w:val="bottom"/>
          </w:tcPr>
          <w:p w14:paraId="55C84076" w14:textId="19F7E91D" w:rsidR="007F1F79" w:rsidRPr="005C29F8" w:rsidRDefault="002B7490">
            <w:pPr>
              <w:jc w:val="center"/>
              <w:rPr>
                <w:rFonts w:cs="Arial"/>
                <w:b/>
                <w:color w:val="000000" w:themeColor="text1"/>
                <w:szCs w:val="16"/>
              </w:rPr>
            </w:pPr>
            <w:r w:rsidRPr="005C29F8">
              <w:rPr>
                <w:rFonts w:cs="Arial"/>
                <w:b/>
                <w:color w:val="000000" w:themeColor="text1"/>
                <w:szCs w:val="16"/>
              </w:rPr>
              <w:t>2018</w:t>
            </w:r>
          </w:p>
        </w:tc>
      </w:tr>
      <w:tr w:rsidR="005C29F8" w:rsidRPr="005C29F8" w14:paraId="2AD5F393" w14:textId="77777777" w:rsidTr="00044B5C">
        <w:trPr>
          <w:trHeight w:val="152"/>
        </w:trPr>
        <w:tc>
          <w:tcPr>
            <w:tcW w:w="331" w:type="pct"/>
            <w:shd w:val="clear" w:color="auto" w:fill="auto"/>
            <w:vAlign w:val="center"/>
          </w:tcPr>
          <w:p w14:paraId="04DA8722" w14:textId="77777777" w:rsidR="008667B9" w:rsidRPr="00691ABA" w:rsidRDefault="008667B9" w:rsidP="00CB6049">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08CC2863" w14:textId="1B361544" w:rsidR="008667B9" w:rsidRPr="005C29F8" w:rsidRDefault="008667B9" w:rsidP="00A018D4">
            <w:pPr>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387B62AA" w14:textId="6F64515D" w:rsidR="0052033B" w:rsidRPr="005C29F8" w:rsidRDefault="0052033B">
            <w:pPr>
              <w:spacing w:before="0" w:after="0"/>
              <w:jc w:val="center"/>
              <w:rPr>
                <w:color w:val="000000" w:themeColor="text1"/>
              </w:rPr>
            </w:pPr>
            <w:r w:rsidRPr="005C29F8">
              <w:rPr>
                <w:color w:val="000000" w:themeColor="text1"/>
              </w:rPr>
              <w:t>2005</w:t>
            </w:r>
          </w:p>
          <w:p w14:paraId="20CC091E" w14:textId="1650CB1E" w:rsidR="008667B9" w:rsidRPr="005C29F8" w:rsidRDefault="008667B9">
            <w:pPr>
              <w:spacing w:before="0" w:after="0"/>
              <w:jc w:val="center"/>
              <w:rPr>
                <w:rFonts w:cs="Arial"/>
                <w:color w:val="000000" w:themeColor="text1"/>
                <w:szCs w:val="16"/>
              </w:rPr>
            </w:pPr>
          </w:p>
        </w:tc>
        <w:tc>
          <w:tcPr>
            <w:tcW w:w="497" w:type="pct"/>
            <w:shd w:val="clear" w:color="auto" w:fill="auto"/>
            <w:vAlign w:val="center"/>
          </w:tcPr>
          <w:p w14:paraId="7BB7C72D" w14:textId="348D0322"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2" w:type="pct"/>
            <w:shd w:val="clear" w:color="auto" w:fill="auto"/>
            <w:vAlign w:val="bottom"/>
          </w:tcPr>
          <w:p w14:paraId="5460F6E4" w14:textId="3458DFF0"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59" w:type="pct"/>
            <w:shd w:val="clear" w:color="auto" w:fill="auto"/>
            <w:vAlign w:val="bottom"/>
          </w:tcPr>
          <w:p w14:paraId="26EC7840" w14:textId="20BE02E6"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59" w:type="pct"/>
            <w:shd w:val="clear" w:color="auto" w:fill="auto"/>
            <w:vAlign w:val="bottom"/>
          </w:tcPr>
          <w:p w14:paraId="58CDE68C" w14:textId="3481F956"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59" w:type="pct"/>
            <w:shd w:val="clear" w:color="auto" w:fill="auto"/>
            <w:vAlign w:val="bottom"/>
          </w:tcPr>
          <w:p w14:paraId="6E1264A5" w14:textId="79473287"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55" w:type="pct"/>
            <w:shd w:val="clear" w:color="auto" w:fill="auto"/>
            <w:vAlign w:val="bottom"/>
          </w:tcPr>
          <w:p w14:paraId="52ABFB56" w14:textId="3B6A6087"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r>
      <w:tr w:rsidR="005C29F8" w:rsidRPr="005C29F8" w14:paraId="48C2FC52" w14:textId="77777777" w:rsidTr="00044B5C">
        <w:trPr>
          <w:trHeight w:val="80"/>
        </w:trPr>
        <w:tc>
          <w:tcPr>
            <w:tcW w:w="331" w:type="pct"/>
            <w:shd w:val="clear" w:color="auto" w:fill="auto"/>
            <w:vAlign w:val="center"/>
          </w:tcPr>
          <w:p w14:paraId="46A56F85" w14:textId="2DC83D9F" w:rsidR="00FC7E3A" w:rsidRPr="00691ABA" w:rsidRDefault="00FC7E3A" w:rsidP="00FC7E3A">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53B42D96" w14:textId="75F0BA6D" w:rsidR="00FC7E3A" w:rsidRPr="005C29F8" w:rsidRDefault="00FC7E3A">
            <w:pPr>
              <w:spacing w:before="0" w:after="0"/>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1A0873BF" w14:textId="7EBE0F9F" w:rsidR="0052033B" w:rsidRPr="005C29F8" w:rsidRDefault="0052033B">
            <w:pPr>
              <w:spacing w:before="0" w:after="0"/>
              <w:jc w:val="center"/>
              <w:rPr>
                <w:rFonts w:cs="Arial"/>
                <w:color w:val="000000" w:themeColor="text1"/>
                <w:szCs w:val="16"/>
              </w:rPr>
            </w:pPr>
            <w:r w:rsidRPr="005C29F8">
              <w:rPr>
                <w:rFonts w:cs="Arial"/>
                <w:color w:val="000000" w:themeColor="text1"/>
                <w:szCs w:val="16"/>
              </w:rPr>
              <w:t>94.00%</w:t>
            </w:r>
          </w:p>
        </w:tc>
        <w:tc>
          <w:tcPr>
            <w:tcW w:w="497" w:type="pct"/>
            <w:shd w:val="clear" w:color="auto" w:fill="auto"/>
            <w:vAlign w:val="center"/>
          </w:tcPr>
          <w:p w14:paraId="0742C76F" w14:textId="7CAF2540" w:rsidR="00FC7E3A" w:rsidRPr="005C29F8" w:rsidRDefault="00FC7E3A" w:rsidP="00A018D4">
            <w:pPr>
              <w:spacing w:before="0" w:after="0"/>
              <w:rPr>
                <w:rFonts w:cs="Arial"/>
                <w:color w:val="000000" w:themeColor="text1"/>
                <w:szCs w:val="16"/>
              </w:rPr>
            </w:pPr>
            <w:r w:rsidRPr="005C29F8">
              <w:rPr>
                <w:rFonts w:cs="Arial"/>
                <w:color w:val="000000" w:themeColor="text1"/>
                <w:szCs w:val="16"/>
              </w:rPr>
              <w:t>Actual</w:t>
            </w:r>
          </w:p>
        </w:tc>
        <w:tc>
          <w:tcPr>
            <w:tcW w:w="622" w:type="pct"/>
            <w:shd w:val="clear" w:color="auto" w:fill="auto"/>
            <w:vAlign w:val="bottom"/>
          </w:tcPr>
          <w:p w14:paraId="27E9945D" w14:textId="33F6AF22" w:rsidR="00FC7E3A" w:rsidRPr="005C29F8" w:rsidRDefault="00FC7E3A" w:rsidP="00A018D4">
            <w:pPr>
              <w:jc w:val="center"/>
              <w:rPr>
                <w:rFonts w:cs="Arial"/>
                <w:color w:val="000000" w:themeColor="text1"/>
                <w:szCs w:val="16"/>
              </w:rPr>
            </w:pPr>
            <w:r w:rsidRPr="005C29F8">
              <w:rPr>
                <w:rFonts w:cs="Arial"/>
                <w:color w:val="000000" w:themeColor="text1"/>
                <w:szCs w:val="16"/>
              </w:rPr>
              <w:t>93.60%</w:t>
            </w:r>
          </w:p>
        </w:tc>
        <w:tc>
          <w:tcPr>
            <w:tcW w:w="659" w:type="pct"/>
            <w:tcBorders>
              <w:bottom w:val="single" w:sz="4" w:space="0" w:color="auto"/>
            </w:tcBorders>
            <w:shd w:val="clear" w:color="auto" w:fill="auto"/>
            <w:vAlign w:val="bottom"/>
          </w:tcPr>
          <w:p w14:paraId="46ED7F9D" w14:textId="436039A9" w:rsidR="00FC7E3A" w:rsidRPr="005C29F8" w:rsidRDefault="00FC7E3A" w:rsidP="00A018D4">
            <w:pPr>
              <w:jc w:val="center"/>
              <w:rPr>
                <w:rFonts w:cs="Arial"/>
                <w:color w:val="000000" w:themeColor="text1"/>
                <w:szCs w:val="16"/>
              </w:rPr>
            </w:pPr>
            <w:r w:rsidRPr="005C29F8">
              <w:rPr>
                <w:rFonts w:cs="Arial"/>
                <w:color w:val="000000" w:themeColor="text1"/>
                <w:szCs w:val="16"/>
              </w:rPr>
              <w:t>94.73%</w:t>
            </w:r>
          </w:p>
        </w:tc>
        <w:tc>
          <w:tcPr>
            <w:tcW w:w="659" w:type="pct"/>
            <w:tcBorders>
              <w:bottom w:val="single" w:sz="4" w:space="0" w:color="auto"/>
            </w:tcBorders>
            <w:shd w:val="clear" w:color="auto" w:fill="auto"/>
            <w:vAlign w:val="bottom"/>
          </w:tcPr>
          <w:p w14:paraId="20457CFC" w14:textId="22D31A94" w:rsidR="00FC7E3A" w:rsidRPr="005C29F8" w:rsidRDefault="00FC7E3A" w:rsidP="00A018D4">
            <w:pPr>
              <w:jc w:val="center"/>
              <w:rPr>
                <w:rFonts w:cs="Arial"/>
                <w:color w:val="000000" w:themeColor="text1"/>
                <w:szCs w:val="16"/>
              </w:rPr>
            </w:pPr>
            <w:r w:rsidRPr="005C29F8">
              <w:rPr>
                <w:rFonts w:cs="Arial"/>
                <w:color w:val="000000" w:themeColor="text1"/>
                <w:szCs w:val="16"/>
              </w:rPr>
              <w:t>95.20%</w:t>
            </w:r>
          </w:p>
        </w:tc>
        <w:tc>
          <w:tcPr>
            <w:tcW w:w="659" w:type="pct"/>
            <w:tcBorders>
              <w:bottom w:val="single" w:sz="4" w:space="0" w:color="auto"/>
            </w:tcBorders>
            <w:shd w:val="clear" w:color="auto" w:fill="auto"/>
            <w:vAlign w:val="bottom"/>
          </w:tcPr>
          <w:p w14:paraId="24D885F2" w14:textId="02A27C7C" w:rsidR="00FC7E3A" w:rsidRPr="005C29F8" w:rsidRDefault="00FC7E3A" w:rsidP="00A018D4">
            <w:pPr>
              <w:jc w:val="center"/>
              <w:rPr>
                <w:rFonts w:cs="Arial"/>
                <w:color w:val="000000" w:themeColor="text1"/>
                <w:szCs w:val="16"/>
              </w:rPr>
            </w:pPr>
            <w:r w:rsidRPr="005C29F8">
              <w:rPr>
                <w:rFonts w:cs="Arial"/>
                <w:color w:val="000000" w:themeColor="text1"/>
                <w:szCs w:val="16"/>
              </w:rPr>
              <w:t>94.98%</w:t>
            </w:r>
          </w:p>
        </w:tc>
        <w:tc>
          <w:tcPr>
            <w:tcW w:w="655" w:type="pct"/>
            <w:tcBorders>
              <w:bottom w:val="single" w:sz="4" w:space="0" w:color="auto"/>
            </w:tcBorders>
            <w:shd w:val="clear" w:color="auto" w:fill="auto"/>
            <w:vAlign w:val="bottom"/>
          </w:tcPr>
          <w:p w14:paraId="219769CF" w14:textId="70AA0FA6" w:rsidR="00FC7E3A" w:rsidRPr="005C29F8" w:rsidRDefault="00FC7E3A" w:rsidP="00A018D4">
            <w:pPr>
              <w:jc w:val="center"/>
              <w:rPr>
                <w:rFonts w:cs="Arial"/>
                <w:color w:val="000000" w:themeColor="text1"/>
                <w:szCs w:val="16"/>
              </w:rPr>
            </w:pPr>
            <w:r w:rsidRPr="005C29F8">
              <w:rPr>
                <w:rFonts w:cs="Arial"/>
                <w:color w:val="000000" w:themeColor="text1"/>
                <w:szCs w:val="16"/>
              </w:rPr>
              <w:t>96.00%</w:t>
            </w:r>
          </w:p>
        </w:tc>
      </w:tr>
    </w:tbl>
    <w:p w14:paraId="753A6A16" w14:textId="77777777" w:rsidR="004D0044" w:rsidRPr="005C29F8" w:rsidRDefault="004D0044" w:rsidP="004D0044">
      <w:pPr>
        <w:rPr>
          <w:color w:val="000000" w:themeColor="text1"/>
        </w:rPr>
      </w:pPr>
    </w:p>
    <w:p w14:paraId="1CF7D7FC" w14:textId="20C38551" w:rsidR="0065503C" w:rsidRDefault="0065503C"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MATH"/>
      </w:tblPr>
      <w:tblGrid>
        <w:gridCol w:w="714"/>
        <w:gridCol w:w="1170"/>
        <w:gridCol w:w="1079"/>
        <w:gridCol w:w="982"/>
        <w:gridCol w:w="1349"/>
        <w:gridCol w:w="1383"/>
        <w:gridCol w:w="1383"/>
        <w:gridCol w:w="1383"/>
        <w:gridCol w:w="1347"/>
      </w:tblGrid>
      <w:tr w:rsidR="005C29F8" w:rsidRPr="005C29F8" w14:paraId="0B0C55D8" w14:textId="77777777" w:rsidTr="00044B5C">
        <w:trPr>
          <w:trHeight w:val="300"/>
        </w:trPr>
        <w:tc>
          <w:tcPr>
            <w:tcW w:w="331" w:type="pct"/>
            <w:tcBorders>
              <w:top w:val="single" w:sz="2" w:space="0" w:color="262626" w:themeColor="text1" w:themeTint="D9"/>
            </w:tcBorders>
            <w:shd w:val="clear" w:color="auto" w:fill="auto"/>
            <w:vAlign w:val="bottom"/>
          </w:tcPr>
          <w:p w14:paraId="35D554C5" w14:textId="7FD368ED"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w:t>
            </w:r>
          </w:p>
        </w:tc>
        <w:tc>
          <w:tcPr>
            <w:tcW w:w="542" w:type="pct"/>
            <w:tcBorders>
              <w:top w:val="single" w:sz="2" w:space="0" w:color="262626" w:themeColor="text1" w:themeTint="D9"/>
            </w:tcBorders>
            <w:shd w:val="clear" w:color="auto" w:fill="auto"/>
            <w:vAlign w:val="bottom"/>
          </w:tcPr>
          <w:p w14:paraId="17F128D3" w14:textId="4D0059D3"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Name </w:t>
            </w:r>
          </w:p>
        </w:tc>
        <w:tc>
          <w:tcPr>
            <w:tcW w:w="500" w:type="pct"/>
            <w:tcBorders>
              <w:top w:val="single" w:sz="2" w:space="0" w:color="262626" w:themeColor="text1" w:themeTint="D9"/>
            </w:tcBorders>
            <w:shd w:val="clear" w:color="auto" w:fill="auto"/>
            <w:vAlign w:val="bottom"/>
          </w:tcPr>
          <w:p w14:paraId="49C112BD" w14:textId="2182D9B5" w:rsidR="00C80CA6" w:rsidRPr="005C29F8" w:rsidRDefault="00C80CA6" w:rsidP="008375EB">
            <w:pPr>
              <w:jc w:val="center"/>
              <w:rPr>
                <w:rFonts w:cs="Arial"/>
                <w:b/>
                <w:color w:val="000000" w:themeColor="text1"/>
                <w:szCs w:val="16"/>
              </w:rPr>
            </w:pPr>
            <w:r w:rsidRPr="005C29F8">
              <w:rPr>
                <w:rFonts w:cs="Arial"/>
                <w:b/>
                <w:color w:val="000000" w:themeColor="text1"/>
                <w:szCs w:val="16"/>
              </w:rPr>
              <w:t xml:space="preserve">Baseline </w:t>
            </w:r>
          </w:p>
        </w:tc>
        <w:tc>
          <w:tcPr>
            <w:tcW w:w="455" w:type="pct"/>
            <w:tcBorders>
              <w:top w:val="single" w:sz="2" w:space="0" w:color="262626" w:themeColor="text1" w:themeTint="D9"/>
            </w:tcBorders>
            <w:shd w:val="clear" w:color="auto" w:fill="auto"/>
            <w:vAlign w:val="bottom"/>
          </w:tcPr>
          <w:p w14:paraId="5421DAF0" w14:textId="51E498A7" w:rsidR="00C80CA6" w:rsidRPr="005C29F8" w:rsidRDefault="00C80CA6" w:rsidP="00C80CA6">
            <w:pPr>
              <w:jc w:val="center"/>
              <w:rPr>
                <w:rFonts w:cs="Arial"/>
                <w:b/>
                <w:color w:val="000000" w:themeColor="text1"/>
                <w:szCs w:val="16"/>
              </w:rPr>
            </w:pPr>
            <w:r w:rsidRPr="005C29F8">
              <w:rPr>
                <w:rFonts w:cs="Arial"/>
                <w:b/>
                <w:color w:val="000000" w:themeColor="text1"/>
                <w:szCs w:val="16"/>
              </w:rPr>
              <w:t>FFY</w:t>
            </w:r>
          </w:p>
        </w:tc>
        <w:tc>
          <w:tcPr>
            <w:tcW w:w="625" w:type="pct"/>
            <w:tcBorders>
              <w:top w:val="single" w:sz="2" w:space="0" w:color="262626" w:themeColor="text1" w:themeTint="D9"/>
              <w:bottom w:val="single" w:sz="4" w:space="0" w:color="auto"/>
            </w:tcBorders>
            <w:shd w:val="clear" w:color="auto" w:fill="auto"/>
            <w:vAlign w:val="bottom"/>
          </w:tcPr>
          <w:p w14:paraId="31D90D11" w14:textId="38E03932" w:rsidR="00C80CA6" w:rsidRPr="005C29F8" w:rsidRDefault="002B7490" w:rsidP="00C80CA6">
            <w:pPr>
              <w:jc w:val="center"/>
              <w:rPr>
                <w:rFonts w:cs="Arial"/>
                <w:b/>
                <w:color w:val="000000" w:themeColor="text1"/>
                <w:szCs w:val="16"/>
              </w:rPr>
            </w:pPr>
            <w:r w:rsidRPr="005C29F8">
              <w:rPr>
                <w:rFonts w:cs="Arial"/>
                <w:b/>
                <w:color w:val="000000" w:themeColor="text1"/>
                <w:szCs w:val="16"/>
              </w:rPr>
              <w:t>2014</w:t>
            </w:r>
          </w:p>
        </w:tc>
        <w:tc>
          <w:tcPr>
            <w:tcW w:w="641" w:type="pct"/>
            <w:tcBorders>
              <w:top w:val="single" w:sz="2" w:space="0" w:color="262626" w:themeColor="text1" w:themeTint="D9"/>
            </w:tcBorders>
            <w:shd w:val="clear" w:color="auto" w:fill="auto"/>
            <w:vAlign w:val="bottom"/>
          </w:tcPr>
          <w:p w14:paraId="6ED723E2" w14:textId="1F4131B5" w:rsidR="00C80CA6" w:rsidRPr="005C29F8" w:rsidRDefault="002B7490" w:rsidP="00C80CA6">
            <w:pPr>
              <w:jc w:val="center"/>
              <w:rPr>
                <w:rFonts w:cs="Arial"/>
                <w:b/>
                <w:color w:val="000000" w:themeColor="text1"/>
                <w:szCs w:val="16"/>
              </w:rPr>
            </w:pPr>
            <w:r w:rsidRPr="005C29F8">
              <w:rPr>
                <w:rFonts w:cs="Arial"/>
                <w:b/>
                <w:color w:val="000000" w:themeColor="text1"/>
                <w:szCs w:val="16"/>
              </w:rPr>
              <w:t>2015</w:t>
            </w:r>
          </w:p>
        </w:tc>
        <w:tc>
          <w:tcPr>
            <w:tcW w:w="641" w:type="pct"/>
            <w:tcBorders>
              <w:top w:val="single" w:sz="2" w:space="0" w:color="262626" w:themeColor="text1" w:themeTint="D9"/>
            </w:tcBorders>
            <w:shd w:val="clear" w:color="auto" w:fill="auto"/>
            <w:vAlign w:val="bottom"/>
          </w:tcPr>
          <w:p w14:paraId="4E8885B8" w14:textId="53EE0F64" w:rsidR="00C80CA6" w:rsidRPr="005C29F8" w:rsidRDefault="002B7490" w:rsidP="00C80CA6">
            <w:pPr>
              <w:jc w:val="center"/>
              <w:rPr>
                <w:rFonts w:cs="Arial"/>
                <w:b/>
                <w:color w:val="000000" w:themeColor="text1"/>
                <w:szCs w:val="16"/>
              </w:rPr>
            </w:pPr>
            <w:r w:rsidRPr="005C29F8">
              <w:rPr>
                <w:rFonts w:cs="Arial"/>
                <w:b/>
                <w:color w:val="000000" w:themeColor="text1"/>
                <w:szCs w:val="16"/>
              </w:rPr>
              <w:t>2016</w:t>
            </w:r>
          </w:p>
        </w:tc>
        <w:tc>
          <w:tcPr>
            <w:tcW w:w="641" w:type="pct"/>
            <w:tcBorders>
              <w:top w:val="single" w:sz="2" w:space="0" w:color="262626" w:themeColor="text1" w:themeTint="D9"/>
            </w:tcBorders>
            <w:shd w:val="clear" w:color="auto" w:fill="auto"/>
            <w:vAlign w:val="bottom"/>
          </w:tcPr>
          <w:p w14:paraId="667EBDFB" w14:textId="6C56939B" w:rsidR="00C80CA6" w:rsidRPr="005C29F8" w:rsidRDefault="002B7490" w:rsidP="00C80CA6">
            <w:pPr>
              <w:jc w:val="center"/>
              <w:rPr>
                <w:rFonts w:cs="Arial"/>
                <w:b/>
                <w:color w:val="000000" w:themeColor="text1"/>
                <w:szCs w:val="16"/>
              </w:rPr>
            </w:pPr>
            <w:r w:rsidRPr="005C29F8">
              <w:rPr>
                <w:rFonts w:cs="Arial"/>
                <w:b/>
                <w:color w:val="000000" w:themeColor="text1"/>
                <w:szCs w:val="16"/>
              </w:rPr>
              <w:t>2017</w:t>
            </w:r>
          </w:p>
        </w:tc>
        <w:tc>
          <w:tcPr>
            <w:tcW w:w="624" w:type="pct"/>
            <w:tcBorders>
              <w:top w:val="single" w:sz="2" w:space="0" w:color="262626" w:themeColor="text1" w:themeTint="D9"/>
            </w:tcBorders>
            <w:shd w:val="clear" w:color="auto" w:fill="auto"/>
            <w:vAlign w:val="bottom"/>
          </w:tcPr>
          <w:p w14:paraId="274B33BB" w14:textId="53C050B8" w:rsidR="00C80CA6" w:rsidRPr="005C29F8" w:rsidRDefault="002B7490" w:rsidP="00C80CA6">
            <w:pPr>
              <w:jc w:val="center"/>
              <w:rPr>
                <w:rFonts w:cs="Arial"/>
                <w:b/>
                <w:color w:val="000000" w:themeColor="text1"/>
                <w:szCs w:val="16"/>
              </w:rPr>
            </w:pPr>
            <w:r w:rsidRPr="005C29F8">
              <w:rPr>
                <w:rFonts w:cs="Arial"/>
                <w:b/>
                <w:color w:val="000000" w:themeColor="text1"/>
                <w:szCs w:val="16"/>
              </w:rPr>
              <w:t>2018</w:t>
            </w:r>
          </w:p>
        </w:tc>
      </w:tr>
      <w:tr w:rsidR="005C29F8" w:rsidRPr="005C29F8" w14:paraId="52C7DB8B" w14:textId="77777777" w:rsidTr="00044B5C">
        <w:trPr>
          <w:trHeight w:val="152"/>
        </w:trPr>
        <w:tc>
          <w:tcPr>
            <w:tcW w:w="331" w:type="pct"/>
            <w:shd w:val="clear" w:color="auto" w:fill="auto"/>
            <w:vAlign w:val="center"/>
          </w:tcPr>
          <w:p w14:paraId="0B35CDEB" w14:textId="77777777" w:rsidR="008667B9" w:rsidRPr="00691ABA" w:rsidRDefault="008667B9">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1A98F88" w14:textId="60F3FCCA" w:rsidR="008667B9" w:rsidRPr="005C29F8" w:rsidDel="000B2DCB" w:rsidRDefault="008667B9" w:rsidP="00A018D4">
            <w:pPr>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7558EB5C" w14:textId="0EB6C01E" w:rsidR="004A74D2" w:rsidRPr="005C29F8" w:rsidRDefault="004A74D2">
            <w:pPr>
              <w:spacing w:before="0" w:after="0"/>
              <w:jc w:val="center"/>
              <w:rPr>
                <w:rFonts w:cs="Arial"/>
                <w:color w:val="000000" w:themeColor="text1"/>
                <w:szCs w:val="16"/>
              </w:rPr>
            </w:pPr>
            <w:r w:rsidRPr="005C29F8">
              <w:rPr>
                <w:rFonts w:cs="Arial"/>
                <w:color w:val="000000" w:themeColor="text1"/>
                <w:szCs w:val="16"/>
              </w:rPr>
              <w:t>2005</w:t>
            </w:r>
          </w:p>
        </w:tc>
        <w:tc>
          <w:tcPr>
            <w:tcW w:w="455" w:type="pct"/>
            <w:shd w:val="clear" w:color="auto" w:fill="auto"/>
            <w:vAlign w:val="center"/>
          </w:tcPr>
          <w:p w14:paraId="5C01F10B" w14:textId="13F4E5B7"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5" w:type="pct"/>
            <w:shd w:val="clear" w:color="auto" w:fill="auto"/>
            <w:vAlign w:val="bottom"/>
          </w:tcPr>
          <w:p w14:paraId="51891FB7" w14:textId="351D5467"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41" w:type="pct"/>
            <w:shd w:val="clear" w:color="auto" w:fill="auto"/>
            <w:vAlign w:val="bottom"/>
          </w:tcPr>
          <w:p w14:paraId="14929ED4" w14:textId="413BD2BA"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41" w:type="pct"/>
            <w:shd w:val="clear" w:color="auto" w:fill="auto"/>
            <w:vAlign w:val="bottom"/>
          </w:tcPr>
          <w:p w14:paraId="57E3DB58" w14:textId="2F100535"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41" w:type="pct"/>
            <w:shd w:val="clear" w:color="auto" w:fill="auto"/>
            <w:vAlign w:val="bottom"/>
          </w:tcPr>
          <w:p w14:paraId="5B629EE0" w14:textId="14A4A1B7"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c>
          <w:tcPr>
            <w:tcW w:w="624" w:type="pct"/>
            <w:shd w:val="clear" w:color="auto" w:fill="auto"/>
            <w:vAlign w:val="bottom"/>
          </w:tcPr>
          <w:p w14:paraId="7175E465" w14:textId="0ADCACB2" w:rsidR="008667B9" w:rsidRPr="005C29F8" w:rsidRDefault="008667B9" w:rsidP="00A018D4">
            <w:pPr>
              <w:jc w:val="center"/>
              <w:rPr>
                <w:rFonts w:cs="Arial"/>
                <w:color w:val="000000" w:themeColor="text1"/>
                <w:szCs w:val="16"/>
              </w:rPr>
            </w:pPr>
            <w:r w:rsidRPr="005C29F8">
              <w:rPr>
                <w:rFonts w:cs="Arial"/>
                <w:color w:val="000000" w:themeColor="text1"/>
                <w:szCs w:val="16"/>
              </w:rPr>
              <w:t>99.00%</w:t>
            </w:r>
          </w:p>
        </w:tc>
      </w:tr>
      <w:tr w:rsidR="005C29F8" w:rsidRPr="005C29F8" w14:paraId="2066F816" w14:textId="77777777" w:rsidTr="00044B5C">
        <w:trPr>
          <w:trHeight w:val="80"/>
        </w:trPr>
        <w:tc>
          <w:tcPr>
            <w:tcW w:w="331" w:type="pct"/>
            <w:shd w:val="clear" w:color="auto" w:fill="auto"/>
            <w:vAlign w:val="center"/>
          </w:tcPr>
          <w:p w14:paraId="23E76B34" w14:textId="5A0104BE" w:rsidR="00BB57F4" w:rsidRPr="00691ABA" w:rsidRDefault="00BB57F4">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008811D" w14:textId="741FCAE8" w:rsidR="00BB57F4" w:rsidRPr="005C29F8" w:rsidRDefault="00BB57F4">
            <w:pPr>
              <w:spacing w:before="0" w:after="0"/>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0AB4D77F" w14:textId="36F1C039" w:rsidR="00BB57F4" w:rsidRPr="005C29F8" w:rsidRDefault="004A74D2">
            <w:pPr>
              <w:spacing w:before="0" w:after="0"/>
              <w:jc w:val="center"/>
              <w:rPr>
                <w:rFonts w:cs="Arial"/>
                <w:color w:val="000000" w:themeColor="text1"/>
                <w:szCs w:val="16"/>
              </w:rPr>
            </w:pPr>
            <w:r w:rsidRPr="005C29F8">
              <w:rPr>
                <w:rFonts w:cs="Arial"/>
                <w:color w:val="000000" w:themeColor="text1"/>
                <w:szCs w:val="16"/>
              </w:rPr>
              <w:t>94.00%</w:t>
            </w:r>
          </w:p>
        </w:tc>
        <w:tc>
          <w:tcPr>
            <w:tcW w:w="455" w:type="pct"/>
            <w:shd w:val="clear" w:color="auto" w:fill="auto"/>
            <w:vAlign w:val="center"/>
          </w:tcPr>
          <w:p w14:paraId="69983D52" w14:textId="6F4A2686" w:rsidR="00BB57F4" w:rsidRPr="005C29F8" w:rsidRDefault="00BB57F4" w:rsidP="00A018D4">
            <w:pPr>
              <w:spacing w:before="0" w:after="0"/>
              <w:rPr>
                <w:rFonts w:cs="Arial"/>
                <w:color w:val="000000" w:themeColor="text1"/>
                <w:szCs w:val="16"/>
              </w:rPr>
            </w:pPr>
            <w:r w:rsidRPr="005C29F8">
              <w:rPr>
                <w:rFonts w:cs="Arial"/>
                <w:color w:val="000000" w:themeColor="text1"/>
                <w:szCs w:val="16"/>
              </w:rPr>
              <w:t>Actual</w:t>
            </w:r>
          </w:p>
        </w:tc>
        <w:tc>
          <w:tcPr>
            <w:tcW w:w="625" w:type="pct"/>
            <w:shd w:val="clear" w:color="auto" w:fill="auto"/>
            <w:vAlign w:val="bottom"/>
          </w:tcPr>
          <w:p w14:paraId="10756FD9" w14:textId="427E2C88" w:rsidR="00BB57F4" w:rsidRPr="005C29F8" w:rsidRDefault="00BB57F4" w:rsidP="00A018D4">
            <w:pPr>
              <w:jc w:val="center"/>
              <w:rPr>
                <w:rFonts w:cs="Arial"/>
                <w:color w:val="000000" w:themeColor="text1"/>
                <w:szCs w:val="16"/>
              </w:rPr>
            </w:pPr>
            <w:r w:rsidRPr="005C29F8">
              <w:rPr>
                <w:rFonts w:cs="Arial"/>
                <w:color w:val="000000" w:themeColor="text1"/>
                <w:szCs w:val="16"/>
              </w:rPr>
              <w:t>95.02%</w:t>
            </w:r>
          </w:p>
        </w:tc>
        <w:tc>
          <w:tcPr>
            <w:tcW w:w="641" w:type="pct"/>
            <w:tcBorders>
              <w:bottom w:val="single" w:sz="4" w:space="0" w:color="auto"/>
            </w:tcBorders>
            <w:shd w:val="clear" w:color="auto" w:fill="auto"/>
            <w:vAlign w:val="bottom"/>
          </w:tcPr>
          <w:p w14:paraId="04509162" w14:textId="02238D78" w:rsidR="00BB57F4" w:rsidRPr="005C29F8" w:rsidRDefault="00BB57F4" w:rsidP="00A018D4">
            <w:pPr>
              <w:jc w:val="center"/>
              <w:rPr>
                <w:rFonts w:cs="Arial"/>
                <w:color w:val="000000" w:themeColor="text1"/>
                <w:szCs w:val="16"/>
              </w:rPr>
            </w:pPr>
            <w:r w:rsidRPr="005C29F8">
              <w:rPr>
                <w:rFonts w:cs="Arial"/>
                <w:color w:val="000000" w:themeColor="text1"/>
                <w:szCs w:val="16"/>
              </w:rPr>
              <w:t>95.04%</w:t>
            </w:r>
          </w:p>
        </w:tc>
        <w:tc>
          <w:tcPr>
            <w:tcW w:w="641" w:type="pct"/>
            <w:tcBorders>
              <w:bottom w:val="single" w:sz="4" w:space="0" w:color="auto"/>
            </w:tcBorders>
            <w:shd w:val="clear" w:color="auto" w:fill="auto"/>
            <w:vAlign w:val="bottom"/>
          </w:tcPr>
          <w:p w14:paraId="21E5FCE6" w14:textId="5DBD4808" w:rsidR="00BB57F4" w:rsidRPr="005C29F8" w:rsidRDefault="00BB57F4" w:rsidP="00A018D4">
            <w:pPr>
              <w:jc w:val="center"/>
              <w:rPr>
                <w:rFonts w:cs="Arial"/>
                <w:color w:val="000000" w:themeColor="text1"/>
                <w:szCs w:val="16"/>
              </w:rPr>
            </w:pPr>
            <w:r w:rsidRPr="005C29F8">
              <w:rPr>
                <w:rFonts w:cs="Arial"/>
                <w:color w:val="000000" w:themeColor="text1"/>
                <w:szCs w:val="16"/>
              </w:rPr>
              <w:t>95.54%</w:t>
            </w:r>
          </w:p>
        </w:tc>
        <w:tc>
          <w:tcPr>
            <w:tcW w:w="641" w:type="pct"/>
            <w:tcBorders>
              <w:bottom w:val="single" w:sz="4" w:space="0" w:color="auto"/>
            </w:tcBorders>
            <w:shd w:val="clear" w:color="auto" w:fill="auto"/>
            <w:vAlign w:val="bottom"/>
          </w:tcPr>
          <w:p w14:paraId="0F23C20C" w14:textId="3768BC1D" w:rsidR="00BB57F4" w:rsidRPr="005C29F8" w:rsidRDefault="00BB57F4" w:rsidP="00A018D4">
            <w:pPr>
              <w:jc w:val="center"/>
              <w:rPr>
                <w:rFonts w:cs="Arial"/>
                <w:color w:val="000000" w:themeColor="text1"/>
                <w:szCs w:val="16"/>
              </w:rPr>
            </w:pPr>
            <w:r w:rsidRPr="005C29F8">
              <w:rPr>
                <w:rFonts w:cs="Arial"/>
                <w:color w:val="000000" w:themeColor="text1"/>
                <w:szCs w:val="16"/>
              </w:rPr>
              <w:t>95.80%</w:t>
            </w:r>
          </w:p>
        </w:tc>
        <w:tc>
          <w:tcPr>
            <w:tcW w:w="624" w:type="pct"/>
            <w:tcBorders>
              <w:bottom w:val="single" w:sz="4" w:space="0" w:color="auto"/>
            </w:tcBorders>
            <w:shd w:val="clear" w:color="auto" w:fill="auto"/>
            <w:vAlign w:val="bottom"/>
          </w:tcPr>
          <w:p w14:paraId="69D80C91" w14:textId="7C1E4069" w:rsidR="00BB57F4" w:rsidRPr="005C29F8" w:rsidRDefault="00BB57F4" w:rsidP="00A018D4">
            <w:pPr>
              <w:jc w:val="center"/>
              <w:rPr>
                <w:rFonts w:cs="Arial"/>
                <w:color w:val="000000" w:themeColor="text1"/>
                <w:szCs w:val="16"/>
              </w:rPr>
            </w:pPr>
            <w:r w:rsidRPr="005C29F8">
              <w:rPr>
                <w:rFonts w:cs="Arial"/>
                <w:color w:val="000000" w:themeColor="text1"/>
                <w:szCs w:val="16"/>
              </w:rPr>
              <w:t>96.36%</w:t>
            </w:r>
          </w:p>
        </w:tc>
      </w:tr>
    </w:tbl>
    <w:p w14:paraId="4E5C7995" w14:textId="77777777" w:rsidR="004D0044" w:rsidRPr="005C29F8" w:rsidRDefault="004D0044" w:rsidP="004369B2">
      <w:pPr>
        <w:rPr>
          <w:color w:val="000000" w:themeColor="text1"/>
        </w:rPr>
      </w:pPr>
    </w:p>
    <w:p w14:paraId="38F110A8" w14:textId="3014A321" w:rsidR="00E539AB" w:rsidRDefault="00E539AB" w:rsidP="004369B2">
      <w:pPr>
        <w:rPr>
          <w:b/>
          <w:color w:val="000000" w:themeColor="text1"/>
        </w:rPr>
      </w:pPr>
      <w:r w:rsidRPr="005C29F8">
        <w:rPr>
          <w:b/>
          <w:color w:val="000000" w:themeColor="text1"/>
        </w:rPr>
        <w:t>Targets</w:t>
      </w:r>
    </w:p>
    <w:tbl>
      <w:tblPr>
        <w:tblW w:w="3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896"/>
        <w:gridCol w:w="720"/>
        <w:gridCol w:w="2429"/>
        <w:gridCol w:w="3420"/>
      </w:tblGrid>
      <w:tr w:rsidR="00085D89" w:rsidRPr="005C29F8" w14:paraId="241559C7" w14:textId="655B4951" w:rsidTr="00085D89">
        <w:tc>
          <w:tcPr>
            <w:tcW w:w="600" w:type="pct"/>
            <w:tcBorders>
              <w:bottom w:val="single" w:sz="4" w:space="0" w:color="auto"/>
            </w:tcBorders>
            <w:shd w:val="clear" w:color="auto" w:fill="auto"/>
          </w:tcPr>
          <w:p w14:paraId="5F6C0247" w14:textId="02A2F5D1" w:rsidR="00085D89" w:rsidRPr="005C29F8" w:rsidRDefault="002B6965" w:rsidP="004369B2">
            <w:pPr>
              <w:jc w:val="center"/>
              <w:rPr>
                <w:b/>
                <w:color w:val="000000" w:themeColor="text1"/>
              </w:rPr>
            </w:pPr>
            <w:r>
              <w:rPr>
                <w:b/>
                <w:color w:val="000000" w:themeColor="text1"/>
              </w:rPr>
              <w:t>Subject</w:t>
            </w:r>
          </w:p>
        </w:tc>
        <w:tc>
          <w:tcPr>
            <w:tcW w:w="482" w:type="pct"/>
            <w:tcBorders>
              <w:bottom w:val="single" w:sz="4" w:space="0" w:color="auto"/>
            </w:tcBorders>
            <w:shd w:val="clear" w:color="auto" w:fill="auto"/>
          </w:tcPr>
          <w:p w14:paraId="1318C08B" w14:textId="57349DD9" w:rsidR="00085D89" w:rsidRPr="005C29F8" w:rsidRDefault="00085D89" w:rsidP="004369B2">
            <w:pPr>
              <w:jc w:val="center"/>
              <w:rPr>
                <w:b/>
                <w:color w:val="000000" w:themeColor="text1"/>
              </w:rPr>
            </w:pPr>
            <w:r w:rsidRPr="005C29F8">
              <w:rPr>
                <w:b/>
                <w:color w:val="000000" w:themeColor="text1"/>
              </w:rPr>
              <w:t>Group</w:t>
            </w:r>
          </w:p>
        </w:tc>
        <w:tc>
          <w:tcPr>
            <w:tcW w:w="1627" w:type="pct"/>
            <w:shd w:val="clear" w:color="auto" w:fill="auto"/>
          </w:tcPr>
          <w:p w14:paraId="7EAB09FA" w14:textId="030EC418" w:rsidR="00085D89" w:rsidRPr="005C29F8" w:rsidDel="008E7B87" w:rsidRDefault="00085D89" w:rsidP="004369B2">
            <w:pPr>
              <w:jc w:val="center"/>
              <w:rPr>
                <w:b/>
                <w:color w:val="000000" w:themeColor="text1"/>
              </w:rPr>
            </w:pPr>
            <w:r w:rsidRPr="005C29F8">
              <w:rPr>
                <w:b/>
                <w:color w:val="000000" w:themeColor="text1"/>
              </w:rPr>
              <w:t>Group Name</w:t>
            </w:r>
          </w:p>
        </w:tc>
        <w:tc>
          <w:tcPr>
            <w:tcW w:w="2291" w:type="pct"/>
            <w:shd w:val="clear" w:color="auto" w:fill="auto"/>
            <w:vAlign w:val="center"/>
          </w:tcPr>
          <w:p w14:paraId="547F4988" w14:textId="1F981DE2" w:rsidR="00085D89" w:rsidRPr="005C29F8" w:rsidRDefault="00085D89" w:rsidP="004369B2">
            <w:pPr>
              <w:jc w:val="center"/>
              <w:rPr>
                <w:b/>
                <w:color w:val="000000" w:themeColor="text1"/>
              </w:rPr>
            </w:pPr>
            <w:r w:rsidRPr="005C29F8">
              <w:rPr>
                <w:b/>
                <w:color w:val="000000" w:themeColor="text1"/>
              </w:rPr>
              <w:t>2019</w:t>
            </w:r>
          </w:p>
        </w:tc>
      </w:tr>
      <w:tr w:rsidR="00085D89" w:rsidRPr="005C29F8" w14:paraId="6D8B6989" w14:textId="1E4F2292" w:rsidTr="0033429D">
        <w:tc>
          <w:tcPr>
            <w:tcW w:w="600" w:type="pct"/>
            <w:shd w:val="clear" w:color="auto" w:fill="auto"/>
            <w:vAlign w:val="center"/>
          </w:tcPr>
          <w:p w14:paraId="1B70FAC0" w14:textId="0849CE9C"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482" w:type="pct"/>
            <w:shd w:val="clear" w:color="auto" w:fill="auto"/>
            <w:vAlign w:val="center"/>
          </w:tcPr>
          <w:p w14:paraId="6221F405" w14:textId="189877A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6D2C8AC8" w14:textId="4765670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1794FDC8" w14:textId="2C32479D" w:rsidR="00085D89" w:rsidRPr="005C29F8" w:rsidRDefault="00085D89" w:rsidP="00A018D4">
            <w:pPr>
              <w:jc w:val="center"/>
              <w:rPr>
                <w:rFonts w:cs="Arial"/>
                <w:color w:val="000000" w:themeColor="text1"/>
                <w:szCs w:val="16"/>
              </w:rPr>
            </w:pPr>
            <w:r w:rsidRPr="005C29F8">
              <w:rPr>
                <w:rFonts w:cs="Arial"/>
                <w:color w:val="000000" w:themeColor="text1"/>
                <w:szCs w:val="16"/>
              </w:rPr>
              <w:t>99.00%</w:t>
            </w:r>
          </w:p>
        </w:tc>
      </w:tr>
      <w:tr w:rsidR="00085D89" w:rsidRPr="005C29F8" w14:paraId="734BCCC4" w14:textId="29C6C74E" w:rsidTr="0033429D">
        <w:tc>
          <w:tcPr>
            <w:tcW w:w="600" w:type="pct"/>
            <w:shd w:val="clear" w:color="auto" w:fill="auto"/>
            <w:vAlign w:val="center"/>
          </w:tcPr>
          <w:p w14:paraId="20286AC8" w14:textId="018C9C4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482" w:type="pct"/>
            <w:shd w:val="clear" w:color="auto" w:fill="auto"/>
            <w:vAlign w:val="center"/>
          </w:tcPr>
          <w:p w14:paraId="185C8DA8" w14:textId="6254892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16FD84A2" w14:textId="58C7118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0005999A" w14:textId="601F796F" w:rsidR="00085D89" w:rsidRPr="005C29F8" w:rsidRDefault="00085D89" w:rsidP="00A018D4">
            <w:pPr>
              <w:jc w:val="center"/>
              <w:rPr>
                <w:rFonts w:cs="Arial"/>
                <w:color w:val="000000" w:themeColor="text1"/>
                <w:szCs w:val="16"/>
              </w:rPr>
            </w:pPr>
            <w:r w:rsidRPr="005C29F8">
              <w:rPr>
                <w:rFonts w:cs="Arial"/>
                <w:color w:val="000000" w:themeColor="text1"/>
                <w:szCs w:val="16"/>
              </w:rPr>
              <w:t>99.00%</w:t>
            </w:r>
          </w:p>
        </w:tc>
      </w:tr>
    </w:tbl>
    <w:p w14:paraId="102C9294" w14:textId="426FC0A1" w:rsidR="002D145D" w:rsidRDefault="002D145D" w:rsidP="004369B2">
      <w:pPr>
        <w:rPr>
          <w:b/>
          <w:color w:val="000000" w:themeColor="text1"/>
        </w:rPr>
      </w:pPr>
      <w:r w:rsidRPr="005C29F8">
        <w:rPr>
          <w:b/>
          <w:color w:val="000000" w:themeColor="text1"/>
        </w:rPr>
        <w:t xml:space="preserve">Targets: Description of Stakeholder Input </w:t>
      </w:r>
    </w:p>
    <w:p w14:paraId="2C104549" w14:textId="03A0AB0D" w:rsidR="002D145D" w:rsidRPr="005C29F8" w:rsidRDefault="002B7490" w:rsidP="002D145D">
      <w:pPr>
        <w:rPr>
          <w:rFonts w:cs="Arial"/>
          <w:color w:val="000000" w:themeColor="text1"/>
          <w:szCs w:val="16"/>
        </w:rPr>
      </w:pPr>
      <w:r w:rsidRPr="005C29F8">
        <w:rPr>
          <w:rFonts w:cs="Arial"/>
          <w:color w:val="000000" w:themeColor="text1"/>
          <w:szCs w:val="16"/>
        </w:rPr>
        <w:t>Representation from the Florida Department of Education participating on the ELA strategic advisement team to include: Just Read, Florida!, the Bureau of Exceptional Education and Student Services and the Office of Early Learning</w:t>
      </w:r>
      <w:r w:rsidRPr="005C29F8">
        <w:rPr>
          <w:rFonts w:cs="Arial"/>
          <w:color w:val="000000" w:themeColor="text1"/>
          <w:szCs w:val="16"/>
        </w:rPr>
        <w:br/>
        <w:t>Representation from the Florida Department of Education discretionary projects participating on the ELA strategic advisement team to include: Problem Solving/Response to Intervention, Problem Solving/Response to Intervention: Technology and Learning Connections, Regional Educational Laboratories, Resource Materials and Technology Center for the Deaf/Hard of Hearing, Learning Ally, Florida Inclusion Network, Florida Diagnostic &amp; Learning Resources System</w:t>
      </w:r>
      <w:r w:rsidRPr="005C29F8">
        <w:rPr>
          <w:rFonts w:cs="Arial"/>
          <w:color w:val="000000" w:themeColor="text1"/>
          <w:szCs w:val="16"/>
        </w:rPr>
        <w:br/>
      </w:r>
      <w:r w:rsidRPr="005C29F8">
        <w:rPr>
          <w:rFonts w:cs="Arial"/>
          <w:color w:val="000000" w:themeColor="text1"/>
          <w:szCs w:val="16"/>
        </w:rPr>
        <w:br/>
        <w:t>Representation from the Florida Department of Education Bureau of Standards and Instructional Supports and the Bureau of Exceptional Education and Student Services; Florida Department of Education discretionary projects: Problem Solving/ Response to Intervention, Florida Inclusion Network, Florida Diagnostic and Learning Resources System, State Personnel Development Grant Strategic Instruction Model, school district Local Educational agency representatives; are all on the math strategic advisement team.</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Representation from the Florida Department of Education Bureau of Exceptional Education and Student Services; Florida Department of Education discretionary projects: Florida Inclusion Network, Problem Solving/ Response to Intervention-Technology &amp; Learning Connections, and Florida Diagnostic &amp; Learning Resources System are all on the Access-Best Practice for Standards-Based Instructional Support advisement team.</w:t>
      </w:r>
    </w:p>
    <w:p w14:paraId="2446B7C2" w14:textId="77777777" w:rsidR="00F20369" w:rsidRPr="005C29F8" w:rsidRDefault="00F20369" w:rsidP="004369B2">
      <w:pPr>
        <w:rPr>
          <w:color w:val="000000" w:themeColor="text1"/>
        </w:rPr>
      </w:pPr>
      <w:bookmarkStart w:id="15" w:name="_Toc392159273"/>
    </w:p>
    <w:p w14:paraId="2F64E7B3" w14:textId="729C4F93" w:rsidR="00344AE0" w:rsidRPr="005C29F8" w:rsidRDefault="00344AE0">
      <w:pPr>
        <w:rPr>
          <w:b/>
          <w:color w:val="000000" w:themeColor="text1"/>
        </w:rPr>
      </w:pPr>
      <w:r w:rsidRPr="005C29F8">
        <w:rPr>
          <w:b/>
          <w:color w:val="000000" w:themeColor="text1"/>
        </w:rPr>
        <w:t>FFY 2019 Data Disaggregation from EDFacts</w:t>
      </w:r>
    </w:p>
    <w:p w14:paraId="5162684D" w14:textId="425FEE31" w:rsidR="009D0D68" w:rsidRPr="005C29F8" w:rsidRDefault="009D0D68">
      <w:pPr>
        <w:rPr>
          <w:rFonts w:cs="Arial"/>
          <w:b/>
          <w:color w:val="000000" w:themeColor="text1"/>
          <w:szCs w:val="16"/>
        </w:rPr>
      </w:pPr>
      <w:r w:rsidRPr="005C29F8">
        <w:rPr>
          <w:rFonts w:cs="Arial"/>
          <w:b/>
          <w:color w:val="000000" w:themeColor="text1"/>
          <w:szCs w:val="16"/>
        </w:rPr>
        <w:t>Include the disaggregated data in your final SPP/APR. (yes/no)</w:t>
      </w:r>
    </w:p>
    <w:p w14:paraId="49857F61" w14:textId="58F0D37C" w:rsidR="009D0D68" w:rsidRPr="005C29F8" w:rsidRDefault="009D0D68" w:rsidP="004369B2">
      <w:pPr>
        <w:rPr>
          <w:color w:val="000000" w:themeColor="text1"/>
        </w:rPr>
      </w:pPr>
      <w:r w:rsidRPr="005C29F8">
        <w:rPr>
          <w:rFonts w:cs="Arial"/>
          <w:color w:val="000000" w:themeColor="text1"/>
          <w:szCs w:val="16"/>
        </w:rPr>
        <w:t>YES</w:t>
      </w:r>
    </w:p>
    <w:p w14:paraId="6BDCF123"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Data Source:  </w:t>
      </w:r>
    </w:p>
    <w:p w14:paraId="5EBDA348" w14:textId="41B0F325" w:rsidR="00C470E8" w:rsidRPr="005C29F8" w:rsidRDefault="002B7490" w:rsidP="00552927">
      <w:pPr>
        <w:rPr>
          <w:rFonts w:cs="Arial"/>
          <w:color w:val="000000" w:themeColor="text1"/>
          <w:szCs w:val="16"/>
        </w:rPr>
      </w:pPr>
      <w:r w:rsidRPr="005C29F8">
        <w:rPr>
          <w:rFonts w:cs="Arial"/>
          <w:color w:val="000000" w:themeColor="text1"/>
          <w:szCs w:val="16"/>
        </w:rPr>
        <w:t>SY 2019-20 Assessment Data Groups - Reading  (EDFacts file spec FS188; Data Group: 589)</w:t>
      </w:r>
    </w:p>
    <w:p w14:paraId="435988E5"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Date: </w:t>
      </w:r>
    </w:p>
    <w:p w14:paraId="1E2D8106" w14:textId="3C6CAF94" w:rsidR="00344AE0" w:rsidRPr="005C29F8" w:rsidRDefault="00344AE0" w:rsidP="00552927">
      <w:pPr>
        <w:rPr>
          <w:rFonts w:cs="Arial"/>
          <w:color w:val="000000" w:themeColor="text1"/>
          <w:szCs w:val="16"/>
        </w:rPr>
      </w:pPr>
    </w:p>
    <w:p w14:paraId="59BC6B2E" w14:textId="5D329230" w:rsidR="009D0D68" w:rsidRPr="005C29F8" w:rsidRDefault="00FE2056">
      <w:pPr>
        <w:rPr>
          <w:b/>
          <w:color w:val="000000" w:themeColor="text1"/>
        </w:rPr>
      </w:pPr>
      <w:r w:rsidRPr="005C29F8">
        <w:rPr>
          <w:b/>
          <w:color w:val="000000" w:themeColor="text1"/>
        </w:rPr>
        <w:t>Reading Assessment Participation Data by Grade</w:t>
      </w:r>
    </w:p>
    <w:tbl>
      <w:tblPr>
        <w:tblStyle w:val="TableGrid"/>
        <w:tblW w:w="5002" w:type="pct"/>
        <w:tblLayout w:type="fixed"/>
        <w:tblLook w:val="04A0" w:firstRow="1" w:lastRow="0" w:firstColumn="1" w:lastColumn="0" w:noHBand="0" w:noVBand="1"/>
        <w:tblCaption w:val="B03BASSPARTDATABYGRDRLA"/>
      </w:tblPr>
      <w:tblGrid>
        <w:gridCol w:w="1618"/>
        <w:gridCol w:w="834"/>
        <w:gridCol w:w="834"/>
        <w:gridCol w:w="836"/>
        <w:gridCol w:w="833"/>
        <w:gridCol w:w="835"/>
        <w:gridCol w:w="833"/>
        <w:gridCol w:w="835"/>
        <w:gridCol w:w="833"/>
        <w:gridCol w:w="835"/>
        <w:gridCol w:w="833"/>
        <w:gridCol w:w="835"/>
      </w:tblGrid>
      <w:tr w:rsidR="005C29F8" w:rsidRPr="005C29F8" w14:paraId="35CB1461" w14:textId="77777777" w:rsidTr="00044B5C">
        <w:trPr>
          <w:tblHeader/>
        </w:trPr>
        <w:tc>
          <w:tcPr>
            <w:tcW w:w="749" w:type="pct"/>
            <w:shd w:val="clear" w:color="auto" w:fill="auto"/>
          </w:tcPr>
          <w:p w14:paraId="39D40F1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17538CC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7B4C40D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7" w:type="pct"/>
            <w:shd w:val="clear" w:color="auto" w:fill="auto"/>
          </w:tcPr>
          <w:p w14:paraId="3761AD0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6" w:type="pct"/>
            <w:shd w:val="clear" w:color="auto" w:fill="auto"/>
          </w:tcPr>
          <w:p w14:paraId="39372BA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7" w:type="pct"/>
            <w:shd w:val="clear" w:color="auto" w:fill="auto"/>
          </w:tcPr>
          <w:p w14:paraId="149163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289B7A6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7" w:type="pct"/>
            <w:shd w:val="clear" w:color="auto" w:fill="auto"/>
          </w:tcPr>
          <w:p w14:paraId="6FB4B8A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6" w:type="pct"/>
            <w:shd w:val="clear" w:color="auto" w:fill="auto"/>
          </w:tcPr>
          <w:p w14:paraId="031CF80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7" w:type="pct"/>
            <w:shd w:val="clear" w:color="auto" w:fill="auto"/>
          </w:tcPr>
          <w:p w14:paraId="0964B7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77D9081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88" w:type="pct"/>
            <w:shd w:val="clear" w:color="auto" w:fill="auto"/>
          </w:tcPr>
          <w:p w14:paraId="5C1892F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568B2C00" w14:textId="77777777" w:rsidTr="00044B5C">
        <w:tc>
          <w:tcPr>
            <w:tcW w:w="749" w:type="pct"/>
            <w:shd w:val="clear" w:color="auto" w:fill="auto"/>
          </w:tcPr>
          <w:p w14:paraId="4AD99060"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17848320" w14:textId="77777777" w:rsidR="00346807" w:rsidRPr="005C29F8" w:rsidRDefault="00346807" w:rsidP="00F0577A">
            <w:pPr>
              <w:rPr>
                <w:rFonts w:cs="Arial"/>
                <w:color w:val="000000" w:themeColor="text1"/>
                <w:szCs w:val="16"/>
              </w:rPr>
            </w:pPr>
          </w:p>
        </w:tc>
        <w:tc>
          <w:tcPr>
            <w:tcW w:w="386" w:type="pct"/>
            <w:shd w:val="clear" w:color="auto" w:fill="auto"/>
          </w:tcPr>
          <w:p w14:paraId="51A72AB5" w14:textId="77777777" w:rsidR="00346807" w:rsidRPr="005C29F8" w:rsidRDefault="00346807" w:rsidP="00F0577A">
            <w:pPr>
              <w:rPr>
                <w:rFonts w:cs="Arial"/>
                <w:color w:val="000000" w:themeColor="text1"/>
                <w:szCs w:val="16"/>
              </w:rPr>
            </w:pPr>
          </w:p>
        </w:tc>
        <w:tc>
          <w:tcPr>
            <w:tcW w:w="387" w:type="pct"/>
            <w:shd w:val="clear" w:color="auto" w:fill="auto"/>
          </w:tcPr>
          <w:p w14:paraId="151E318E" w14:textId="77777777" w:rsidR="00346807" w:rsidRPr="005C29F8" w:rsidRDefault="00346807" w:rsidP="00F0577A">
            <w:pPr>
              <w:rPr>
                <w:rFonts w:cs="Arial"/>
                <w:color w:val="000000" w:themeColor="text1"/>
                <w:szCs w:val="16"/>
              </w:rPr>
            </w:pPr>
          </w:p>
        </w:tc>
        <w:tc>
          <w:tcPr>
            <w:tcW w:w="386" w:type="pct"/>
            <w:shd w:val="clear" w:color="auto" w:fill="auto"/>
          </w:tcPr>
          <w:p w14:paraId="425FD938" w14:textId="77777777" w:rsidR="00346807" w:rsidRPr="005C29F8" w:rsidRDefault="00346807" w:rsidP="00F0577A">
            <w:pPr>
              <w:rPr>
                <w:rFonts w:cs="Arial"/>
                <w:color w:val="000000" w:themeColor="text1"/>
                <w:szCs w:val="16"/>
              </w:rPr>
            </w:pPr>
          </w:p>
        </w:tc>
        <w:tc>
          <w:tcPr>
            <w:tcW w:w="387" w:type="pct"/>
            <w:shd w:val="clear" w:color="auto" w:fill="auto"/>
          </w:tcPr>
          <w:p w14:paraId="721D21DE" w14:textId="77777777" w:rsidR="00346807" w:rsidRPr="005C29F8" w:rsidRDefault="00346807" w:rsidP="00F0577A">
            <w:pPr>
              <w:rPr>
                <w:rFonts w:cs="Arial"/>
                <w:color w:val="000000" w:themeColor="text1"/>
                <w:szCs w:val="16"/>
              </w:rPr>
            </w:pPr>
          </w:p>
        </w:tc>
        <w:tc>
          <w:tcPr>
            <w:tcW w:w="386" w:type="pct"/>
            <w:shd w:val="clear" w:color="auto" w:fill="auto"/>
          </w:tcPr>
          <w:p w14:paraId="62A92A65" w14:textId="77777777" w:rsidR="00346807" w:rsidRPr="005C29F8" w:rsidRDefault="00346807" w:rsidP="00F0577A">
            <w:pPr>
              <w:rPr>
                <w:rFonts w:cs="Arial"/>
                <w:color w:val="000000" w:themeColor="text1"/>
                <w:szCs w:val="16"/>
              </w:rPr>
            </w:pPr>
          </w:p>
        </w:tc>
        <w:tc>
          <w:tcPr>
            <w:tcW w:w="387" w:type="pct"/>
            <w:shd w:val="clear" w:color="auto" w:fill="auto"/>
          </w:tcPr>
          <w:p w14:paraId="0ECC6280" w14:textId="77777777" w:rsidR="00346807" w:rsidRPr="005C29F8" w:rsidRDefault="00346807" w:rsidP="00F0577A">
            <w:pPr>
              <w:rPr>
                <w:rFonts w:cs="Arial"/>
                <w:color w:val="000000" w:themeColor="text1"/>
                <w:szCs w:val="16"/>
              </w:rPr>
            </w:pPr>
          </w:p>
        </w:tc>
        <w:tc>
          <w:tcPr>
            <w:tcW w:w="386" w:type="pct"/>
            <w:shd w:val="clear" w:color="auto" w:fill="auto"/>
          </w:tcPr>
          <w:p w14:paraId="51EB7B00" w14:textId="77777777" w:rsidR="00346807" w:rsidRPr="005C29F8" w:rsidRDefault="00346807" w:rsidP="00F0577A">
            <w:pPr>
              <w:rPr>
                <w:rFonts w:cs="Arial"/>
                <w:color w:val="000000" w:themeColor="text1"/>
                <w:szCs w:val="16"/>
              </w:rPr>
            </w:pPr>
          </w:p>
        </w:tc>
        <w:tc>
          <w:tcPr>
            <w:tcW w:w="387" w:type="pct"/>
            <w:shd w:val="clear" w:color="auto" w:fill="auto"/>
          </w:tcPr>
          <w:p w14:paraId="51DA992C" w14:textId="77777777" w:rsidR="00346807" w:rsidRPr="005C29F8" w:rsidRDefault="00346807" w:rsidP="00F0577A">
            <w:pPr>
              <w:rPr>
                <w:rFonts w:cs="Arial"/>
                <w:color w:val="000000" w:themeColor="text1"/>
                <w:szCs w:val="16"/>
              </w:rPr>
            </w:pPr>
          </w:p>
        </w:tc>
        <w:tc>
          <w:tcPr>
            <w:tcW w:w="386" w:type="pct"/>
            <w:shd w:val="clear" w:color="auto" w:fill="auto"/>
          </w:tcPr>
          <w:p w14:paraId="4A331595" w14:textId="77777777" w:rsidR="00346807" w:rsidRPr="005C29F8" w:rsidRDefault="00346807" w:rsidP="00F0577A">
            <w:pPr>
              <w:rPr>
                <w:rFonts w:cs="Arial"/>
                <w:color w:val="000000" w:themeColor="text1"/>
                <w:szCs w:val="16"/>
              </w:rPr>
            </w:pPr>
          </w:p>
        </w:tc>
        <w:tc>
          <w:tcPr>
            <w:tcW w:w="388" w:type="pct"/>
            <w:shd w:val="clear" w:color="auto" w:fill="auto"/>
          </w:tcPr>
          <w:p w14:paraId="24CFE4D9" w14:textId="77777777" w:rsidR="00346807" w:rsidRPr="005C29F8" w:rsidRDefault="00346807" w:rsidP="00F0577A">
            <w:pPr>
              <w:rPr>
                <w:rFonts w:cs="Arial"/>
                <w:color w:val="000000" w:themeColor="text1"/>
                <w:szCs w:val="16"/>
              </w:rPr>
            </w:pPr>
          </w:p>
        </w:tc>
      </w:tr>
      <w:tr w:rsidR="005C29F8" w:rsidRPr="005C29F8" w14:paraId="4F287E15" w14:textId="77777777" w:rsidTr="00044B5C">
        <w:tc>
          <w:tcPr>
            <w:tcW w:w="749" w:type="pct"/>
            <w:shd w:val="clear" w:color="auto" w:fill="auto"/>
          </w:tcPr>
          <w:p w14:paraId="3423EDA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16181A6" w14:textId="77777777" w:rsidR="00346807" w:rsidRPr="005C29F8" w:rsidRDefault="00346807" w:rsidP="00F0577A">
            <w:pPr>
              <w:rPr>
                <w:rFonts w:cs="Arial"/>
                <w:color w:val="000000" w:themeColor="text1"/>
                <w:szCs w:val="16"/>
              </w:rPr>
            </w:pPr>
          </w:p>
        </w:tc>
        <w:tc>
          <w:tcPr>
            <w:tcW w:w="386" w:type="pct"/>
            <w:shd w:val="clear" w:color="auto" w:fill="auto"/>
          </w:tcPr>
          <w:p w14:paraId="74B7B6E9" w14:textId="77777777" w:rsidR="00346807" w:rsidRPr="005C29F8" w:rsidRDefault="00346807" w:rsidP="00F0577A">
            <w:pPr>
              <w:rPr>
                <w:rFonts w:cs="Arial"/>
                <w:color w:val="000000" w:themeColor="text1"/>
                <w:szCs w:val="16"/>
              </w:rPr>
            </w:pPr>
          </w:p>
        </w:tc>
        <w:tc>
          <w:tcPr>
            <w:tcW w:w="387" w:type="pct"/>
            <w:shd w:val="clear" w:color="auto" w:fill="auto"/>
          </w:tcPr>
          <w:p w14:paraId="46F10147" w14:textId="77777777" w:rsidR="00346807" w:rsidRPr="005C29F8" w:rsidRDefault="00346807" w:rsidP="00F0577A">
            <w:pPr>
              <w:rPr>
                <w:rFonts w:cs="Arial"/>
                <w:color w:val="000000" w:themeColor="text1"/>
                <w:szCs w:val="16"/>
              </w:rPr>
            </w:pPr>
          </w:p>
        </w:tc>
        <w:tc>
          <w:tcPr>
            <w:tcW w:w="386" w:type="pct"/>
            <w:shd w:val="clear" w:color="auto" w:fill="auto"/>
          </w:tcPr>
          <w:p w14:paraId="26CAEBB8" w14:textId="77777777" w:rsidR="00346807" w:rsidRPr="005C29F8" w:rsidRDefault="00346807" w:rsidP="00F0577A">
            <w:pPr>
              <w:rPr>
                <w:rFonts w:cs="Arial"/>
                <w:color w:val="000000" w:themeColor="text1"/>
                <w:szCs w:val="16"/>
              </w:rPr>
            </w:pPr>
          </w:p>
        </w:tc>
        <w:tc>
          <w:tcPr>
            <w:tcW w:w="387" w:type="pct"/>
            <w:shd w:val="clear" w:color="auto" w:fill="auto"/>
          </w:tcPr>
          <w:p w14:paraId="51C1AD09" w14:textId="77777777" w:rsidR="00346807" w:rsidRPr="005C29F8" w:rsidRDefault="00346807" w:rsidP="00F0577A">
            <w:pPr>
              <w:rPr>
                <w:rFonts w:cs="Arial"/>
                <w:color w:val="000000" w:themeColor="text1"/>
                <w:szCs w:val="16"/>
              </w:rPr>
            </w:pPr>
          </w:p>
        </w:tc>
        <w:tc>
          <w:tcPr>
            <w:tcW w:w="386" w:type="pct"/>
            <w:shd w:val="clear" w:color="auto" w:fill="auto"/>
          </w:tcPr>
          <w:p w14:paraId="0E181F25" w14:textId="77777777" w:rsidR="00346807" w:rsidRPr="005C29F8" w:rsidRDefault="00346807" w:rsidP="00F0577A">
            <w:pPr>
              <w:rPr>
                <w:rFonts w:cs="Arial"/>
                <w:color w:val="000000" w:themeColor="text1"/>
                <w:szCs w:val="16"/>
              </w:rPr>
            </w:pPr>
          </w:p>
        </w:tc>
        <w:tc>
          <w:tcPr>
            <w:tcW w:w="387" w:type="pct"/>
            <w:shd w:val="clear" w:color="auto" w:fill="auto"/>
          </w:tcPr>
          <w:p w14:paraId="4E6F7EFF" w14:textId="77777777" w:rsidR="00346807" w:rsidRPr="005C29F8" w:rsidRDefault="00346807" w:rsidP="00F0577A">
            <w:pPr>
              <w:rPr>
                <w:rFonts w:cs="Arial"/>
                <w:color w:val="000000" w:themeColor="text1"/>
                <w:szCs w:val="16"/>
              </w:rPr>
            </w:pPr>
          </w:p>
        </w:tc>
        <w:tc>
          <w:tcPr>
            <w:tcW w:w="386" w:type="pct"/>
            <w:shd w:val="clear" w:color="auto" w:fill="auto"/>
          </w:tcPr>
          <w:p w14:paraId="2667CB17" w14:textId="77777777" w:rsidR="00346807" w:rsidRPr="005C29F8" w:rsidRDefault="00346807" w:rsidP="00F0577A">
            <w:pPr>
              <w:rPr>
                <w:rFonts w:cs="Arial"/>
                <w:color w:val="000000" w:themeColor="text1"/>
                <w:szCs w:val="16"/>
              </w:rPr>
            </w:pPr>
          </w:p>
        </w:tc>
        <w:tc>
          <w:tcPr>
            <w:tcW w:w="387" w:type="pct"/>
            <w:shd w:val="clear" w:color="auto" w:fill="auto"/>
          </w:tcPr>
          <w:p w14:paraId="76E6EBA6" w14:textId="77777777" w:rsidR="00346807" w:rsidRPr="005C29F8" w:rsidRDefault="00346807" w:rsidP="00F0577A">
            <w:pPr>
              <w:rPr>
                <w:rFonts w:cs="Arial"/>
                <w:color w:val="000000" w:themeColor="text1"/>
                <w:szCs w:val="16"/>
              </w:rPr>
            </w:pPr>
          </w:p>
        </w:tc>
        <w:tc>
          <w:tcPr>
            <w:tcW w:w="386" w:type="pct"/>
            <w:shd w:val="clear" w:color="auto" w:fill="auto"/>
          </w:tcPr>
          <w:p w14:paraId="13EB2549" w14:textId="77777777" w:rsidR="00346807" w:rsidRPr="005C29F8" w:rsidRDefault="00346807" w:rsidP="00F0577A">
            <w:pPr>
              <w:rPr>
                <w:rFonts w:cs="Arial"/>
                <w:color w:val="000000" w:themeColor="text1"/>
                <w:szCs w:val="16"/>
              </w:rPr>
            </w:pPr>
          </w:p>
        </w:tc>
        <w:tc>
          <w:tcPr>
            <w:tcW w:w="388" w:type="pct"/>
            <w:shd w:val="clear" w:color="auto" w:fill="auto"/>
          </w:tcPr>
          <w:p w14:paraId="3F021D3D" w14:textId="77777777" w:rsidR="00346807" w:rsidRPr="005C29F8" w:rsidRDefault="00346807" w:rsidP="00F0577A">
            <w:pPr>
              <w:rPr>
                <w:rFonts w:cs="Arial"/>
                <w:color w:val="000000" w:themeColor="text1"/>
                <w:szCs w:val="16"/>
              </w:rPr>
            </w:pPr>
          </w:p>
        </w:tc>
      </w:tr>
      <w:tr w:rsidR="005C29F8" w:rsidRPr="005C29F8" w14:paraId="41239D5E" w14:textId="77777777" w:rsidTr="00044B5C">
        <w:tc>
          <w:tcPr>
            <w:tcW w:w="749" w:type="pct"/>
            <w:shd w:val="clear" w:color="auto" w:fill="auto"/>
          </w:tcPr>
          <w:p w14:paraId="5F79CC0F"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5E9652E2" w14:textId="77777777" w:rsidR="00346807" w:rsidRPr="005C29F8" w:rsidRDefault="00346807" w:rsidP="00F0577A">
            <w:pPr>
              <w:rPr>
                <w:rFonts w:cs="Arial"/>
                <w:color w:val="000000" w:themeColor="text1"/>
                <w:szCs w:val="16"/>
              </w:rPr>
            </w:pPr>
          </w:p>
        </w:tc>
        <w:tc>
          <w:tcPr>
            <w:tcW w:w="386" w:type="pct"/>
            <w:shd w:val="clear" w:color="auto" w:fill="auto"/>
          </w:tcPr>
          <w:p w14:paraId="47F69679" w14:textId="77777777" w:rsidR="00346807" w:rsidRPr="005C29F8" w:rsidRDefault="00346807" w:rsidP="00F0577A">
            <w:pPr>
              <w:rPr>
                <w:rFonts w:cs="Arial"/>
                <w:color w:val="000000" w:themeColor="text1"/>
                <w:szCs w:val="16"/>
              </w:rPr>
            </w:pPr>
          </w:p>
        </w:tc>
        <w:tc>
          <w:tcPr>
            <w:tcW w:w="387" w:type="pct"/>
            <w:shd w:val="clear" w:color="auto" w:fill="auto"/>
          </w:tcPr>
          <w:p w14:paraId="59F768C9" w14:textId="77777777" w:rsidR="00346807" w:rsidRPr="005C29F8" w:rsidRDefault="00346807" w:rsidP="00F0577A">
            <w:pPr>
              <w:rPr>
                <w:rFonts w:cs="Arial"/>
                <w:color w:val="000000" w:themeColor="text1"/>
                <w:szCs w:val="16"/>
              </w:rPr>
            </w:pPr>
          </w:p>
        </w:tc>
        <w:tc>
          <w:tcPr>
            <w:tcW w:w="386" w:type="pct"/>
            <w:shd w:val="clear" w:color="auto" w:fill="auto"/>
          </w:tcPr>
          <w:p w14:paraId="037BD624" w14:textId="77777777" w:rsidR="00346807" w:rsidRPr="005C29F8" w:rsidRDefault="00346807" w:rsidP="00F0577A">
            <w:pPr>
              <w:rPr>
                <w:rFonts w:cs="Arial"/>
                <w:color w:val="000000" w:themeColor="text1"/>
                <w:szCs w:val="16"/>
              </w:rPr>
            </w:pPr>
          </w:p>
        </w:tc>
        <w:tc>
          <w:tcPr>
            <w:tcW w:w="387" w:type="pct"/>
            <w:shd w:val="clear" w:color="auto" w:fill="auto"/>
          </w:tcPr>
          <w:p w14:paraId="40D2E4DE" w14:textId="77777777" w:rsidR="00346807" w:rsidRPr="005C29F8" w:rsidRDefault="00346807" w:rsidP="00F0577A">
            <w:pPr>
              <w:rPr>
                <w:rFonts w:cs="Arial"/>
                <w:color w:val="000000" w:themeColor="text1"/>
                <w:szCs w:val="16"/>
              </w:rPr>
            </w:pPr>
          </w:p>
        </w:tc>
        <w:tc>
          <w:tcPr>
            <w:tcW w:w="386" w:type="pct"/>
            <w:shd w:val="clear" w:color="auto" w:fill="auto"/>
          </w:tcPr>
          <w:p w14:paraId="75A2DE8E" w14:textId="77777777" w:rsidR="00346807" w:rsidRPr="005C29F8" w:rsidRDefault="00346807" w:rsidP="00F0577A">
            <w:pPr>
              <w:rPr>
                <w:rFonts w:cs="Arial"/>
                <w:color w:val="000000" w:themeColor="text1"/>
                <w:szCs w:val="16"/>
              </w:rPr>
            </w:pPr>
          </w:p>
        </w:tc>
        <w:tc>
          <w:tcPr>
            <w:tcW w:w="387" w:type="pct"/>
            <w:shd w:val="clear" w:color="auto" w:fill="auto"/>
          </w:tcPr>
          <w:p w14:paraId="0440D97D" w14:textId="77777777" w:rsidR="00346807" w:rsidRPr="005C29F8" w:rsidRDefault="00346807" w:rsidP="00F0577A">
            <w:pPr>
              <w:rPr>
                <w:rFonts w:cs="Arial"/>
                <w:color w:val="000000" w:themeColor="text1"/>
                <w:szCs w:val="16"/>
              </w:rPr>
            </w:pPr>
          </w:p>
        </w:tc>
        <w:tc>
          <w:tcPr>
            <w:tcW w:w="386" w:type="pct"/>
            <w:shd w:val="clear" w:color="auto" w:fill="auto"/>
          </w:tcPr>
          <w:p w14:paraId="46E4331A" w14:textId="77777777" w:rsidR="00346807" w:rsidRPr="005C29F8" w:rsidRDefault="00346807" w:rsidP="00F0577A">
            <w:pPr>
              <w:rPr>
                <w:rFonts w:cs="Arial"/>
                <w:color w:val="000000" w:themeColor="text1"/>
                <w:szCs w:val="16"/>
              </w:rPr>
            </w:pPr>
          </w:p>
        </w:tc>
        <w:tc>
          <w:tcPr>
            <w:tcW w:w="387" w:type="pct"/>
            <w:shd w:val="clear" w:color="auto" w:fill="auto"/>
          </w:tcPr>
          <w:p w14:paraId="3B894A1B" w14:textId="77777777" w:rsidR="00346807" w:rsidRPr="005C29F8" w:rsidRDefault="00346807" w:rsidP="00F0577A">
            <w:pPr>
              <w:rPr>
                <w:rFonts w:cs="Arial"/>
                <w:color w:val="000000" w:themeColor="text1"/>
                <w:szCs w:val="16"/>
              </w:rPr>
            </w:pPr>
          </w:p>
        </w:tc>
        <w:tc>
          <w:tcPr>
            <w:tcW w:w="386" w:type="pct"/>
            <w:shd w:val="clear" w:color="auto" w:fill="auto"/>
          </w:tcPr>
          <w:p w14:paraId="1CECC999" w14:textId="77777777" w:rsidR="00346807" w:rsidRPr="005C29F8" w:rsidRDefault="00346807" w:rsidP="00F0577A">
            <w:pPr>
              <w:rPr>
                <w:rFonts w:cs="Arial"/>
                <w:color w:val="000000" w:themeColor="text1"/>
                <w:szCs w:val="16"/>
              </w:rPr>
            </w:pPr>
          </w:p>
        </w:tc>
        <w:tc>
          <w:tcPr>
            <w:tcW w:w="388" w:type="pct"/>
            <w:shd w:val="clear" w:color="auto" w:fill="auto"/>
          </w:tcPr>
          <w:p w14:paraId="42FEB99D" w14:textId="77777777" w:rsidR="00346807" w:rsidRPr="005C29F8" w:rsidRDefault="00346807" w:rsidP="00F0577A">
            <w:pPr>
              <w:rPr>
                <w:rFonts w:cs="Arial"/>
                <w:color w:val="000000" w:themeColor="text1"/>
                <w:szCs w:val="16"/>
              </w:rPr>
            </w:pPr>
          </w:p>
        </w:tc>
      </w:tr>
      <w:tr w:rsidR="005C29F8" w:rsidRPr="005C29F8" w14:paraId="07EEC835" w14:textId="77777777" w:rsidTr="00044B5C">
        <w:tc>
          <w:tcPr>
            <w:tcW w:w="749" w:type="pct"/>
            <w:shd w:val="clear" w:color="auto" w:fill="auto"/>
          </w:tcPr>
          <w:p w14:paraId="0E58F71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0CF6D2" w14:textId="77777777" w:rsidR="00346807" w:rsidRPr="005C29F8" w:rsidRDefault="00346807" w:rsidP="00F0577A">
            <w:pPr>
              <w:rPr>
                <w:rFonts w:cs="Arial"/>
                <w:color w:val="000000" w:themeColor="text1"/>
                <w:szCs w:val="16"/>
              </w:rPr>
            </w:pPr>
          </w:p>
        </w:tc>
        <w:tc>
          <w:tcPr>
            <w:tcW w:w="386" w:type="pct"/>
            <w:shd w:val="clear" w:color="auto" w:fill="auto"/>
          </w:tcPr>
          <w:p w14:paraId="3A657D41" w14:textId="77777777" w:rsidR="00346807" w:rsidRPr="005C29F8" w:rsidRDefault="00346807" w:rsidP="00F0577A">
            <w:pPr>
              <w:rPr>
                <w:rFonts w:cs="Arial"/>
                <w:color w:val="000000" w:themeColor="text1"/>
                <w:szCs w:val="16"/>
              </w:rPr>
            </w:pPr>
          </w:p>
        </w:tc>
        <w:tc>
          <w:tcPr>
            <w:tcW w:w="387" w:type="pct"/>
            <w:shd w:val="clear" w:color="auto" w:fill="auto"/>
          </w:tcPr>
          <w:p w14:paraId="6282EB78" w14:textId="77777777" w:rsidR="00346807" w:rsidRPr="005C29F8" w:rsidRDefault="00346807" w:rsidP="00F0577A">
            <w:pPr>
              <w:rPr>
                <w:rFonts w:cs="Arial"/>
                <w:color w:val="000000" w:themeColor="text1"/>
                <w:szCs w:val="16"/>
              </w:rPr>
            </w:pPr>
          </w:p>
        </w:tc>
        <w:tc>
          <w:tcPr>
            <w:tcW w:w="386" w:type="pct"/>
            <w:shd w:val="clear" w:color="auto" w:fill="auto"/>
          </w:tcPr>
          <w:p w14:paraId="53905806" w14:textId="77777777" w:rsidR="00346807" w:rsidRPr="005C29F8" w:rsidRDefault="00346807" w:rsidP="00F0577A">
            <w:pPr>
              <w:rPr>
                <w:rFonts w:cs="Arial"/>
                <w:color w:val="000000" w:themeColor="text1"/>
                <w:szCs w:val="16"/>
              </w:rPr>
            </w:pPr>
          </w:p>
        </w:tc>
        <w:tc>
          <w:tcPr>
            <w:tcW w:w="387" w:type="pct"/>
            <w:shd w:val="clear" w:color="auto" w:fill="auto"/>
          </w:tcPr>
          <w:p w14:paraId="638DBA90" w14:textId="77777777" w:rsidR="00346807" w:rsidRPr="005C29F8" w:rsidRDefault="00346807" w:rsidP="00F0577A">
            <w:pPr>
              <w:rPr>
                <w:rFonts w:cs="Arial"/>
                <w:color w:val="000000" w:themeColor="text1"/>
                <w:szCs w:val="16"/>
              </w:rPr>
            </w:pPr>
          </w:p>
        </w:tc>
        <w:tc>
          <w:tcPr>
            <w:tcW w:w="386" w:type="pct"/>
            <w:shd w:val="clear" w:color="auto" w:fill="auto"/>
          </w:tcPr>
          <w:p w14:paraId="4F3B2517" w14:textId="77777777" w:rsidR="00346807" w:rsidRPr="005C29F8" w:rsidRDefault="00346807" w:rsidP="00F0577A">
            <w:pPr>
              <w:rPr>
                <w:rFonts w:cs="Arial"/>
                <w:color w:val="000000" w:themeColor="text1"/>
                <w:szCs w:val="16"/>
              </w:rPr>
            </w:pPr>
          </w:p>
        </w:tc>
        <w:tc>
          <w:tcPr>
            <w:tcW w:w="387" w:type="pct"/>
            <w:shd w:val="clear" w:color="auto" w:fill="auto"/>
          </w:tcPr>
          <w:p w14:paraId="2B0ACA15" w14:textId="77777777" w:rsidR="00346807" w:rsidRPr="005C29F8" w:rsidRDefault="00346807" w:rsidP="00F0577A">
            <w:pPr>
              <w:rPr>
                <w:rFonts w:cs="Arial"/>
                <w:color w:val="000000" w:themeColor="text1"/>
                <w:szCs w:val="16"/>
              </w:rPr>
            </w:pPr>
          </w:p>
        </w:tc>
        <w:tc>
          <w:tcPr>
            <w:tcW w:w="386" w:type="pct"/>
            <w:shd w:val="clear" w:color="auto" w:fill="auto"/>
          </w:tcPr>
          <w:p w14:paraId="57F76297" w14:textId="77777777" w:rsidR="00346807" w:rsidRPr="005C29F8" w:rsidRDefault="00346807" w:rsidP="00F0577A">
            <w:pPr>
              <w:rPr>
                <w:rFonts w:cs="Arial"/>
                <w:color w:val="000000" w:themeColor="text1"/>
                <w:szCs w:val="16"/>
              </w:rPr>
            </w:pPr>
          </w:p>
        </w:tc>
        <w:tc>
          <w:tcPr>
            <w:tcW w:w="387" w:type="pct"/>
            <w:shd w:val="clear" w:color="auto" w:fill="auto"/>
          </w:tcPr>
          <w:p w14:paraId="488E2853" w14:textId="77777777" w:rsidR="00346807" w:rsidRPr="005C29F8" w:rsidRDefault="00346807" w:rsidP="00F0577A">
            <w:pPr>
              <w:rPr>
                <w:rFonts w:cs="Arial"/>
                <w:color w:val="000000" w:themeColor="text1"/>
                <w:szCs w:val="16"/>
              </w:rPr>
            </w:pPr>
          </w:p>
        </w:tc>
        <w:tc>
          <w:tcPr>
            <w:tcW w:w="386" w:type="pct"/>
            <w:shd w:val="clear" w:color="auto" w:fill="auto"/>
          </w:tcPr>
          <w:p w14:paraId="10ADE075" w14:textId="77777777" w:rsidR="00346807" w:rsidRPr="005C29F8" w:rsidRDefault="00346807" w:rsidP="00F0577A">
            <w:pPr>
              <w:rPr>
                <w:rFonts w:cs="Arial"/>
                <w:color w:val="000000" w:themeColor="text1"/>
                <w:szCs w:val="16"/>
              </w:rPr>
            </w:pPr>
          </w:p>
        </w:tc>
        <w:tc>
          <w:tcPr>
            <w:tcW w:w="388" w:type="pct"/>
            <w:shd w:val="clear" w:color="auto" w:fill="auto"/>
          </w:tcPr>
          <w:p w14:paraId="798895FB" w14:textId="77777777" w:rsidR="00346807" w:rsidRPr="005C29F8" w:rsidRDefault="00346807" w:rsidP="00F0577A">
            <w:pPr>
              <w:rPr>
                <w:rFonts w:cs="Arial"/>
                <w:color w:val="000000" w:themeColor="text1"/>
                <w:szCs w:val="16"/>
              </w:rPr>
            </w:pPr>
          </w:p>
        </w:tc>
      </w:tr>
    </w:tbl>
    <w:p w14:paraId="5994F67E" w14:textId="77777777" w:rsidR="00346807" w:rsidRPr="005C29F8" w:rsidRDefault="00346807">
      <w:pPr>
        <w:rPr>
          <w:b/>
          <w:color w:val="000000" w:themeColor="text1"/>
        </w:rPr>
      </w:pPr>
    </w:p>
    <w:p w14:paraId="6D3557DD"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Data Source: </w:t>
      </w:r>
    </w:p>
    <w:p w14:paraId="1FB962F7" w14:textId="781F2336" w:rsidR="00C470E8" w:rsidRPr="005C29F8" w:rsidRDefault="002B7490" w:rsidP="00552927">
      <w:pPr>
        <w:rPr>
          <w:rFonts w:cs="Arial"/>
          <w:color w:val="000000" w:themeColor="text1"/>
          <w:szCs w:val="16"/>
        </w:rPr>
      </w:pPr>
      <w:r w:rsidRPr="005C29F8">
        <w:rPr>
          <w:rFonts w:cs="Arial"/>
          <w:color w:val="000000" w:themeColor="text1"/>
          <w:szCs w:val="16"/>
        </w:rPr>
        <w:t>SY 2019-20 Assessment Data Groups - Math  (EDFacts file spec FS185; Data Group: 588)</w:t>
      </w:r>
    </w:p>
    <w:p w14:paraId="57CD97A4"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Date: </w:t>
      </w:r>
    </w:p>
    <w:p w14:paraId="26169998" w14:textId="5D96BE69" w:rsidR="00382F22" w:rsidRPr="005C29F8" w:rsidRDefault="00382F22" w:rsidP="00552927">
      <w:pPr>
        <w:rPr>
          <w:rFonts w:cs="Arial"/>
          <w:color w:val="000000" w:themeColor="text1"/>
          <w:szCs w:val="16"/>
        </w:rPr>
      </w:pPr>
    </w:p>
    <w:p w14:paraId="33DEC24F" w14:textId="77777777" w:rsidR="005D18BE" w:rsidRPr="005C29F8" w:rsidRDefault="005D18BE" w:rsidP="00552927">
      <w:pPr>
        <w:rPr>
          <w:rFonts w:cs="Arial"/>
          <w:color w:val="000000" w:themeColor="text1"/>
          <w:szCs w:val="16"/>
        </w:rPr>
      </w:pPr>
    </w:p>
    <w:p w14:paraId="5767F488" w14:textId="7D572812" w:rsidR="00FE2056" w:rsidRPr="005C29F8" w:rsidRDefault="00FE2056">
      <w:pPr>
        <w:rPr>
          <w:b/>
          <w:color w:val="000000" w:themeColor="text1"/>
        </w:rPr>
      </w:pPr>
      <w:r w:rsidRPr="005C29F8">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BASSPARTDATABYGRDMATH"/>
      </w:tblPr>
      <w:tblGrid>
        <w:gridCol w:w="1612"/>
        <w:gridCol w:w="833"/>
        <w:gridCol w:w="833"/>
        <w:gridCol w:w="833"/>
        <w:gridCol w:w="835"/>
        <w:gridCol w:w="833"/>
        <w:gridCol w:w="833"/>
        <w:gridCol w:w="833"/>
        <w:gridCol w:w="835"/>
        <w:gridCol w:w="833"/>
        <w:gridCol w:w="833"/>
        <w:gridCol w:w="844"/>
      </w:tblGrid>
      <w:tr w:rsidR="005C29F8" w:rsidRPr="005C29F8" w14:paraId="1F3A5453" w14:textId="77777777" w:rsidTr="0033429D">
        <w:trPr>
          <w:tblHeader/>
        </w:trPr>
        <w:tc>
          <w:tcPr>
            <w:tcW w:w="747" w:type="pct"/>
            <w:shd w:val="clear" w:color="auto" w:fill="auto"/>
          </w:tcPr>
          <w:p w14:paraId="5BF018F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24FAE14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47A0111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6" w:type="pct"/>
            <w:shd w:val="clear" w:color="auto" w:fill="auto"/>
          </w:tcPr>
          <w:p w14:paraId="62BC8C1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7" w:type="pct"/>
            <w:shd w:val="clear" w:color="auto" w:fill="auto"/>
          </w:tcPr>
          <w:p w14:paraId="7656A43E"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6" w:type="pct"/>
            <w:shd w:val="clear" w:color="auto" w:fill="auto"/>
          </w:tcPr>
          <w:p w14:paraId="74E7DB9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7DDF9CB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6" w:type="pct"/>
            <w:shd w:val="clear" w:color="auto" w:fill="auto"/>
          </w:tcPr>
          <w:p w14:paraId="068D3F7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7" w:type="pct"/>
            <w:shd w:val="clear" w:color="auto" w:fill="auto"/>
          </w:tcPr>
          <w:p w14:paraId="73C8068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6" w:type="pct"/>
            <w:shd w:val="clear" w:color="auto" w:fill="auto"/>
          </w:tcPr>
          <w:p w14:paraId="5BB03F0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136E569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91" w:type="pct"/>
            <w:shd w:val="clear" w:color="auto" w:fill="auto"/>
          </w:tcPr>
          <w:p w14:paraId="0AFCCC6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3E50404B" w14:textId="77777777" w:rsidTr="00044B5C">
        <w:tc>
          <w:tcPr>
            <w:tcW w:w="747" w:type="pct"/>
            <w:shd w:val="clear" w:color="auto" w:fill="auto"/>
          </w:tcPr>
          <w:p w14:paraId="1BC1C3E1"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73844C67" w14:textId="77777777" w:rsidR="00346807" w:rsidRPr="005C29F8" w:rsidRDefault="00346807" w:rsidP="00F0577A">
            <w:pPr>
              <w:rPr>
                <w:rFonts w:cs="Arial"/>
                <w:color w:val="000000" w:themeColor="text1"/>
                <w:szCs w:val="16"/>
              </w:rPr>
            </w:pPr>
          </w:p>
        </w:tc>
        <w:tc>
          <w:tcPr>
            <w:tcW w:w="386" w:type="pct"/>
            <w:shd w:val="clear" w:color="auto" w:fill="auto"/>
          </w:tcPr>
          <w:p w14:paraId="3573F811" w14:textId="77777777" w:rsidR="00346807" w:rsidRPr="005C29F8" w:rsidRDefault="00346807" w:rsidP="00F0577A">
            <w:pPr>
              <w:rPr>
                <w:rFonts w:cs="Arial"/>
                <w:color w:val="000000" w:themeColor="text1"/>
                <w:szCs w:val="16"/>
              </w:rPr>
            </w:pPr>
          </w:p>
        </w:tc>
        <w:tc>
          <w:tcPr>
            <w:tcW w:w="386" w:type="pct"/>
            <w:shd w:val="clear" w:color="auto" w:fill="auto"/>
          </w:tcPr>
          <w:p w14:paraId="3D006657" w14:textId="77777777" w:rsidR="00346807" w:rsidRPr="005C29F8" w:rsidRDefault="00346807" w:rsidP="00F0577A">
            <w:pPr>
              <w:rPr>
                <w:rFonts w:cs="Arial"/>
                <w:color w:val="000000" w:themeColor="text1"/>
                <w:szCs w:val="16"/>
              </w:rPr>
            </w:pPr>
          </w:p>
        </w:tc>
        <w:tc>
          <w:tcPr>
            <w:tcW w:w="387" w:type="pct"/>
            <w:shd w:val="clear" w:color="auto" w:fill="auto"/>
          </w:tcPr>
          <w:p w14:paraId="5362D9FE" w14:textId="77777777" w:rsidR="00346807" w:rsidRPr="005C29F8" w:rsidRDefault="00346807" w:rsidP="00F0577A">
            <w:pPr>
              <w:rPr>
                <w:rFonts w:cs="Arial"/>
                <w:color w:val="000000" w:themeColor="text1"/>
                <w:szCs w:val="16"/>
              </w:rPr>
            </w:pPr>
          </w:p>
        </w:tc>
        <w:tc>
          <w:tcPr>
            <w:tcW w:w="386" w:type="pct"/>
            <w:shd w:val="clear" w:color="auto" w:fill="auto"/>
          </w:tcPr>
          <w:p w14:paraId="1251BC91" w14:textId="77777777" w:rsidR="00346807" w:rsidRPr="005C29F8" w:rsidRDefault="00346807" w:rsidP="00F0577A">
            <w:pPr>
              <w:rPr>
                <w:rFonts w:cs="Arial"/>
                <w:color w:val="000000" w:themeColor="text1"/>
                <w:szCs w:val="16"/>
              </w:rPr>
            </w:pPr>
          </w:p>
        </w:tc>
        <w:tc>
          <w:tcPr>
            <w:tcW w:w="386" w:type="pct"/>
            <w:shd w:val="clear" w:color="auto" w:fill="auto"/>
          </w:tcPr>
          <w:p w14:paraId="64BBD19A" w14:textId="77777777" w:rsidR="00346807" w:rsidRPr="005C29F8" w:rsidRDefault="00346807" w:rsidP="00F0577A">
            <w:pPr>
              <w:rPr>
                <w:rFonts w:cs="Arial"/>
                <w:color w:val="000000" w:themeColor="text1"/>
                <w:szCs w:val="16"/>
              </w:rPr>
            </w:pPr>
          </w:p>
        </w:tc>
        <w:tc>
          <w:tcPr>
            <w:tcW w:w="386" w:type="pct"/>
            <w:shd w:val="clear" w:color="auto" w:fill="auto"/>
          </w:tcPr>
          <w:p w14:paraId="1464F35D" w14:textId="77777777" w:rsidR="00346807" w:rsidRPr="005C29F8" w:rsidRDefault="00346807" w:rsidP="00F0577A">
            <w:pPr>
              <w:rPr>
                <w:rFonts w:cs="Arial"/>
                <w:color w:val="000000" w:themeColor="text1"/>
                <w:szCs w:val="16"/>
              </w:rPr>
            </w:pPr>
          </w:p>
        </w:tc>
        <w:tc>
          <w:tcPr>
            <w:tcW w:w="387" w:type="pct"/>
            <w:shd w:val="clear" w:color="auto" w:fill="auto"/>
          </w:tcPr>
          <w:p w14:paraId="7FD8F845" w14:textId="77777777" w:rsidR="00346807" w:rsidRPr="005C29F8" w:rsidRDefault="00346807" w:rsidP="00F0577A">
            <w:pPr>
              <w:rPr>
                <w:rFonts w:cs="Arial"/>
                <w:color w:val="000000" w:themeColor="text1"/>
                <w:szCs w:val="16"/>
              </w:rPr>
            </w:pPr>
          </w:p>
        </w:tc>
        <w:tc>
          <w:tcPr>
            <w:tcW w:w="386" w:type="pct"/>
            <w:shd w:val="clear" w:color="auto" w:fill="auto"/>
          </w:tcPr>
          <w:p w14:paraId="41B965D4" w14:textId="77777777" w:rsidR="00346807" w:rsidRPr="005C29F8" w:rsidRDefault="00346807" w:rsidP="00F0577A">
            <w:pPr>
              <w:rPr>
                <w:rFonts w:cs="Arial"/>
                <w:color w:val="000000" w:themeColor="text1"/>
                <w:szCs w:val="16"/>
              </w:rPr>
            </w:pPr>
          </w:p>
        </w:tc>
        <w:tc>
          <w:tcPr>
            <w:tcW w:w="386" w:type="pct"/>
            <w:shd w:val="clear" w:color="auto" w:fill="auto"/>
          </w:tcPr>
          <w:p w14:paraId="00844C1D" w14:textId="77777777" w:rsidR="00346807" w:rsidRPr="005C29F8" w:rsidRDefault="00346807" w:rsidP="00F0577A">
            <w:pPr>
              <w:rPr>
                <w:rFonts w:cs="Arial"/>
                <w:color w:val="000000" w:themeColor="text1"/>
                <w:szCs w:val="16"/>
              </w:rPr>
            </w:pPr>
          </w:p>
        </w:tc>
        <w:tc>
          <w:tcPr>
            <w:tcW w:w="391" w:type="pct"/>
            <w:shd w:val="clear" w:color="auto" w:fill="auto"/>
          </w:tcPr>
          <w:p w14:paraId="6E689CB2" w14:textId="77777777" w:rsidR="00346807" w:rsidRPr="005C29F8" w:rsidRDefault="00346807" w:rsidP="00F0577A">
            <w:pPr>
              <w:rPr>
                <w:rFonts w:cs="Arial"/>
                <w:color w:val="000000" w:themeColor="text1"/>
                <w:szCs w:val="16"/>
              </w:rPr>
            </w:pPr>
          </w:p>
        </w:tc>
      </w:tr>
      <w:tr w:rsidR="005C29F8" w:rsidRPr="005C29F8" w14:paraId="4482EF44" w14:textId="77777777" w:rsidTr="00044B5C">
        <w:tc>
          <w:tcPr>
            <w:tcW w:w="747" w:type="pct"/>
            <w:shd w:val="clear" w:color="auto" w:fill="auto"/>
          </w:tcPr>
          <w:p w14:paraId="27BF445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FAE18FE" w14:textId="77777777" w:rsidR="00346807" w:rsidRPr="005C29F8" w:rsidRDefault="00346807" w:rsidP="00F0577A">
            <w:pPr>
              <w:rPr>
                <w:rFonts w:cs="Arial"/>
                <w:color w:val="000000" w:themeColor="text1"/>
                <w:szCs w:val="16"/>
              </w:rPr>
            </w:pPr>
          </w:p>
        </w:tc>
        <w:tc>
          <w:tcPr>
            <w:tcW w:w="386" w:type="pct"/>
            <w:shd w:val="clear" w:color="auto" w:fill="auto"/>
          </w:tcPr>
          <w:p w14:paraId="0501C27C" w14:textId="77777777" w:rsidR="00346807" w:rsidRPr="005C29F8" w:rsidRDefault="00346807" w:rsidP="00F0577A">
            <w:pPr>
              <w:rPr>
                <w:rFonts w:cs="Arial"/>
                <w:color w:val="000000" w:themeColor="text1"/>
                <w:szCs w:val="16"/>
              </w:rPr>
            </w:pPr>
          </w:p>
        </w:tc>
        <w:tc>
          <w:tcPr>
            <w:tcW w:w="386" w:type="pct"/>
            <w:shd w:val="clear" w:color="auto" w:fill="auto"/>
          </w:tcPr>
          <w:p w14:paraId="2F8ECC6A" w14:textId="77777777" w:rsidR="00346807" w:rsidRPr="005C29F8" w:rsidRDefault="00346807" w:rsidP="00F0577A">
            <w:pPr>
              <w:rPr>
                <w:rFonts w:cs="Arial"/>
                <w:color w:val="000000" w:themeColor="text1"/>
                <w:szCs w:val="16"/>
              </w:rPr>
            </w:pPr>
          </w:p>
        </w:tc>
        <w:tc>
          <w:tcPr>
            <w:tcW w:w="387" w:type="pct"/>
            <w:shd w:val="clear" w:color="auto" w:fill="auto"/>
          </w:tcPr>
          <w:p w14:paraId="1444CF49" w14:textId="77777777" w:rsidR="00346807" w:rsidRPr="005C29F8" w:rsidRDefault="00346807" w:rsidP="00F0577A">
            <w:pPr>
              <w:rPr>
                <w:rFonts w:cs="Arial"/>
                <w:color w:val="000000" w:themeColor="text1"/>
                <w:szCs w:val="16"/>
              </w:rPr>
            </w:pPr>
          </w:p>
        </w:tc>
        <w:tc>
          <w:tcPr>
            <w:tcW w:w="386" w:type="pct"/>
            <w:shd w:val="clear" w:color="auto" w:fill="auto"/>
          </w:tcPr>
          <w:p w14:paraId="2ED0CFA7" w14:textId="77777777" w:rsidR="00346807" w:rsidRPr="005C29F8" w:rsidRDefault="00346807" w:rsidP="00F0577A">
            <w:pPr>
              <w:rPr>
                <w:rFonts w:cs="Arial"/>
                <w:color w:val="000000" w:themeColor="text1"/>
                <w:szCs w:val="16"/>
              </w:rPr>
            </w:pPr>
          </w:p>
        </w:tc>
        <w:tc>
          <w:tcPr>
            <w:tcW w:w="386" w:type="pct"/>
            <w:shd w:val="clear" w:color="auto" w:fill="auto"/>
          </w:tcPr>
          <w:p w14:paraId="1BBB12FC" w14:textId="77777777" w:rsidR="00346807" w:rsidRPr="005C29F8" w:rsidRDefault="00346807" w:rsidP="00F0577A">
            <w:pPr>
              <w:rPr>
                <w:rFonts w:cs="Arial"/>
                <w:color w:val="000000" w:themeColor="text1"/>
                <w:szCs w:val="16"/>
              </w:rPr>
            </w:pPr>
          </w:p>
        </w:tc>
        <w:tc>
          <w:tcPr>
            <w:tcW w:w="386" w:type="pct"/>
            <w:shd w:val="clear" w:color="auto" w:fill="auto"/>
          </w:tcPr>
          <w:p w14:paraId="72D414CD" w14:textId="77777777" w:rsidR="00346807" w:rsidRPr="005C29F8" w:rsidRDefault="00346807" w:rsidP="00F0577A">
            <w:pPr>
              <w:rPr>
                <w:rFonts w:cs="Arial"/>
                <w:color w:val="000000" w:themeColor="text1"/>
                <w:szCs w:val="16"/>
              </w:rPr>
            </w:pPr>
          </w:p>
        </w:tc>
        <w:tc>
          <w:tcPr>
            <w:tcW w:w="387" w:type="pct"/>
            <w:shd w:val="clear" w:color="auto" w:fill="auto"/>
          </w:tcPr>
          <w:p w14:paraId="4D2EF2B6" w14:textId="77777777" w:rsidR="00346807" w:rsidRPr="005C29F8" w:rsidRDefault="00346807" w:rsidP="00F0577A">
            <w:pPr>
              <w:rPr>
                <w:rFonts w:cs="Arial"/>
                <w:color w:val="000000" w:themeColor="text1"/>
                <w:szCs w:val="16"/>
              </w:rPr>
            </w:pPr>
          </w:p>
        </w:tc>
        <w:tc>
          <w:tcPr>
            <w:tcW w:w="386" w:type="pct"/>
            <w:shd w:val="clear" w:color="auto" w:fill="auto"/>
          </w:tcPr>
          <w:p w14:paraId="1D21FBDF" w14:textId="77777777" w:rsidR="00346807" w:rsidRPr="005C29F8" w:rsidRDefault="00346807" w:rsidP="00F0577A">
            <w:pPr>
              <w:rPr>
                <w:rFonts w:cs="Arial"/>
                <w:color w:val="000000" w:themeColor="text1"/>
                <w:szCs w:val="16"/>
              </w:rPr>
            </w:pPr>
          </w:p>
        </w:tc>
        <w:tc>
          <w:tcPr>
            <w:tcW w:w="386" w:type="pct"/>
            <w:shd w:val="clear" w:color="auto" w:fill="auto"/>
          </w:tcPr>
          <w:p w14:paraId="3BC865FD" w14:textId="77777777" w:rsidR="00346807" w:rsidRPr="005C29F8" w:rsidRDefault="00346807" w:rsidP="00F0577A">
            <w:pPr>
              <w:rPr>
                <w:rFonts w:cs="Arial"/>
                <w:color w:val="000000" w:themeColor="text1"/>
                <w:szCs w:val="16"/>
              </w:rPr>
            </w:pPr>
          </w:p>
        </w:tc>
        <w:tc>
          <w:tcPr>
            <w:tcW w:w="391" w:type="pct"/>
            <w:shd w:val="clear" w:color="auto" w:fill="auto"/>
          </w:tcPr>
          <w:p w14:paraId="11FD7BCC" w14:textId="77777777" w:rsidR="00346807" w:rsidRPr="005C29F8" w:rsidRDefault="00346807" w:rsidP="00F0577A">
            <w:pPr>
              <w:rPr>
                <w:rFonts w:cs="Arial"/>
                <w:color w:val="000000" w:themeColor="text1"/>
                <w:szCs w:val="16"/>
              </w:rPr>
            </w:pPr>
          </w:p>
        </w:tc>
      </w:tr>
      <w:tr w:rsidR="005C29F8" w:rsidRPr="005C29F8" w14:paraId="7ED983D3" w14:textId="77777777" w:rsidTr="00044B5C">
        <w:tc>
          <w:tcPr>
            <w:tcW w:w="747" w:type="pct"/>
            <w:shd w:val="clear" w:color="auto" w:fill="auto"/>
          </w:tcPr>
          <w:p w14:paraId="6E21D958"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239BF66A" w14:textId="77777777" w:rsidR="00346807" w:rsidRPr="005C29F8" w:rsidRDefault="00346807" w:rsidP="00F0577A">
            <w:pPr>
              <w:rPr>
                <w:rFonts w:cs="Arial"/>
                <w:color w:val="000000" w:themeColor="text1"/>
                <w:szCs w:val="16"/>
              </w:rPr>
            </w:pPr>
          </w:p>
        </w:tc>
        <w:tc>
          <w:tcPr>
            <w:tcW w:w="386" w:type="pct"/>
            <w:shd w:val="clear" w:color="auto" w:fill="auto"/>
          </w:tcPr>
          <w:p w14:paraId="3148F449" w14:textId="77777777" w:rsidR="00346807" w:rsidRPr="005C29F8" w:rsidRDefault="00346807" w:rsidP="00F0577A">
            <w:pPr>
              <w:rPr>
                <w:rFonts w:cs="Arial"/>
                <w:color w:val="000000" w:themeColor="text1"/>
                <w:szCs w:val="16"/>
              </w:rPr>
            </w:pPr>
          </w:p>
        </w:tc>
        <w:tc>
          <w:tcPr>
            <w:tcW w:w="386" w:type="pct"/>
            <w:shd w:val="clear" w:color="auto" w:fill="auto"/>
          </w:tcPr>
          <w:p w14:paraId="56D05BB3" w14:textId="77777777" w:rsidR="00346807" w:rsidRPr="005C29F8" w:rsidRDefault="00346807" w:rsidP="00F0577A">
            <w:pPr>
              <w:rPr>
                <w:rFonts w:cs="Arial"/>
                <w:color w:val="000000" w:themeColor="text1"/>
                <w:szCs w:val="16"/>
              </w:rPr>
            </w:pPr>
          </w:p>
        </w:tc>
        <w:tc>
          <w:tcPr>
            <w:tcW w:w="387" w:type="pct"/>
            <w:shd w:val="clear" w:color="auto" w:fill="auto"/>
          </w:tcPr>
          <w:p w14:paraId="125AD14D" w14:textId="77777777" w:rsidR="00346807" w:rsidRPr="005C29F8" w:rsidRDefault="00346807" w:rsidP="00F0577A">
            <w:pPr>
              <w:rPr>
                <w:rFonts w:cs="Arial"/>
                <w:color w:val="000000" w:themeColor="text1"/>
                <w:szCs w:val="16"/>
              </w:rPr>
            </w:pPr>
          </w:p>
        </w:tc>
        <w:tc>
          <w:tcPr>
            <w:tcW w:w="386" w:type="pct"/>
            <w:shd w:val="clear" w:color="auto" w:fill="auto"/>
          </w:tcPr>
          <w:p w14:paraId="411C2055" w14:textId="77777777" w:rsidR="00346807" w:rsidRPr="005C29F8" w:rsidRDefault="00346807" w:rsidP="00F0577A">
            <w:pPr>
              <w:rPr>
                <w:rFonts w:cs="Arial"/>
                <w:color w:val="000000" w:themeColor="text1"/>
                <w:szCs w:val="16"/>
              </w:rPr>
            </w:pPr>
          </w:p>
        </w:tc>
        <w:tc>
          <w:tcPr>
            <w:tcW w:w="386" w:type="pct"/>
            <w:shd w:val="clear" w:color="auto" w:fill="auto"/>
          </w:tcPr>
          <w:p w14:paraId="6F1140E8" w14:textId="77777777" w:rsidR="00346807" w:rsidRPr="005C29F8" w:rsidRDefault="00346807" w:rsidP="00F0577A">
            <w:pPr>
              <w:rPr>
                <w:rFonts w:cs="Arial"/>
                <w:color w:val="000000" w:themeColor="text1"/>
                <w:szCs w:val="16"/>
              </w:rPr>
            </w:pPr>
          </w:p>
        </w:tc>
        <w:tc>
          <w:tcPr>
            <w:tcW w:w="386" w:type="pct"/>
            <w:shd w:val="clear" w:color="auto" w:fill="auto"/>
          </w:tcPr>
          <w:p w14:paraId="03F3F0EE" w14:textId="77777777" w:rsidR="00346807" w:rsidRPr="005C29F8" w:rsidRDefault="00346807" w:rsidP="00F0577A">
            <w:pPr>
              <w:rPr>
                <w:rFonts w:cs="Arial"/>
                <w:color w:val="000000" w:themeColor="text1"/>
                <w:szCs w:val="16"/>
              </w:rPr>
            </w:pPr>
          </w:p>
        </w:tc>
        <w:tc>
          <w:tcPr>
            <w:tcW w:w="387" w:type="pct"/>
            <w:shd w:val="clear" w:color="auto" w:fill="auto"/>
          </w:tcPr>
          <w:p w14:paraId="406E9C9F" w14:textId="77777777" w:rsidR="00346807" w:rsidRPr="005C29F8" w:rsidRDefault="00346807" w:rsidP="00F0577A">
            <w:pPr>
              <w:rPr>
                <w:rFonts w:cs="Arial"/>
                <w:color w:val="000000" w:themeColor="text1"/>
                <w:szCs w:val="16"/>
              </w:rPr>
            </w:pPr>
          </w:p>
        </w:tc>
        <w:tc>
          <w:tcPr>
            <w:tcW w:w="386" w:type="pct"/>
            <w:shd w:val="clear" w:color="auto" w:fill="auto"/>
          </w:tcPr>
          <w:p w14:paraId="6E7B6882" w14:textId="77777777" w:rsidR="00346807" w:rsidRPr="005C29F8" w:rsidRDefault="00346807" w:rsidP="00F0577A">
            <w:pPr>
              <w:rPr>
                <w:rFonts w:cs="Arial"/>
                <w:color w:val="000000" w:themeColor="text1"/>
                <w:szCs w:val="16"/>
              </w:rPr>
            </w:pPr>
          </w:p>
        </w:tc>
        <w:tc>
          <w:tcPr>
            <w:tcW w:w="386" w:type="pct"/>
            <w:shd w:val="clear" w:color="auto" w:fill="auto"/>
          </w:tcPr>
          <w:p w14:paraId="0F6540E2" w14:textId="77777777" w:rsidR="00346807" w:rsidRPr="005C29F8" w:rsidRDefault="00346807" w:rsidP="00F0577A">
            <w:pPr>
              <w:rPr>
                <w:rFonts w:cs="Arial"/>
                <w:color w:val="000000" w:themeColor="text1"/>
                <w:szCs w:val="16"/>
              </w:rPr>
            </w:pPr>
          </w:p>
        </w:tc>
        <w:tc>
          <w:tcPr>
            <w:tcW w:w="391" w:type="pct"/>
            <w:shd w:val="clear" w:color="auto" w:fill="auto"/>
          </w:tcPr>
          <w:p w14:paraId="3A76E91B" w14:textId="77777777" w:rsidR="00346807" w:rsidRPr="005C29F8" w:rsidRDefault="00346807" w:rsidP="00F0577A">
            <w:pPr>
              <w:rPr>
                <w:rFonts w:cs="Arial"/>
                <w:color w:val="000000" w:themeColor="text1"/>
                <w:szCs w:val="16"/>
              </w:rPr>
            </w:pPr>
          </w:p>
        </w:tc>
      </w:tr>
      <w:tr w:rsidR="005C29F8" w:rsidRPr="005C29F8" w14:paraId="49E31891" w14:textId="77777777" w:rsidTr="00044B5C">
        <w:tc>
          <w:tcPr>
            <w:tcW w:w="747" w:type="pct"/>
            <w:shd w:val="clear" w:color="auto" w:fill="auto"/>
          </w:tcPr>
          <w:p w14:paraId="79A33FB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D1533D" w14:textId="77777777" w:rsidR="00346807" w:rsidRPr="005C29F8" w:rsidRDefault="00346807" w:rsidP="00F0577A">
            <w:pPr>
              <w:rPr>
                <w:rFonts w:cs="Arial"/>
                <w:color w:val="000000" w:themeColor="text1"/>
                <w:szCs w:val="16"/>
              </w:rPr>
            </w:pPr>
          </w:p>
        </w:tc>
        <w:tc>
          <w:tcPr>
            <w:tcW w:w="386" w:type="pct"/>
            <w:shd w:val="clear" w:color="auto" w:fill="auto"/>
          </w:tcPr>
          <w:p w14:paraId="2772FE57" w14:textId="77777777" w:rsidR="00346807" w:rsidRPr="005C29F8" w:rsidRDefault="00346807" w:rsidP="00F0577A">
            <w:pPr>
              <w:rPr>
                <w:rFonts w:cs="Arial"/>
                <w:color w:val="000000" w:themeColor="text1"/>
                <w:szCs w:val="16"/>
              </w:rPr>
            </w:pPr>
          </w:p>
        </w:tc>
        <w:tc>
          <w:tcPr>
            <w:tcW w:w="386" w:type="pct"/>
            <w:shd w:val="clear" w:color="auto" w:fill="auto"/>
          </w:tcPr>
          <w:p w14:paraId="01940568" w14:textId="77777777" w:rsidR="00346807" w:rsidRPr="005C29F8" w:rsidRDefault="00346807" w:rsidP="00F0577A">
            <w:pPr>
              <w:rPr>
                <w:rFonts w:cs="Arial"/>
                <w:color w:val="000000" w:themeColor="text1"/>
                <w:szCs w:val="16"/>
              </w:rPr>
            </w:pPr>
          </w:p>
        </w:tc>
        <w:tc>
          <w:tcPr>
            <w:tcW w:w="387" w:type="pct"/>
            <w:shd w:val="clear" w:color="auto" w:fill="auto"/>
          </w:tcPr>
          <w:p w14:paraId="26A02A4B" w14:textId="77777777" w:rsidR="00346807" w:rsidRPr="005C29F8" w:rsidRDefault="00346807" w:rsidP="00F0577A">
            <w:pPr>
              <w:rPr>
                <w:rFonts w:cs="Arial"/>
                <w:color w:val="000000" w:themeColor="text1"/>
                <w:szCs w:val="16"/>
              </w:rPr>
            </w:pPr>
          </w:p>
        </w:tc>
        <w:tc>
          <w:tcPr>
            <w:tcW w:w="386" w:type="pct"/>
            <w:shd w:val="clear" w:color="auto" w:fill="auto"/>
          </w:tcPr>
          <w:p w14:paraId="69834BF9" w14:textId="77777777" w:rsidR="00346807" w:rsidRPr="005C29F8" w:rsidRDefault="00346807" w:rsidP="00F0577A">
            <w:pPr>
              <w:rPr>
                <w:rFonts w:cs="Arial"/>
                <w:color w:val="000000" w:themeColor="text1"/>
                <w:szCs w:val="16"/>
              </w:rPr>
            </w:pPr>
          </w:p>
        </w:tc>
        <w:tc>
          <w:tcPr>
            <w:tcW w:w="386" w:type="pct"/>
            <w:shd w:val="clear" w:color="auto" w:fill="auto"/>
          </w:tcPr>
          <w:p w14:paraId="6D0674CC" w14:textId="77777777" w:rsidR="00346807" w:rsidRPr="005C29F8" w:rsidRDefault="00346807" w:rsidP="00F0577A">
            <w:pPr>
              <w:rPr>
                <w:rFonts w:cs="Arial"/>
                <w:color w:val="000000" w:themeColor="text1"/>
                <w:szCs w:val="16"/>
              </w:rPr>
            </w:pPr>
          </w:p>
        </w:tc>
        <w:tc>
          <w:tcPr>
            <w:tcW w:w="386" w:type="pct"/>
            <w:shd w:val="clear" w:color="auto" w:fill="auto"/>
          </w:tcPr>
          <w:p w14:paraId="2BBB9678" w14:textId="77777777" w:rsidR="00346807" w:rsidRPr="005C29F8" w:rsidRDefault="00346807" w:rsidP="00F0577A">
            <w:pPr>
              <w:rPr>
                <w:rFonts w:cs="Arial"/>
                <w:color w:val="000000" w:themeColor="text1"/>
                <w:szCs w:val="16"/>
              </w:rPr>
            </w:pPr>
          </w:p>
        </w:tc>
        <w:tc>
          <w:tcPr>
            <w:tcW w:w="387" w:type="pct"/>
            <w:shd w:val="clear" w:color="auto" w:fill="auto"/>
          </w:tcPr>
          <w:p w14:paraId="568843D9" w14:textId="77777777" w:rsidR="00346807" w:rsidRPr="005C29F8" w:rsidRDefault="00346807" w:rsidP="00F0577A">
            <w:pPr>
              <w:rPr>
                <w:rFonts w:cs="Arial"/>
                <w:color w:val="000000" w:themeColor="text1"/>
                <w:szCs w:val="16"/>
              </w:rPr>
            </w:pPr>
          </w:p>
        </w:tc>
        <w:tc>
          <w:tcPr>
            <w:tcW w:w="386" w:type="pct"/>
            <w:shd w:val="clear" w:color="auto" w:fill="auto"/>
          </w:tcPr>
          <w:p w14:paraId="449FB5E5" w14:textId="77777777" w:rsidR="00346807" w:rsidRPr="005C29F8" w:rsidRDefault="00346807" w:rsidP="00F0577A">
            <w:pPr>
              <w:rPr>
                <w:rFonts w:cs="Arial"/>
                <w:color w:val="000000" w:themeColor="text1"/>
                <w:szCs w:val="16"/>
              </w:rPr>
            </w:pPr>
          </w:p>
        </w:tc>
        <w:tc>
          <w:tcPr>
            <w:tcW w:w="386" w:type="pct"/>
            <w:shd w:val="clear" w:color="auto" w:fill="auto"/>
          </w:tcPr>
          <w:p w14:paraId="3E11F8C5" w14:textId="77777777" w:rsidR="00346807" w:rsidRPr="005C29F8" w:rsidRDefault="00346807" w:rsidP="00F0577A">
            <w:pPr>
              <w:rPr>
                <w:rFonts w:cs="Arial"/>
                <w:color w:val="000000" w:themeColor="text1"/>
                <w:szCs w:val="16"/>
              </w:rPr>
            </w:pPr>
          </w:p>
        </w:tc>
        <w:tc>
          <w:tcPr>
            <w:tcW w:w="391" w:type="pct"/>
            <w:shd w:val="clear" w:color="auto" w:fill="auto"/>
          </w:tcPr>
          <w:p w14:paraId="52816A98" w14:textId="77777777" w:rsidR="00346807" w:rsidRPr="005C29F8" w:rsidRDefault="00346807" w:rsidP="00F0577A">
            <w:pPr>
              <w:rPr>
                <w:rFonts w:cs="Arial"/>
                <w:color w:val="000000" w:themeColor="text1"/>
                <w:szCs w:val="16"/>
              </w:rPr>
            </w:pPr>
          </w:p>
        </w:tc>
      </w:tr>
      <w:bookmarkEnd w:id="15"/>
    </w:tbl>
    <w:p w14:paraId="1A4F8ED6" w14:textId="77777777" w:rsidR="00966232" w:rsidRPr="005C29F8" w:rsidRDefault="00966232" w:rsidP="004369B2">
      <w:pPr>
        <w:rPr>
          <w:color w:val="000000" w:themeColor="text1"/>
        </w:rPr>
      </w:pPr>
    </w:p>
    <w:p w14:paraId="1E1876C6" w14:textId="71A59F2E" w:rsidR="00E539AB" w:rsidRDefault="00EC46E4"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RLA"/>
      </w:tblPr>
      <w:tblGrid>
        <w:gridCol w:w="696"/>
        <w:gridCol w:w="900"/>
        <w:gridCol w:w="1413"/>
        <w:gridCol w:w="1286"/>
        <w:gridCol w:w="1179"/>
        <w:gridCol w:w="1645"/>
        <w:gridCol w:w="1084"/>
        <w:gridCol w:w="1311"/>
        <w:gridCol w:w="1276"/>
      </w:tblGrid>
      <w:tr w:rsidR="005C29F8" w:rsidRPr="005C29F8" w14:paraId="52CF9222" w14:textId="5C9FC6C2" w:rsidTr="0033429D">
        <w:trPr>
          <w:tblHeader/>
        </w:trPr>
        <w:tc>
          <w:tcPr>
            <w:tcW w:w="290" w:type="pct"/>
            <w:shd w:val="clear" w:color="auto" w:fill="auto"/>
            <w:vAlign w:val="bottom"/>
          </w:tcPr>
          <w:p w14:paraId="5B0C0A4E" w14:textId="31160362" w:rsidR="004E1F6F" w:rsidRPr="005C29F8" w:rsidRDefault="004E1F6F" w:rsidP="004369B2">
            <w:pPr>
              <w:jc w:val="center"/>
              <w:rPr>
                <w:b/>
                <w:color w:val="000000" w:themeColor="text1"/>
              </w:rPr>
            </w:pPr>
            <w:r w:rsidRPr="005C29F8">
              <w:rPr>
                <w:b/>
                <w:color w:val="000000" w:themeColor="text1"/>
              </w:rPr>
              <w:t>Group</w:t>
            </w:r>
          </w:p>
        </w:tc>
        <w:tc>
          <w:tcPr>
            <w:tcW w:w="421" w:type="pct"/>
            <w:shd w:val="clear" w:color="auto" w:fill="auto"/>
            <w:vAlign w:val="bottom"/>
          </w:tcPr>
          <w:p w14:paraId="08D526E5" w14:textId="4BDB327D"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198DD72E" w14:textId="17A750D8" w:rsidR="004E1F6F" w:rsidRPr="005C29F8" w:rsidRDefault="004E1F6F" w:rsidP="004369B2">
            <w:pPr>
              <w:jc w:val="center"/>
              <w:rPr>
                <w:b/>
                <w:color w:val="000000" w:themeColor="text1"/>
              </w:rPr>
            </w:pPr>
            <w:r w:rsidRPr="005C29F8">
              <w:rPr>
                <w:b/>
                <w:color w:val="000000" w:themeColor="text1"/>
              </w:rPr>
              <w:t>Number of Children with IEPs</w:t>
            </w:r>
          </w:p>
        </w:tc>
        <w:tc>
          <w:tcPr>
            <w:tcW w:w="600" w:type="pct"/>
            <w:shd w:val="clear" w:color="auto" w:fill="auto"/>
            <w:vAlign w:val="bottom"/>
          </w:tcPr>
          <w:p w14:paraId="43067EB5" w14:textId="4D999FA2"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0" w:type="pct"/>
            <w:shd w:val="clear" w:color="auto" w:fill="auto"/>
            <w:vAlign w:val="bottom"/>
          </w:tcPr>
          <w:p w14:paraId="18374487" w14:textId="79D88D63"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3E51680E" w14:textId="03B4FB8A" w:rsidR="004E1F6F" w:rsidRPr="005C29F8" w:rsidRDefault="004E1F6F" w:rsidP="004369B2">
            <w:pPr>
              <w:jc w:val="center"/>
              <w:rPr>
                <w:b/>
                <w:color w:val="000000" w:themeColor="text1"/>
              </w:rPr>
            </w:pPr>
            <w:r w:rsidRPr="005C29F8">
              <w:rPr>
                <w:b/>
                <w:color w:val="000000" w:themeColor="text1"/>
              </w:rPr>
              <w:t>FFY 2019 Target</w:t>
            </w:r>
          </w:p>
        </w:tc>
        <w:tc>
          <w:tcPr>
            <w:tcW w:w="506" w:type="pct"/>
            <w:shd w:val="clear" w:color="auto" w:fill="auto"/>
            <w:vAlign w:val="bottom"/>
          </w:tcPr>
          <w:p w14:paraId="29685ECA" w14:textId="51229840"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5E9D6295" w14:textId="7F28EB50"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898EF38" w14:textId="75DFA010"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7760B96D" w14:textId="1E1E2305" w:rsidTr="0033429D">
        <w:tc>
          <w:tcPr>
            <w:tcW w:w="290" w:type="pct"/>
            <w:shd w:val="clear" w:color="auto" w:fill="auto"/>
            <w:vAlign w:val="center"/>
          </w:tcPr>
          <w:p w14:paraId="6F54F4BD" w14:textId="3AB2A2E6"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21" w:type="pct"/>
            <w:shd w:val="clear" w:color="auto" w:fill="auto"/>
            <w:vAlign w:val="center"/>
          </w:tcPr>
          <w:p w14:paraId="1AF12AAB" w14:textId="0BCC0A2E"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D75EC1C" w14:textId="4759AE54" w:rsidR="004E1F6F" w:rsidRPr="005C29F8" w:rsidRDefault="004E1F6F" w:rsidP="004E1F6F">
            <w:pPr>
              <w:jc w:val="center"/>
              <w:rPr>
                <w:rFonts w:cs="Arial"/>
                <w:color w:val="000000" w:themeColor="text1"/>
                <w:szCs w:val="16"/>
              </w:rPr>
            </w:pPr>
          </w:p>
        </w:tc>
        <w:tc>
          <w:tcPr>
            <w:tcW w:w="600" w:type="pct"/>
            <w:shd w:val="clear" w:color="auto" w:fill="auto"/>
            <w:vAlign w:val="center"/>
          </w:tcPr>
          <w:p w14:paraId="7E6A021B" w14:textId="0871405F" w:rsidR="004E1F6F" w:rsidRPr="005C29F8" w:rsidRDefault="004E1F6F" w:rsidP="004E1F6F">
            <w:pPr>
              <w:jc w:val="center"/>
              <w:rPr>
                <w:rFonts w:cs="Arial"/>
                <w:color w:val="000000" w:themeColor="text1"/>
                <w:szCs w:val="16"/>
              </w:rPr>
            </w:pPr>
          </w:p>
        </w:tc>
        <w:tc>
          <w:tcPr>
            <w:tcW w:w="550" w:type="pct"/>
            <w:shd w:val="clear" w:color="auto" w:fill="auto"/>
            <w:vAlign w:val="center"/>
          </w:tcPr>
          <w:p w14:paraId="69FD37B5" w14:textId="09B40B87" w:rsidR="004E1F6F" w:rsidRPr="005C29F8" w:rsidRDefault="004E1F6F" w:rsidP="004E1F6F">
            <w:pPr>
              <w:jc w:val="center"/>
              <w:rPr>
                <w:rFonts w:cs="Arial"/>
                <w:color w:val="000000" w:themeColor="text1"/>
                <w:szCs w:val="16"/>
              </w:rPr>
            </w:pPr>
            <w:r w:rsidRPr="005C29F8">
              <w:rPr>
                <w:rFonts w:cs="Arial"/>
                <w:color w:val="000000" w:themeColor="text1"/>
                <w:szCs w:val="16"/>
              </w:rPr>
              <w:t>96.00%</w:t>
            </w:r>
          </w:p>
        </w:tc>
        <w:tc>
          <w:tcPr>
            <w:tcW w:w="766" w:type="pct"/>
            <w:shd w:val="clear" w:color="auto" w:fill="auto"/>
            <w:vAlign w:val="center"/>
          </w:tcPr>
          <w:p w14:paraId="482B7D09" w14:textId="62AFAA78" w:rsidR="004E1F6F" w:rsidRPr="005C29F8" w:rsidRDefault="004E1F6F" w:rsidP="004E1F6F">
            <w:pPr>
              <w:jc w:val="center"/>
              <w:rPr>
                <w:rFonts w:cs="Arial"/>
                <w:color w:val="000000" w:themeColor="text1"/>
                <w:szCs w:val="16"/>
              </w:rPr>
            </w:pPr>
            <w:r w:rsidRPr="005C29F8">
              <w:rPr>
                <w:rFonts w:cs="Arial"/>
                <w:color w:val="000000" w:themeColor="text1"/>
                <w:szCs w:val="16"/>
              </w:rPr>
              <w:t>99.00%</w:t>
            </w:r>
          </w:p>
        </w:tc>
        <w:tc>
          <w:tcPr>
            <w:tcW w:w="506" w:type="pct"/>
            <w:shd w:val="clear" w:color="auto" w:fill="auto"/>
            <w:vAlign w:val="center"/>
          </w:tcPr>
          <w:p w14:paraId="120D94C1" w14:textId="45B7E096" w:rsidR="004E1F6F" w:rsidRPr="005C29F8" w:rsidRDefault="004E1F6F" w:rsidP="004E1F6F">
            <w:pPr>
              <w:jc w:val="center"/>
              <w:rPr>
                <w:rFonts w:cs="Arial"/>
                <w:color w:val="000000" w:themeColor="text1"/>
                <w:szCs w:val="16"/>
              </w:rPr>
            </w:pPr>
          </w:p>
        </w:tc>
        <w:tc>
          <w:tcPr>
            <w:tcW w:w="611" w:type="pct"/>
            <w:shd w:val="clear" w:color="auto" w:fill="auto"/>
            <w:vAlign w:val="center"/>
          </w:tcPr>
          <w:p w14:paraId="4C985877" w14:textId="6C415586"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vAlign w:val="center"/>
          </w:tcPr>
          <w:p w14:paraId="05322B0C" w14:textId="7DA1FCC0"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EBD556E" w14:textId="365ECBA6" w:rsidR="004D0044" w:rsidRPr="005004AB" w:rsidRDefault="004D0044" w:rsidP="002423F2">
      <w:pPr>
        <w:rPr>
          <w:rFonts w:cs="Arial"/>
          <w:iCs/>
          <w:color w:val="000000" w:themeColor="text1"/>
          <w:szCs w:val="16"/>
        </w:rPr>
      </w:pPr>
    </w:p>
    <w:p w14:paraId="1E0C977F" w14:textId="77777777" w:rsidR="005004AB" w:rsidRPr="005C29F8" w:rsidRDefault="005004AB" w:rsidP="005004AB">
      <w:pPr>
        <w:rPr>
          <w:color w:val="000000" w:themeColor="text1"/>
        </w:rPr>
      </w:pPr>
    </w:p>
    <w:p w14:paraId="324457C6" w14:textId="3737B527" w:rsidR="00497DE4" w:rsidRDefault="00497DE4"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MATHASS"/>
      </w:tblPr>
      <w:tblGrid>
        <w:gridCol w:w="696"/>
        <w:gridCol w:w="1019"/>
        <w:gridCol w:w="1395"/>
        <w:gridCol w:w="1270"/>
        <w:gridCol w:w="1162"/>
        <w:gridCol w:w="1626"/>
        <w:gridCol w:w="1069"/>
        <w:gridCol w:w="1294"/>
        <w:gridCol w:w="1259"/>
      </w:tblGrid>
      <w:tr w:rsidR="005C29F8" w:rsidRPr="005C29F8" w14:paraId="1ECD1184" w14:textId="77777777" w:rsidTr="005004AB">
        <w:trPr>
          <w:tblHeader/>
        </w:trPr>
        <w:tc>
          <w:tcPr>
            <w:tcW w:w="222" w:type="pct"/>
            <w:shd w:val="clear" w:color="auto" w:fill="auto"/>
            <w:vAlign w:val="bottom"/>
          </w:tcPr>
          <w:p w14:paraId="2B938423" w14:textId="01A79B33" w:rsidR="004E1F6F" w:rsidRPr="005C29F8" w:rsidRDefault="004E1F6F" w:rsidP="004369B2">
            <w:pPr>
              <w:jc w:val="center"/>
              <w:rPr>
                <w:b/>
                <w:color w:val="000000" w:themeColor="text1"/>
              </w:rPr>
            </w:pPr>
            <w:r w:rsidRPr="005C29F8">
              <w:rPr>
                <w:b/>
                <w:color w:val="000000" w:themeColor="text1"/>
              </w:rPr>
              <w:lastRenderedPageBreak/>
              <w:t>Group</w:t>
            </w:r>
          </w:p>
        </w:tc>
        <w:tc>
          <w:tcPr>
            <w:tcW w:w="485" w:type="pct"/>
            <w:shd w:val="clear" w:color="auto" w:fill="auto"/>
            <w:vAlign w:val="bottom"/>
          </w:tcPr>
          <w:p w14:paraId="45BFCF3F" w14:textId="3F4AB58B"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5541073C" w14:textId="3E03CB36" w:rsidR="004E1F6F" w:rsidRPr="005C29F8" w:rsidRDefault="004E1F6F" w:rsidP="004369B2">
            <w:pPr>
              <w:jc w:val="center"/>
              <w:rPr>
                <w:b/>
                <w:color w:val="000000" w:themeColor="text1"/>
              </w:rPr>
            </w:pPr>
            <w:r w:rsidRPr="005C29F8">
              <w:rPr>
                <w:b/>
                <w:color w:val="000000" w:themeColor="text1"/>
              </w:rPr>
              <w:t>Number of Children with IEPs</w:t>
            </w:r>
          </w:p>
        </w:tc>
        <w:tc>
          <w:tcPr>
            <w:tcW w:w="601" w:type="pct"/>
            <w:shd w:val="clear" w:color="auto" w:fill="auto"/>
            <w:vAlign w:val="bottom"/>
          </w:tcPr>
          <w:p w14:paraId="3ABF5E71" w14:textId="26323B68"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1" w:type="pct"/>
            <w:shd w:val="clear" w:color="auto" w:fill="auto"/>
            <w:vAlign w:val="bottom"/>
          </w:tcPr>
          <w:p w14:paraId="5A96E021" w14:textId="6F2D7434"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69212BFA" w14:textId="6B50F1D8"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8A0F56E" w14:textId="1B5ACDA1"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11F44E1D" w14:textId="39A61F5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4655725" w14:textId="350D326F"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14220C43" w14:textId="77777777" w:rsidTr="0033429D">
        <w:tc>
          <w:tcPr>
            <w:tcW w:w="222" w:type="pct"/>
            <w:shd w:val="clear" w:color="auto" w:fill="auto"/>
            <w:vAlign w:val="center"/>
          </w:tcPr>
          <w:p w14:paraId="16A9CDD2" w14:textId="5DBA3D3A"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5" w:type="pct"/>
            <w:shd w:val="clear" w:color="auto" w:fill="auto"/>
            <w:vAlign w:val="center"/>
          </w:tcPr>
          <w:p w14:paraId="1392C443" w14:textId="27471772"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B49B780" w14:textId="21FD2762" w:rsidR="004E1F6F" w:rsidRPr="005C29F8" w:rsidRDefault="004E1F6F" w:rsidP="004E1F6F">
            <w:pPr>
              <w:jc w:val="center"/>
              <w:rPr>
                <w:rFonts w:cs="Arial"/>
                <w:color w:val="000000" w:themeColor="text1"/>
                <w:szCs w:val="16"/>
              </w:rPr>
            </w:pPr>
          </w:p>
        </w:tc>
        <w:tc>
          <w:tcPr>
            <w:tcW w:w="601" w:type="pct"/>
            <w:shd w:val="clear" w:color="auto" w:fill="auto"/>
            <w:vAlign w:val="center"/>
          </w:tcPr>
          <w:p w14:paraId="2611648C" w14:textId="4A7DC76D" w:rsidR="004E1F6F" w:rsidRPr="005C29F8" w:rsidRDefault="004E1F6F" w:rsidP="004E1F6F">
            <w:pPr>
              <w:jc w:val="center"/>
              <w:rPr>
                <w:rFonts w:cs="Arial"/>
                <w:color w:val="000000" w:themeColor="text1"/>
                <w:szCs w:val="16"/>
              </w:rPr>
            </w:pPr>
          </w:p>
        </w:tc>
        <w:tc>
          <w:tcPr>
            <w:tcW w:w="551" w:type="pct"/>
            <w:shd w:val="clear" w:color="auto" w:fill="auto"/>
            <w:vAlign w:val="center"/>
          </w:tcPr>
          <w:p w14:paraId="044B076F" w14:textId="2D73EFD2" w:rsidR="004E1F6F" w:rsidRPr="005C29F8" w:rsidRDefault="004E1F6F" w:rsidP="004E1F6F">
            <w:pPr>
              <w:jc w:val="center"/>
              <w:rPr>
                <w:rFonts w:cs="Arial"/>
                <w:color w:val="000000" w:themeColor="text1"/>
                <w:szCs w:val="16"/>
              </w:rPr>
            </w:pPr>
            <w:r w:rsidRPr="005C29F8">
              <w:rPr>
                <w:rFonts w:cs="Arial"/>
                <w:color w:val="000000" w:themeColor="text1"/>
                <w:szCs w:val="16"/>
              </w:rPr>
              <w:t>96.36%</w:t>
            </w:r>
          </w:p>
        </w:tc>
        <w:tc>
          <w:tcPr>
            <w:tcW w:w="766" w:type="pct"/>
            <w:shd w:val="clear" w:color="auto" w:fill="auto"/>
            <w:vAlign w:val="center"/>
          </w:tcPr>
          <w:p w14:paraId="4D68E61F" w14:textId="36DB0B83" w:rsidR="004E1F6F" w:rsidRPr="005C29F8" w:rsidRDefault="004E1F6F" w:rsidP="004E1F6F">
            <w:pPr>
              <w:jc w:val="center"/>
              <w:rPr>
                <w:rFonts w:cs="Arial"/>
                <w:color w:val="000000" w:themeColor="text1"/>
                <w:szCs w:val="16"/>
              </w:rPr>
            </w:pPr>
            <w:r w:rsidRPr="005C29F8">
              <w:rPr>
                <w:rFonts w:cs="Arial"/>
                <w:color w:val="000000" w:themeColor="text1"/>
                <w:szCs w:val="16"/>
              </w:rPr>
              <w:t>99.00%</w:t>
            </w:r>
          </w:p>
        </w:tc>
        <w:tc>
          <w:tcPr>
            <w:tcW w:w="508" w:type="pct"/>
            <w:shd w:val="clear" w:color="auto" w:fill="auto"/>
            <w:vAlign w:val="center"/>
          </w:tcPr>
          <w:p w14:paraId="4C5100F6" w14:textId="23EB35C9" w:rsidR="004E1F6F" w:rsidRPr="005C29F8" w:rsidRDefault="004E1F6F" w:rsidP="004E1F6F">
            <w:pPr>
              <w:jc w:val="center"/>
              <w:rPr>
                <w:rFonts w:cs="Arial"/>
                <w:color w:val="000000" w:themeColor="text1"/>
                <w:szCs w:val="16"/>
              </w:rPr>
            </w:pPr>
          </w:p>
        </w:tc>
        <w:tc>
          <w:tcPr>
            <w:tcW w:w="612" w:type="pct"/>
            <w:shd w:val="clear" w:color="auto" w:fill="auto"/>
            <w:vAlign w:val="center"/>
          </w:tcPr>
          <w:p w14:paraId="5A9EC511" w14:textId="6D6B7DF8"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vAlign w:val="center"/>
          </w:tcPr>
          <w:p w14:paraId="17FB0601" w14:textId="6AA7FF5B"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8CD7761" w14:textId="04E8B6D8" w:rsidR="005004AB" w:rsidRDefault="005004AB" w:rsidP="00580134">
      <w:pPr>
        <w:rPr>
          <w:rFonts w:cs="Arial"/>
          <w:iCs/>
          <w:color w:val="000000" w:themeColor="text1"/>
          <w:szCs w:val="16"/>
        </w:rPr>
      </w:pPr>
    </w:p>
    <w:p w14:paraId="3D6382E8" w14:textId="3FF585D4" w:rsidR="00497DE4" w:rsidRPr="005C29F8" w:rsidRDefault="00497DE4" w:rsidP="004369B2">
      <w:pPr>
        <w:rPr>
          <w:color w:val="000000" w:themeColor="text1"/>
        </w:rPr>
      </w:pPr>
      <w:r w:rsidRPr="005C29F8">
        <w:rPr>
          <w:b/>
          <w:color w:val="000000" w:themeColor="text1"/>
        </w:rPr>
        <w:t>Regulatory Information</w:t>
      </w:r>
    </w:p>
    <w:p w14:paraId="3C6B4961" w14:textId="47AFDEDF" w:rsidR="00497DE4" w:rsidRPr="005C29F8" w:rsidRDefault="00A14B5D" w:rsidP="00552927">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5C29F8">
        <w:rPr>
          <w:rFonts w:cs="Arial"/>
          <w:b/>
          <w:color w:val="000000" w:themeColor="text1"/>
          <w:szCs w:val="16"/>
          <w:shd w:val="clear" w:color="auto" w:fill="FFFFFF"/>
        </w:rPr>
        <w:t xml:space="preserve"> </w:t>
      </w:r>
    </w:p>
    <w:p w14:paraId="0071F535" w14:textId="77777777" w:rsidR="00585959" w:rsidRPr="005C29F8" w:rsidRDefault="00585959" w:rsidP="004369B2">
      <w:pPr>
        <w:rPr>
          <w:color w:val="000000" w:themeColor="text1"/>
        </w:rPr>
      </w:pPr>
    </w:p>
    <w:p w14:paraId="36CE185D" w14:textId="50CA6AD9" w:rsidR="000A5A2E" w:rsidRPr="005C29F8" w:rsidRDefault="000A5A2E" w:rsidP="004369B2">
      <w:pPr>
        <w:rPr>
          <w:color w:val="000000" w:themeColor="text1"/>
        </w:rPr>
      </w:pPr>
      <w:r w:rsidRPr="005C29F8">
        <w:rPr>
          <w:b/>
          <w:color w:val="000000" w:themeColor="text1"/>
        </w:rPr>
        <w:t>Public Reporting Information</w:t>
      </w:r>
    </w:p>
    <w:p w14:paraId="09EDA537" w14:textId="77777777" w:rsidR="00E539AB" w:rsidRPr="005C29F8" w:rsidRDefault="00E539AB" w:rsidP="00E539AB">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11DD1A5" w14:textId="0E809EBD" w:rsidR="00A869E9" w:rsidRPr="005C29F8" w:rsidRDefault="00A869E9" w:rsidP="00E539AB">
      <w:pPr>
        <w:rPr>
          <w:rFonts w:cs="Arial"/>
          <w:color w:val="000000" w:themeColor="text1"/>
          <w:szCs w:val="16"/>
        </w:rPr>
      </w:pPr>
    </w:p>
    <w:p w14:paraId="2BE473B4" w14:textId="77777777" w:rsidR="00053391" w:rsidRPr="005C29F8" w:rsidRDefault="00053391" w:rsidP="004369B2">
      <w:pPr>
        <w:rPr>
          <w:b/>
          <w:color w:val="000000" w:themeColor="text1"/>
        </w:rPr>
      </w:pPr>
      <w:bookmarkStart w:id="16" w:name="_Toc382082367"/>
      <w:bookmarkStart w:id="17" w:name="_Toc392159276"/>
      <w:r w:rsidRPr="005C29F8">
        <w:rPr>
          <w:b/>
          <w:color w:val="000000" w:themeColor="text1"/>
        </w:rPr>
        <w:t>Provide additional information about this indicator (optional)</w:t>
      </w:r>
    </w:p>
    <w:p w14:paraId="3E9E8793" w14:textId="126D5C73" w:rsidR="00A869E9" w:rsidRPr="005C29F8" w:rsidRDefault="002B7490" w:rsidP="000E33D0">
      <w:pPr>
        <w:rPr>
          <w:rFonts w:cs="Arial"/>
          <w:color w:val="000000" w:themeColor="text1"/>
          <w:szCs w:val="16"/>
        </w:rPr>
      </w:pPr>
      <w:r w:rsidRPr="005C29F8">
        <w:rPr>
          <w:rFonts w:cs="Arial"/>
          <w:color w:val="000000" w:themeColor="text1"/>
          <w:szCs w:val="16"/>
        </w:rPr>
        <w:t>As directed by the Florida Department of Education Executive Order 2020-EO-01, districts were instructed to cancel all remaining state assessments for the 2019-20 school year, which included math and reading assessments.</w:t>
      </w:r>
    </w:p>
    <w:p w14:paraId="7E90E47A" w14:textId="1FCF2660" w:rsidR="000A2C83" w:rsidRPr="0033429D" w:rsidRDefault="00573F6C" w:rsidP="008645AD">
      <w:pPr>
        <w:pStyle w:val="Heading2"/>
      </w:pPr>
      <w:r w:rsidRPr="0033429D">
        <w:t>3B</w:t>
      </w:r>
      <w:r w:rsidR="00BB4FD7" w:rsidRPr="0033429D">
        <w:t xml:space="preserve"> </w:t>
      </w:r>
      <w:r w:rsidRPr="0033429D">
        <w:t xml:space="preserve">- </w:t>
      </w:r>
      <w:r w:rsidR="000A2C83" w:rsidRPr="0033429D">
        <w:t>Prior FFY Required Actions</w:t>
      </w:r>
    </w:p>
    <w:p w14:paraId="020116A7" w14:textId="30989224" w:rsidR="00CA1E5A" w:rsidRPr="005C29F8" w:rsidRDefault="002B7490" w:rsidP="000A2C83">
      <w:pPr>
        <w:rPr>
          <w:rFonts w:cs="Arial"/>
          <w:color w:val="000000" w:themeColor="text1"/>
          <w:szCs w:val="16"/>
        </w:rPr>
      </w:pPr>
      <w:r w:rsidRPr="005C29F8">
        <w:rPr>
          <w:rFonts w:cs="Arial"/>
          <w:color w:val="000000" w:themeColor="text1"/>
          <w:szCs w:val="16"/>
        </w:rPr>
        <w:t>None</w:t>
      </w:r>
    </w:p>
    <w:p w14:paraId="40E83F51" w14:textId="68FFF50F" w:rsidR="00053391" w:rsidRPr="0033429D" w:rsidRDefault="00573F6C" w:rsidP="008645AD">
      <w:pPr>
        <w:pStyle w:val="Heading2"/>
      </w:pPr>
      <w:r w:rsidRPr="0033429D">
        <w:t>3B - OSEP Response</w:t>
      </w:r>
    </w:p>
    <w:p w14:paraId="3ED35024" w14:textId="0A8D2725" w:rsidR="00A869E9" w:rsidRPr="005C29F8" w:rsidRDefault="002B7490" w:rsidP="001F692C">
      <w:pPr>
        <w:rPr>
          <w:rFonts w:cs="Arial"/>
          <w:color w:val="000000" w:themeColor="text1"/>
          <w:szCs w:val="16"/>
        </w:rPr>
      </w:pPr>
      <w:r w:rsidRPr="005C29F8">
        <w:rPr>
          <w:rFonts w:cs="Arial"/>
          <w:color w:val="000000" w:themeColor="text1"/>
          <w:szCs w:val="16"/>
          <w:shd w:val="clear" w:color="auto" w:fill="FFFFFF"/>
        </w:rPr>
        <w:t>The State was not required to provide any data for this indicator. Due to the circumstances created by the COVID-19 pandemic, and resulting school closures, the State received a waiver of the assessment requirements in section 1111(b)(2) of the ESEA, and, as a result, does not have any FFY 2019 data for this indicator.</w:t>
      </w:r>
    </w:p>
    <w:p w14:paraId="4E98DE68" w14:textId="3E692587" w:rsidR="00053391" w:rsidRPr="0033429D" w:rsidRDefault="00573F6C" w:rsidP="008645AD">
      <w:pPr>
        <w:pStyle w:val="Heading2"/>
      </w:pPr>
      <w:r w:rsidRPr="0033429D">
        <w:t>3B - Required Actions</w:t>
      </w:r>
    </w:p>
    <w:p w14:paraId="54E3AE73" w14:textId="681577C9" w:rsidR="00A869E9" w:rsidRPr="005C29F8" w:rsidRDefault="00A869E9" w:rsidP="001F692C">
      <w:pPr>
        <w:rPr>
          <w:rFonts w:cs="Arial"/>
          <w:color w:val="000000" w:themeColor="text1"/>
          <w:szCs w:val="16"/>
        </w:rPr>
      </w:pPr>
    </w:p>
    <w:p w14:paraId="4DBC1CB9"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62E86A4" w14:textId="004ADC3D" w:rsidR="009D378C" w:rsidRPr="005C29F8" w:rsidRDefault="009D378C">
      <w:pPr>
        <w:pStyle w:val="Heading1"/>
        <w:rPr>
          <w:color w:val="000000" w:themeColor="text1"/>
          <w:sz w:val="22"/>
        </w:rPr>
      </w:pPr>
      <w:r w:rsidRPr="005C29F8">
        <w:rPr>
          <w:color w:val="000000" w:themeColor="text1"/>
          <w:sz w:val="22"/>
        </w:rPr>
        <w:lastRenderedPageBreak/>
        <w:t>Indicator 3C: Proficiency for Students with IEPs</w:t>
      </w:r>
      <w:bookmarkEnd w:id="16"/>
      <w:bookmarkEnd w:id="17"/>
    </w:p>
    <w:p w14:paraId="52EFBCBE" w14:textId="26DA486B" w:rsidR="008878CC" w:rsidRPr="005C29F8" w:rsidRDefault="008878CC" w:rsidP="00A018D4">
      <w:pPr>
        <w:rPr>
          <w:color w:val="000000" w:themeColor="text1"/>
          <w:szCs w:val="20"/>
        </w:rPr>
      </w:pPr>
      <w:r w:rsidRPr="005C29F8">
        <w:rPr>
          <w:b/>
          <w:color w:val="000000" w:themeColor="text1"/>
          <w:sz w:val="20"/>
          <w:szCs w:val="20"/>
        </w:rPr>
        <w:t xml:space="preserve">Instructions and Measurement </w:t>
      </w:r>
    </w:p>
    <w:p w14:paraId="241F1C78" w14:textId="77777777" w:rsidR="000A5A2E" w:rsidRPr="005C29F8" w:rsidRDefault="000A5A2E" w:rsidP="004369B2">
      <w:pPr>
        <w:rPr>
          <w:color w:val="000000" w:themeColor="text1"/>
        </w:rPr>
      </w:pPr>
      <w:bookmarkStart w:id="18" w:name="_Toc384383330"/>
      <w:bookmarkStart w:id="19" w:name="_Toc392159282"/>
      <w:bookmarkStart w:id="20" w:name="_Toc382082372"/>
      <w:r w:rsidRPr="005C29F8">
        <w:rPr>
          <w:b/>
          <w:color w:val="000000" w:themeColor="text1"/>
        </w:rPr>
        <w:t xml:space="preserve">Monitoring Priority: </w:t>
      </w:r>
      <w:r w:rsidRPr="005C29F8">
        <w:rPr>
          <w:color w:val="000000" w:themeColor="text1"/>
        </w:rPr>
        <w:t>FAPE in the LRE</w:t>
      </w:r>
    </w:p>
    <w:p w14:paraId="40B194E0" w14:textId="1AA1580D" w:rsidR="000A5A2E" w:rsidRPr="005C29F8" w:rsidRDefault="000A5A2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Participation and performance </w:t>
      </w:r>
      <w:r w:rsidR="00DA7FAE" w:rsidRPr="005C29F8">
        <w:rPr>
          <w:rFonts w:cs="Arial"/>
          <w:color w:val="000000" w:themeColor="text1"/>
          <w:szCs w:val="16"/>
        </w:rPr>
        <w:t xml:space="preserve">of </w:t>
      </w:r>
      <w:r w:rsidRPr="005C29F8">
        <w:rPr>
          <w:rFonts w:cs="Arial"/>
          <w:color w:val="000000" w:themeColor="text1"/>
          <w:szCs w:val="16"/>
        </w:rPr>
        <w:t>children with IEPs on statewide assessments:</w:t>
      </w:r>
    </w:p>
    <w:p w14:paraId="77A9374E" w14:textId="53BE2CB1" w:rsidR="000A5A2E" w:rsidRPr="005C29F8" w:rsidRDefault="00C516D2" w:rsidP="006A01BD">
      <w:pPr>
        <w:ind w:firstLine="720"/>
        <w:rPr>
          <w:rFonts w:cs="Arial"/>
          <w:color w:val="000000" w:themeColor="text1"/>
          <w:szCs w:val="16"/>
        </w:rPr>
      </w:pPr>
      <w:r w:rsidRPr="005C29F8">
        <w:rPr>
          <w:rFonts w:cs="Arial"/>
          <w:color w:val="000000" w:themeColor="text1"/>
          <w:szCs w:val="16"/>
        </w:rPr>
        <w:t>A. Indicator 3A – Reserved</w:t>
      </w:r>
    </w:p>
    <w:p w14:paraId="31BB94B0" w14:textId="6261B0F5" w:rsidR="000A5A2E" w:rsidRPr="005C29F8" w:rsidRDefault="00C516D2"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0443E667" w14:textId="5053607C" w:rsidR="000A5A2E" w:rsidRPr="005C29F8" w:rsidRDefault="00C516D2"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3BEAB551" w14:textId="1740F3BD" w:rsidR="000A5A2E" w:rsidRPr="005C29F8" w:rsidRDefault="0011074D" w:rsidP="000A5A2E">
      <w:pPr>
        <w:rPr>
          <w:rFonts w:cs="Arial"/>
          <w:b/>
          <w:color w:val="000000" w:themeColor="text1"/>
          <w:szCs w:val="16"/>
        </w:rPr>
      </w:pPr>
      <w:r w:rsidRPr="005C29F8">
        <w:rPr>
          <w:rFonts w:cs="Arial"/>
          <w:color w:val="000000" w:themeColor="text1"/>
          <w:szCs w:val="16"/>
        </w:rPr>
        <w:t>(20 U.S.C. 1416 (a)(3)(A))</w:t>
      </w:r>
    </w:p>
    <w:p w14:paraId="363AAB3C" w14:textId="77777777" w:rsidR="000A5A2E" w:rsidRPr="005C29F8" w:rsidRDefault="000A5A2E" w:rsidP="004369B2">
      <w:pPr>
        <w:rPr>
          <w:color w:val="000000" w:themeColor="text1"/>
        </w:rPr>
      </w:pPr>
      <w:r w:rsidRPr="005C29F8">
        <w:rPr>
          <w:b/>
          <w:color w:val="000000" w:themeColor="text1"/>
        </w:rPr>
        <w:t>Data Source</w:t>
      </w:r>
    </w:p>
    <w:p w14:paraId="274B140A" w14:textId="3ABBB221" w:rsidR="000A5A2E" w:rsidRPr="005C29F8" w:rsidRDefault="000A5A2E" w:rsidP="00552927">
      <w:pPr>
        <w:rPr>
          <w:rFonts w:cs="Arial"/>
          <w:color w:val="000000" w:themeColor="text1"/>
          <w:szCs w:val="16"/>
        </w:rPr>
      </w:pPr>
      <w:r w:rsidRPr="005C29F8">
        <w:rPr>
          <w:rFonts w:cs="Arial"/>
          <w:color w:val="000000" w:themeColor="text1"/>
          <w:szCs w:val="16"/>
        </w:rPr>
        <w:t>3C. Same data as used for reporting to the Department under Title I of the ESEA, using EDFacts file specifications FS175 and 178.</w:t>
      </w:r>
    </w:p>
    <w:p w14:paraId="064C7F6E" w14:textId="77777777" w:rsidR="000A5A2E" w:rsidRPr="005C29F8" w:rsidRDefault="000A5A2E" w:rsidP="004369B2">
      <w:pPr>
        <w:rPr>
          <w:color w:val="000000" w:themeColor="text1"/>
        </w:rPr>
      </w:pPr>
      <w:r w:rsidRPr="005C29F8">
        <w:rPr>
          <w:b/>
          <w:color w:val="000000" w:themeColor="text1"/>
        </w:rPr>
        <w:t>Measurement</w:t>
      </w:r>
    </w:p>
    <w:p w14:paraId="7639A7B8" w14:textId="030A9D64" w:rsidR="000A5A2E" w:rsidRPr="005C29F8" w:rsidRDefault="000A5A2E" w:rsidP="00552927">
      <w:pPr>
        <w:rPr>
          <w:rFonts w:cs="Arial"/>
          <w:color w:val="000000" w:themeColor="text1"/>
          <w:szCs w:val="16"/>
        </w:rPr>
      </w:pPr>
      <w:r w:rsidRPr="005C29F8">
        <w:rPr>
          <w:rFonts w:cs="Arial"/>
          <w:color w:val="000000" w:themeColor="text1"/>
          <w:szCs w:val="16"/>
        </w:rPr>
        <w:t>C. Proficiency rate percent = [(# of children with IEPs scoring at or above proficient against grade level and alternate academic achievement standards) divided by the (total # of children with IEPs who received a valid score and for whom a proficiency level was assigned)]. Calculate separately for reading and math. The proficiency rate includes both children with IEPs enrolled for a full academic year and those not enrolled for a full academic year.</w:t>
      </w:r>
    </w:p>
    <w:p w14:paraId="1CE435A8" w14:textId="77777777" w:rsidR="000A5A2E" w:rsidRPr="005C29F8" w:rsidRDefault="000A5A2E" w:rsidP="004369B2">
      <w:pPr>
        <w:rPr>
          <w:color w:val="000000" w:themeColor="text1"/>
        </w:rPr>
      </w:pPr>
      <w:r w:rsidRPr="005C29F8">
        <w:rPr>
          <w:b/>
          <w:color w:val="000000" w:themeColor="text1"/>
        </w:rPr>
        <w:t>Instructions</w:t>
      </w:r>
    </w:p>
    <w:p w14:paraId="79EB3296" w14:textId="77777777" w:rsidR="000A5A2E" w:rsidRPr="005C29F8" w:rsidRDefault="000A5A2E" w:rsidP="00552927">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5C29F8" w:rsidRDefault="000A5A2E" w:rsidP="00552927">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1015A11D" w14:textId="77777777" w:rsidR="000A5A2E" w:rsidRPr="005C29F8" w:rsidRDefault="000A5A2E" w:rsidP="00552927">
      <w:pPr>
        <w:rPr>
          <w:rFonts w:cs="Arial"/>
          <w:color w:val="000000" w:themeColor="text1"/>
          <w:szCs w:val="16"/>
        </w:rPr>
      </w:pPr>
      <w:r w:rsidRPr="005C29F8">
        <w:rPr>
          <w:rFonts w:cs="Arial"/>
          <w:color w:val="000000" w:themeColor="text1"/>
          <w:szCs w:val="16"/>
        </w:rPr>
        <w:t>Indicator 3C: Proficiency calculations in this SPP/APR must result in proficiency rates for reading/language arts and mathematics assessments (combining regular and alternate) for children with IEPs, in all grades assessed (3-8 and high school), including both children with IEPs enrolled for a full academic year and those not enrolled for a full academic year. Only include children with disabilities who had an IEP at the time of testing.</w:t>
      </w:r>
    </w:p>
    <w:p w14:paraId="7CE600A3" w14:textId="62D18727" w:rsidR="001B5210" w:rsidRPr="0033429D" w:rsidRDefault="00573F6C" w:rsidP="008645AD">
      <w:pPr>
        <w:pStyle w:val="Heading2"/>
      </w:pPr>
      <w:r w:rsidRPr="0033429D">
        <w:t>3C</w:t>
      </w:r>
      <w:r w:rsidR="00BB4FD7" w:rsidRPr="0033429D">
        <w:t xml:space="preserve"> </w:t>
      </w:r>
      <w:r w:rsidRPr="0033429D">
        <w:t xml:space="preserve">- </w:t>
      </w:r>
      <w:r w:rsidR="001B5210" w:rsidRPr="0033429D">
        <w:t>Indicator Data</w:t>
      </w:r>
    </w:p>
    <w:p w14:paraId="4B49BFE5" w14:textId="260706EC" w:rsidR="000A5A2E" w:rsidRPr="005C29F8" w:rsidRDefault="000A5A2E" w:rsidP="004369B2">
      <w:pPr>
        <w:rPr>
          <w:color w:val="000000" w:themeColor="text1"/>
        </w:rPr>
      </w:pPr>
      <w:r w:rsidRPr="005C29F8">
        <w:rPr>
          <w:b/>
          <w:color w:val="000000" w:themeColor="text1"/>
        </w:rPr>
        <w:t>Reporting Group Selection</w:t>
      </w:r>
    </w:p>
    <w:p w14:paraId="16D8E255" w14:textId="42EB7DA3" w:rsidR="006D7F77" w:rsidRDefault="007F5071" w:rsidP="00286BDF">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CGRADEGRPS"/>
      </w:tblPr>
      <w:tblGrid>
        <w:gridCol w:w="584"/>
        <w:gridCol w:w="850"/>
        <w:gridCol w:w="850"/>
        <w:gridCol w:w="851"/>
        <w:gridCol w:w="851"/>
        <w:gridCol w:w="851"/>
        <w:gridCol w:w="851"/>
        <w:gridCol w:w="851"/>
        <w:gridCol w:w="851"/>
        <w:gridCol w:w="851"/>
        <w:gridCol w:w="851"/>
        <w:gridCol w:w="851"/>
        <w:gridCol w:w="851"/>
      </w:tblGrid>
      <w:tr w:rsidR="005C29F8" w:rsidRPr="005C29F8" w14:paraId="6080CDA7" w14:textId="77777777" w:rsidTr="00044B5C">
        <w:trPr>
          <w:trHeight w:val="280"/>
          <w:tblHeader/>
        </w:trPr>
        <w:tc>
          <w:tcPr>
            <w:tcW w:w="271" w:type="pct"/>
            <w:shd w:val="clear" w:color="auto" w:fill="auto"/>
            <w:vAlign w:val="bottom"/>
          </w:tcPr>
          <w:p w14:paraId="41480B1D" w14:textId="77777777" w:rsidR="00421D14" w:rsidRPr="005C29F8" w:rsidRDefault="00421D14" w:rsidP="007D7A20">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03DF3CB1" w14:textId="4944C53E"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26280E0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69AEA6BD"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6C3F8117"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5B4846C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ED0A1E6"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24DFF1B0"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3E47AD9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5EDBBD6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EFE8EDC"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76BB515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0B2CFC2F"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HS</w:t>
            </w:r>
          </w:p>
        </w:tc>
      </w:tr>
      <w:tr w:rsidR="005C29F8" w:rsidRPr="005C29F8" w14:paraId="385C2918" w14:textId="77777777" w:rsidTr="0033429D">
        <w:trPr>
          <w:trHeight w:val="361"/>
        </w:trPr>
        <w:tc>
          <w:tcPr>
            <w:tcW w:w="271" w:type="pct"/>
            <w:shd w:val="clear" w:color="auto" w:fill="auto"/>
            <w:vAlign w:val="center"/>
          </w:tcPr>
          <w:p w14:paraId="485E587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vAlign w:val="center"/>
          </w:tcPr>
          <w:p w14:paraId="667463B5" w14:textId="40FA5906" w:rsidR="00421D14" w:rsidRPr="005C29F8" w:rsidRDefault="00421D14" w:rsidP="007D7A20">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vAlign w:val="center"/>
          </w:tcPr>
          <w:p w14:paraId="1A22037A" w14:textId="39C8675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25EC284D" w14:textId="1D697E23"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FD2E8A9" w14:textId="1A9D909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934A1AB" w14:textId="60A08934"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432AE3C7" w14:textId="1BCF4101"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5F712E25" w14:textId="3273BD5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14042E04" w14:textId="78FA080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7F660A7E" w14:textId="2A0937D8"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8AD8913" w14:textId="040FC48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47056C7" w14:textId="6A4C30C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4BDBE99" w14:textId="7EB0EE76"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r>
    </w:tbl>
    <w:p w14:paraId="0B1C0DD7" w14:textId="1E5339C3" w:rsidR="00A10323" w:rsidRPr="005C29F8" w:rsidRDefault="00A10323">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RLA"/>
      </w:tblPr>
      <w:tblGrid>
        <w:gridCol w:w="445"/>
        <w:gridCol w:w="1081"/>
        <w:gridCol w:w="1172"/>
        <w:gridCol w:w="723"/>
        <w:gridCol w:w="1476"/>
        <w:gridCol w:w="1476"/>
        <w:gridCol w:w="1476"/>
        <w:gridCol w:w="1476"/>
        <w:gridCol w:w="1465"/>
      </w:tblGrid>
      <w:tr w:rsidR="005C29F8" w:rsidRPr="005C29F8" w14:paraId="7D8498EA" w14:textId="77777777" w:rsidTr="00044B5C">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3E1F7D76" w14:textId="3163E403" w:rsidR="00A447E0" w:rsidRPr="005C29F8" w:rsidRDefault="00A447E0" w:rsidP="004369B2">
            <w:pPr>
              <w:jc w:val="center"/>
              <w:rPr>
                <w:rFonts w:cs="Arial"/>
                <w:b/>
                <w:color w:val="000000" w:themeColor="text1"/>
                <w:szCs w:val="16"/>
              </w:rPr>
            </w:pPr>
            <w:r w:rsidRPr="005C29F8">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14:paraId="591CDB14" w14:textId="602F20DA" w:rsidR="00A447E0" w:rsidRPr="005C29F8" w:rsidRDefault="00A447E0" w:rsidP="004369B2">
            <w:pPr>
              <w:jc w:val="center"/>
              <w:rPr>
                <w:rFonts w:cs="Arial"/>
                <w:b/>
                <w:color w:val="000000" w:themeColor="text1"/>
                <w:szCs w:val="16"/>
              </w:rPr>
            </w:pPr>
            <w:r w:rsidRPr="005C29F8">
              <w:rPr>
                <w:rFonts w:cs="Arial"/>
                <w:b/>
                <w:color w:val="000000" w:themeColor="text1"/>
                <w:szCs w:val="16"/>
              </w:rPr>
              <w:t>Group Name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30D70F2" w14:textId="6E4FB30A" w:rsidR="00A447E0" w:rsidRPr="005C29F8" w:rsidRDefault="00A447E0" w:rsidP="004369B2">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75B2D638"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FFY</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8D1082B"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6335421"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A2F4F27"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3FC6ADA"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759C054F"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2018</w:t>
            </w:r>
          </w:p>
        </w:tc>
      </w:tr>
      <w:tr w:rsidR="005C29F8" w:rsidRPr="005C29F8" w14:paraId="703F59EA"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62EB3487" w14:textId="77777777" w:rsidR="00A447E0" w:rsidRPr="00691ABA" w:rsidRDefault="00A447E0"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744B120E" w14:textId="60BB891B" w:rsidR="00A447E0" w:rsidRPr="005C29F8" w:rsidRDefault="00A447E0"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F009C51" w14:textId="21186CFD" w:rsidR="00D342B0" w:rsidRPr="005C29F8" w:rsidRDefault="00D342B0" w:rsidP="00A018D4">
            <w:pPr>
              <w:jc w:val="center"/>
              <w:rPr>
                <w:rFonts w:cs="Arial"/>
                <w:color w:val="000000" w:themeColor="text1"/>
                <w:szCs w:val="16"/>
              </w:rPr>
            </w:pPr>
            <w:r w:rsidRPr="005C29F8">
              <w:rPr>
                <w:rFonts w:cs="Arial"/>
                <w:color w:val="000000" w:themeColor="text1"/>
                <w:szCs w:val="16"/>
              </w:rPr>
              <w:t>2014</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579CBBB" w14:textId="77777777" w:rsidR="00A447E0" w:rsidRPr="005C29F8" w:rsidRDefault="00A447E0">
            <w:pPr>
              <w:rPr>
                <w:rFonts w:cs="Arial"/>
                <w:color w:val="000000" w:themeColor="text1"/>
                <w:szCs w:val="16"/>
              </w:rPr>
            </w:pPr>
            <w:r w:rsidRPr="005C29F8">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C89ABF6" w14:textId="2A43FA80" w:rsidR="00A447E0" w:rsidRPr="005C29F8" w:rsidRDefault="00A447E0" w:rsidP="00A018D4">
            <w:pPr>
              <w:jc w:val="center"/>
              <w:rPr>
                <w:rFonts w:cs="Arial"/>
                <w:color w:val="000000" w:themeColor="text1"/>
                <w:szCs w:val="16"/>
              </w:rPr>
            </w:pPr>
            <w:r w:rsidRPr="005C29F8">
              <w:rPr>
                <w:rFonts w:cs="Arial"/>
                <w:color w:val="000000" w:themeColor="text1"/>
                <w:szCs w:val="16"/>
              </w:rPr>
              <w:t>51.00%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896CCD8" w14:textId="17EA3ACE" w:rsidR="00A447E0" w:rsidRPr="005C29F8" w:rsidRDefault="00A447E0" w:rsidP="00A018D4">
            <w:pPr>
              <w:jc w:val="center"/>
              <w:rPr>
                <w:rFonts w:cs="Arial"/>
                <w:color w:val="000000" w:themeColor="text1"/>
                <w:szCs w:val="16"/>
              </w:rPr>
            </w:pPr>
            <w:r w:rsidRPr="005C29F8">
              <w:rPr>
                <w:rFonts w:cs="Arial"/>
                <w:color w:val="000000" w:themeColor="text1"/>
                <w:szCs w:val="16"/>
              </w:rPr>
              <w:t>51.00%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C3D3118" w14:textId="6A2D2FEC" w:rsidR="00A447E0" w:rsidRPr="005C29F8" w:rsidRDefault="00A447E0" w:rsidP="00A018D4">
            <w:pPr>
              <w:jc w:val="center"/>
              <w:rPr>
                <w:rFonts w:cs="Arial"/>
                <w:color w:val="000000" w:themeColor="text1"/>
                <w:szCs w:val="16"/>
              </w:rPr>
            </w:pPr>
            <w:r w:rsidRPr="005C29F8">
              <w:rPr>
                <w:rFonts w:cs="Arial"/>
                <w:color w:val="000000" w:themeColor="text1"/>
                <w:szCs w:val="16"/>
              </w:rPr>
              <w:t>56.00%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2912927" w14:textId="736CFC7A" w:rsidR="00A447E0" w:rsidRPr="005C29F8" w:rsidRDefault="00A447E0" w:rsidP="00A018D4">
            <w:pPr>
              <w:jc w:val="center"/>
              <w:rPr>
                <w:rFonts w:cs="Arial"/>
                <w:color w:val="000000" w:themeColor="text1"/>
                <w:szCs w:val="16"/>
              </w:rPr>
            </w:pPr>
            <w:r w:rsidRPr="005C29F8">
              <w:rPr>
                <w:rFonts w:cs="Arial"/>
                <w:color w:val="000000" w:themeColor="text1"/>
                <w:szCs w:val="16"/>
              </w:rPr>
              <w:t>61.00%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5E4A94A" w14:textId="34C62AB0" w:rsidR="00A447E0" w:rsidRPr="005C29F8" w:rsidRDefault="00A447E0" w:rsidP="00A018D4">
            <w:pPr>
              <w:jc w:val="center"/>
              <w:rPr>
                <w:rFonts w:cs="Arial"/>
                <w:color w:val="000000" w:themeColor="text1"/>
                <w:szCs w:val="16"/>
              </w:rPr>
            </w:pPr>
            <w:r w:rsidRPr="005C29F8">
              <w:rPr>
                <w:rFonts w:cs="Arial"/>
                <w:color w:val="000000" w:themeColor="text1"/>
                <w:szCs w:val="16"/>
              </w:rPr>
              <w:t>66.00%</w:t>
            </w:r>
          </w:p>
        </w:tc>
      </w:tr>
      <w:tr w:rsidR="005C29F8" w:rsidRPr="005C29F8" w14:paraId="713481B3"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496964A3" w14:textId="73817F35" w:rsidR="004427EB" w:rsidRPr="00691ABA" w:rsidRDefault="004427EB"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6B469A27" w14:textId="49FA1069" w:rsidR="004427EB" w:rsidRPr="005C29F8" w:rsidRDefault="004427EB"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E94BB50" w14:textId="1B4CCC15" w:rsidR="004427EB" w:rsidRPr="005C29F8" w:rsidRDefault="00D342B0" w:rsidP="00A018D4">
            <w:pPr>
              <w:jc w:val="center"/>
              <w:rPr>
                <w:rFonts w:cs="Arial"/>
                <w:color w:val="000000" w:themeColor="text1"/>
                <w:szCs w:val="16"/>
              </w:rPr>
            </w:pPr>
            <w:r w:rsidRPr="005C29F8">
              <w:rPr>
                <w:rFonts w:cs="Arial"/>
                <w:color w:val="000000" w:themeColor="text1"/>
                <w:szCs w:val="16"/>
              </w:rPr>
              <w:t>24.91%</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AE2AA53" w14:textId="77777777" w:rsidR="004427EB" w:rsidRPr="005C29F8" w:rsidRDefault="004427EB">
            <w:pPr>
              <w:rPr>
                <w:rFonts w:cs="Arial"/>
                <w:color w:val="000000" w:themeColor="text1"/>
                <w:szCs w:val="16"/>
              </w:rPr>
            </w:pPr>
            <w:r w:rsidRPr="005C29F8">
              <w:rPr>
                <w:rFonts w:cs="Arial"/>
                <w:color w:val="000000" w:themeColor="text1"/>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4AD302E" w14:textId="59EFDBB4" w:rsidR="004427EB" w:rsidRPr="005C29F8" w:rsidRDefault="004427EB" w:rsidP="00A018D4">
            <w:pPr>
              <w:jc w:val="center"/>
              <w:rPr>
                <w:rFonts w:cs="Arial"/>
                <w:color w:val="000000" w:themeColor="text1"/>
                <w:szCs w:val="16"/>
              </w:rPr>
            </w:pPr>
            <w:r w:rsidRPr="005C29F8">
              <w:rPr>
                <w:rFonts w:cs="Arial"/>
                <w:color w:val="000000" w:themeColor="text1"/>
                <w:szCs w:val="16"/>
              </w:rPr>
              <w:t>24.91%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31E42A1" w14:textId="77E16E9D" w:rsidR="004427EB" w:rsidRPr="005C29F8" w:rsidRDefault="004427EB" w:rsidP="00A018D4">
            <w:pPr>
              <w:jc w:val="center"/>
              <w:rPr>
                <w:rFonts w:cs="Arial"/>
                <w:color w:val="000000" w:themeColor="text1"/>
                <w:szCs w:val="16"/>
              </w:rPr>
            </w:pPr>
            <w:r w:rsidRPr="005C29F8">
              <w:rPr>
                <w:rFonts w:cs="Arial"/>
                <w:color w:val="000000" w:themeColor="text1"/>
                <w:szCs w:val="16"/>
              </w:rPr>
              <w:t>18.52%</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AEF063D" w14:textId="01025CB6" w:rsidR="004427EB" w:rsidRPr="005C29F8" w:rsidRDefault="004427EB" w:rsidP="00A018D4">
            <w:pPr>
              <w:jc w:val="center"/>
              <w:rPr>
                <w:rFonts w:cs="Arial"/>
                <w:color w:val="000000" w:themeColor="text1"/>
                <w:szCs w:val="16"/>
              </w:rPr>
            </w:pPr>
            <w:r w:rsidRPr="005C29F8">
              <w:rPr>
                <w:rFonts w:cs="Arial"/>
                <w:color w:val="000000" w:themeColor="text1"/>
                <w:szCs w:val="16"/>
              </w:rPr>
              <w:t>23.98%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ECF0D47" w14:textId="1342F6F5" w:rsidR="004427EB" w:rsidRPr="005C29F8" w:rsidRDefault="004427EB" w:rsidP="00A018D4">
            <w:pPr>
              <w:jc w:val="center"/>
              <w:rPr>
                <w:rFonts w:cs="Arial"/>
                <w:color w:val="000000" w:themeColor="text1"/>
                <w:szCs w:val="16"/>
              </w:rPr>
            </w:pPr>
            <w:r w:rsidRPr="005C29F8">
              <w:rPr>
                <w:rFonts w:cs="Arial"/>
                <w:color w:val="000000" w:themeColor="text1"/>
                <w:szCs w:val="16"/>
              </w:rPr>
              <w:t>24.59%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83D42B2" w14:textId="6BC91F4D" w:rsidR="004427EB" w:rsidRPr="005C29F8" w:rsidRDefault="004427EB" w:rsidP="00A018D4">
            <w:pPr>
              <w:jc w:val="center"/>
              <w:rPr>
                <w:rFonts w:cs="Arial"/>
                <w:color w:val="000000" w:themeColor="text1"/>
                <w:szCs w:val="16"/>
              </w:rPr>
            </w:pPr>
            <w:r w:rsidRPr="005C29F8">
              <w:rPr>
                <w:rFonts w:cs="Arial"/>
                <w:color w:val="000000" w:themeColor="text1"/>
                <w:szCs w:val="16"/>
              </w:rPr>
              <w:t>26.02%</w:t>
            </w:r>
          </w:p>
        </w:tc>
      </w:tr>
    </w:tbl>
    <w:p w14:paraId="08C54CF4" w14:textId="683C55A4" w:rsidR="00A10323" w:rsidRDefault="00A10323"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MATH"/>
      </w:tblPr>
      <w:tblGrid>
        <w:gridCol w:w="535"/>
        <w:gridCol w:w="991"/>
        <w:gridCol w:w="1167"/>
        <w:gridCol w:w="723"/>
        <w:gridCol w:w="1474"/>
        <w:gridCol w:w="1476"/>
        <w:gridCol w:w="1476"/>
        <w:gridCol w:w="1476"/>
        <w:gridCol w:w="1472"/>
      </w:tblGrid>
      <w:tr w:rsidR="005C29F8" w:rsidRPr="005C29F8" w14:paraId="1A195441" w14:textId="77777777" w:rsidTr="0033429D">
        <w:trPr>
          <w:trHeight w:val="300"/>
        </w:trPr>
        <w:tc>
          <w:tcPr>
            <w:tcW w:w="248" w:type="pct"/>
            <w:tcBorders>
              <w:top w:val="single" w:sz="2" w:space="0" w:color="262626" w:themeColor="text1" w:themeTint="D9"/>
            </w:tcBorders>
            <w:shd w:val="clear" w:color="auto" w:fill="auto"/>
            <w:vAlign w:val="bottom"/>
          </w:tcPr>
          <w:p w14:paraId="17AD0806" w14:textId="0297E062"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Group </w:t>
            </w:r>
          </w:p>
        </w:tc>
        <w:tc>
          <w:tcPr>
            <w:tcW w:w="459" w:type="pct"/>
            <w:tcBorders>
              <w:top w:val="single" w:sz="2" w:space="0" w:color="262626" w:themeColor="text1" w:themeTint="D9"/>
              <w:bottom w:val="single" w:sz="4" w:space="0" w:color="auto"/>
            </w:tcBorders>
            <w:shd w:val="clear" w:color="auto" w:fill="auto"/>
            <w:vAlign w:val="bottom"/>
          </w:tcPr>
          <w:p w14:paraId="6EA04F79" w14:textId="59B0D9C6" w:rsidR="00162F4A" w:rsidRPr="005C29F8" w:rsidRDefault="00162F4A" w:rsidP="00162F4A">
            <w:pPr>
              <w:jc w:val="center"/>
              <w:rPr>
                <w:rFonts w:cs="Arial"/>
                <w:b/>
                <w:color w:val="000000" w:themeColor="text1"/>
                <w:szCs w:val="16"/>
              </w:rPr>
            </w:pPr>
            <w:r w:rsidRPr="005C29F8">
              <w:rPr>
                <w:rFonts w:cs="Arial"/>
                <w:b/>
                <w:color w:val="000000" w:themeColor="text1"/>
                <w:szCs w:val="16"/>
              </w:rPr>
              <w:t>Group Name</w:t>
            </w:r>
          </w:p>
        </w:tc>
        <w:tc>
          <w:tcPr>
            <w:tcW w:w="541" w:type="pct"/>
            <w:tcBorders>
              <w:top w:val="single" w:sz="2" w:space="0" w:color="262626" w:themeColor="text1" w:themeTint="D9"/>
            </w:tcBorders>
            <w:shd w:val="clear" w:color="auto" w:fill="auto"/>
            <w:vAlign w:val="bottom"/>
          </w:tcPr>
          <w:p w14:paraId="4ED5A5C5" w14:textId="709F6F4C"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2" w:space="0" w:color="262626" w:themeColor="text1" w:themeTint="D9"/>
            </w:tcBorders>
            <w:shd w:val="clear" w:color="auto" w:fill="auto"/>
            <w:vAlign w:val="bottom"/>
          </w:tcPr>
          <w:p w14:paraId="64199270" w14:textId="083E086B" w:rsidR="00162F4A" w:rsidRPr="005C29F8" w:rsidRDefault="00162F4A" w:rsidP="00162F4A">
            <w:pPr>
              <w:jc w:val="center"/>
              <w:rPr>
                <w:rFonts w:cs="Arial"/>
                <w:b/>
                <w:color w:val="000000" w:themeColor="text1"/>
                <w:szCs w:val="16"/>
              </w:rPr>
            </w:pPr>
            <w:r w:rsidRPr="005C29F8">
              <w:rPr>
                <w:rFonts w:cs="Arial"/>
                <w:b/>
                <w:color w:val="000000" w:themeColor="text1"/>
                <w:szCs w:val="16"/>
              </w:rPr>
              <w:t>FFY</w:t>
            </w:r>
          </w:p>
        </w:tc>
        <w:tc>
          <w:tcPr>
            <w:tcW w:w="683" w:type="pct"/>
            <w:tcBorders>
              <w:top w:val="single" w:sz="2" w:space="0" w:color="262626" w:themeColor="text1" w:themeTint="D9"/>
              <w:bottom w:val="single" w:sz="4" w:space="0" w:color="auto"/>
            </w:tcBorders>
            <w:shd w:val="clear" w:color="auto" w:fill="auto"/>
            <w:vAlign w:val="bottom"/>
          </w:tcPr>
          <w:p w14:paraId="4413BEBC" w14:textId="4F4FD61B" w:rsidR="00162F4A" w:rsidRPr="005C29F8" w:rsidRDefault="00162F4A" w:rsidP="00162F4A">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2" w:space="0" w:color="262626" w:themeColor="text1" w:themeTint="D9"/>
            </w:tcBorders>
            <w:shd w:val="clear" w:color="auto" w:fill="auto"/>
            <w:vAlign w:val="bottom"/>
          </w:tcPr>
          <w:p w14:paraId="4489094A" w14:textId="50B1500E" w:rsidR="00162F4A" w:rsidRPr="005C29F8" w:rsidRDefault="00162F4A" w:rsidP="00162F4A">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2" w:space="0" w:color="262626" w:themeColor="text1" w:themeTint="D9"/>
            </w:tcBorders>
            <w:shd w:val="clear" w:color="auto" w:fill="auto"/>
            <w:vAlign w:val="bottom"/>
          </w:tcPr>
          <w:p w14:paraId="5836314D" w14:textId="1B544C22" w:rsidR="00162F4A" w:rsidRPr="005C29F8" w:rsidRDefault="00162F4A" w:rsidP="00162F4A">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2" w:space="0" w:color="262626" w:themeColor="text1" w:themeTint="D9"/>
            </w:tcBorders>
            <w:shd w:val="clear" w:color="auto" w:fill="auto"/>
            <w:vAlign w:val="bottom"/>
          </w:tcPr>
          <w:p w14:paraId="320E3383" w14:textId="16FADC25" w:rsidR="00162F4A" w:rsidRPr="005C29F8" w:rsidRDefault="00162F4A" w:rsidP="00162F4A">
            <w:pPr>
              <w:jc w:val="center"/>
              <w:rPr>
                <w:rFonts w:cs="Arial"/>
                <w:b/>
                <w:color w:val="000000" w:themeColor="text1"/>
                <w:szCs w:val="16"/>
              </w:rPr>
            </w:pPr>
            <w:r w:rsidRPr="005C29F8">
              <w:rPr>
                <w:rFonts w:cs="Arial"/>
                <w:b/>
                <w:color w:val="000000" w:themeColor="text1"/>
                <w:szCs w:val="16"/>
              </w:rPr>
              <w:t>2017</w:t>
            </w:r>
          </w:p>
        </w:tc>
        <w:tc>
          <w:tcPr>
            <w:tcW w:w="682" w:type="pct"/>
            <w:tcBorders>
              <w:top w:val="single" w:sz="2" w:space="0" w:color="262626" w:themeColor="text1" w:themeTint="D9"/>
            </w:tcBorders>
            <w:shd w:val="clear" w:color="auto" w:fill="auto"/>
            <w:vAlign w:val="bottom"/>
          </w:tcPr>
          <w:p w14:paraId="65DAE894" w14:textId="17DC684B" w:rsidR="00162F4A" w:rsidRPr="005C29F8" w:rsidRDefault="00162F4A" w:rsidP="00162F4A">
            <w:pPr>
              <w:jc w:val="center"/>
              <w:rPr>
                <w:rFonts w:cs="Arial"/>
                <w:b/>
                <w:color w:val="000000" w:themeColor="text1"/>
                <w:szCs w:val="16"/>
              </w:rPr>
            </w:pPr>
            <w:r w:rsidRPr="005C29F8">
              <w:rPr>
                <w:rFonts w:cs="Arial"/>
                <w:b/>
                <w:color w:val="000000" w:themeColor="text1"/>
                <w:szCs w:val="16"/>
              </w:rPr>
              <w:t>2018</w:t>
            </w:r>
          </w:p>
        </w:tc>
      </w:tr>
      <w:tr w:rsidR="005C29F8" w:rsidRPr="005C29F8" w14:paraId="0EF5BCBF" w14:textId="77777777" w:rsidTr="00AB0D6A">
        <w:trPr>
          <w:trHeight w:val="152"/>
        </w:trPr>
        <w:tc>
          <w:tcPr>
            <w:tcW w:w="248" w:type="pct"/>
            <w:shd w:val="clear" w:color="auto" w:fill="auto"/>
            <w:vAlign w:val="center"/>
          </w:tcPr>
          <w:p w14:paraId="728F2A22" w14:textId="77777777" w:rsidR="00911AA1" w:rsidRPr="00691ABA" w:rsidRDefault="00911AA1">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62FBAB2C" w14:textId="6BE2B037" w:rsidR="00911AA1" w:rsidRPr="005C29F8" w:rsidDel="00DE5045" w:rsidRDefault="00911AA1" w:rsidP="00A018D4">
            <w:pPr>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008927AE" w14:textId="1C40C102" w:rsidR="00EF0D49" w:rsidRPr="005C29F8" w:rsidRDefault="00EF0D49">
            <w:pPr>
              <w:spacing w:before="0" w:after="0"/>
              <w:jc w:val="center"/>
              <w:rPr>
                <w:rFonts w:cs="Arial"/>
                <w:color w:val="000000" w:themeColor="text1"/>
                <w:szCs w:val="16"/>
              </w:rPr>
            </w:pPr>
            <w:r w:rsidRPr="005C29F8">
              <w:rPr>
                <w:rFonts w:cs="Arial"/>
                <w:color w:val="000000" w:themeColor="text1"/>
                <w:szCs w:val="16"/>
              </w:rPr>
              <w:t>2014</w:t>
            </w:r>
          </w:p>
        </w:tc>
        <w:tc>
          <w:tcPr>
            <w:tcW w:w="335" w:type="pct"/>
            <w:shd w:val="clear" w:color="auto" w:fill="auto"/>
            <w:vAlign w:val="center"/>
          </w:tcPr>
          <w:p w14:paraId="242C21CC" w14:textId="7B392FA2" w:rsidR="00911AA1" w:rsidRPr="005C29F8" w:rsidRDefault="00911AA1" w:rsidP="00A018D4">
            <w:pPr>
              <w:spacing w:before="0" w:after="0"/>
              <w:rPr>
                <w:rFonts w:cs="Arial"/>
                <w:color w:val="000000" w:themeColor="text1"/>
                <w:szCs w:val="16"/>
              </w:rPr>
            </w:pPr>
            <w:r w:rsidRPr="005C29F8">
              <w:rPr>
                <w:rFonts w:cs="Arial"/>
                <w:color w:val="000000" w:themeColor="text1"/>
                <w:szCs w:val="16"/>
              </w:rPr>
              <w:t>Target &gt;=</w:t>
            </w:r>
          </w:p>
        </w:tc>
        <w:tc>
          <w:tcPr>
            <w:tcW w:w="683" w:type="pct"/>
            <w:shd w:val="clear" w:color="auto" w:fill="auto"/>
            <w:vAlign w:val="bottom"/>
          </w:tcPr>
          <w:p w14:paraId="4C194E33" w14:textId="50E2B3DB" w:rsidR="00911AA1" w:rsidRPr="005C29F8" w:rsidRDefault="00911AA1" w:rsidP="00A018D4">
            <w:pPr>
              <w:jc w:val="center"/>
              <w:rPr>
                <w:rFonts w:cs="Arial"/>
                <w:color w:val="000000" w:themeColor="text1"/>
                <w:szCs w:val="16"/>
              </w:rPr>
            </w:pPr>
            <w:r w:rsidRPr="005C29F8">
              <w:rPr>
                <w:rFonts w:cs="Arial"/>
                <w:color w:val="000000" w:themeColor="text1"/>
                <w:szCs w:val="16"/>
              </w:rPr>
              <w:t>51.00%</w:t>
            </w:r>
          </w:p>
        </w:tc>
        <w:tc>
          <w:tcPr>
            <w:tcW w:w="684" w:type="pct"/>
            <w:shd w:val="clear" w:color="auto" w:fill="auto"/>
            <w:vAlign w:val="bottom"/>
          </w:tcPr>
          <w:p w14:paraId="01D9D21F" w14:textId="3F7E75CD" w:rsidR="00911AA1" w:rsidRPr="005C29F8" w:rsidRDefault="00911AA1" w:rsidP="00A018D4">
            <w:pPr>
              <w:jc w:val="center"/>
              <w:rPr>
                <w:rFonts w:cs="Arial"/>
                <w:color w:val="000000" w:themeColor="text1"/>
                <w:szCs w:val="16"/>
              </w:rPr>
            </w:pPr>
            <w:r w:rsidRPr="005C29F8">
              <w:rPr>
                <w:rFonts w:cs="Arial"/>
                <w:color w:val="000000" w:themeColor="text1"/>
                <w:szCs w:val="16"/>
              </w:rPr>
              <w:t>51.00%</w:t>
            </w:r>
          </w:p>
        </w:tc>
        <w:tc>
          <w:tcPr>
            <w:tcW w:w="684" w:type="pct"/>
            <w:shd w:val="clear" w:color="auto" w:fill="auto"/>
            <w:vAlign w:val="bottom"/>
          </w:tcPr>
          <w:p w14:paraId="1C5EAFB4" w14:textId="56F72B3E" w:rsidR="00911AA1" w:rsidRPr="005C29F8" w:rsidRDefault="00911AA1" w:rsidP="00A018D4">
            <w:pPr>
              <w:jc w:val="center"/>
              <w:rPr>
                <w:rFonts w:cs="Arial"/>
                <w:color w:val="000000" w:themeColor="text1"/>
                <w:szCs w:val="16"/>
              </w:rPr>
            </w:pPr>
            <w:r w:rsidRPr="005C29F8">
              <w:rPr>
                <w:rFonts w:cs="Arial"/>
                <w:color w:val="000000" w:themeColor="text1"/>
                <w:szCs w:val="16"/>
              </w:rPr>
              <w:t>56.00%</w:t>
            </w:r>
          </w:p>
        </w:tc>
        <w:tc>
          <w:tcPr>
            <w:tcW w:w="684" w:type="pct"/>
            <w:shd w:val="clear" w:color="auto" w:fill="auto"/>
            <w:vAlign w:val="bottom"/>
          </w:tcPr>
          <w:p w14:paraId="778747F5" w14:textId="5FAE52D8" w:rsidR="00911AA1" w:rsidRPr="005C29F8" w:rsidRDefault="00911AA1" w:rsidP="00A018D4">
            <w:pPr>
              <w:jc w:val="center"/>
              <w:rPr>
                <w:rFonts w:cs="Arial"/>
                <w:color w:val="000000" w:themeColor="text1"/>
                <w:szCs w:val="16"/>
              </w:rPr>
            </w:pPr>
            <w:r w:rsidRPr="005C29F8">
              <w:rPr>
                <w:rFonts w:cs="Arial"/>
                <w:color w:val="000000" w:themeColor="text1"/>
                <w:szCs w:val="16"/>
              </w:rPr>
              <w:t>61.00%</w:t>
            </w:r>
          </w:p>
        </w:tc>
        <w:tc>
          <w:tcPr>
            <w:tcW w:w="682" w:type="pct"/>
            <w:shd w:val="clear" w:color="auto" w:fill="auto"/>
            <w:vAlign w:val="bottom"/>
          </w:tcPr>
          <w:p w14:paraId="1BE0825C" w14:textId="6C340F48" w:rsidR="00911AA1" w:rsidRPr="005C29F8" w:rsidRDefault="00911AA1" w:rsidP="00A018D4">
            <w:pPr>
              <w:jc w:val="center"/>
              <w:rPr>
                <w:rFonts w:cs="Arial"/>
                <w:color w:val="000000" w:themeColor="text1"/>
                <w:szCs w:val="16"/>
              </w:rPr>
            </w:pPr>
            <w:r w:rsidRPr="005C29F8">
              <w:rPr>
                <w:rFonts w:cs="Arial"/>
                <w:color w:val="000000" w:themeColor="text1"/>
                <w:szCs w:val="16"/>
              </w:rPr>
              <w:t>66.00%</w:t>
            </w:r>
          </w:p>
        </w:tc>
      </w:tr>
      <w:tr w:rsidR="005C29F8" w:rsidRPr="005C29F8" w14:paraId="052BBF2E" w14:textId="77777777" w:rsidTr="00AB0D6A">
        <w:trPr>
          <w:trHeight w:val="80"/>
        </w:trPr>
        <w:tc>
          <w:tcPr>
            <w:tcW w:w="248" w:type="pct"/>
            <w:shd w:val="clear" w:color="auto" w:fill="auto"/>
            <w:vAlign w:val="center"/>
          </w:tcPr>
          <w:p w14:paraId="1A098B45" w14:textId="31A66B0C" w:rsidR="009F5EEA" w:rsidRPr="00691ABA" w:rsidRDefault="009F5EEA">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7B30A018" w14:textId="58657E74" w:rsidR="009F5EEA" w:rsidRPr="005C29F8" w:rsidRDefault="009F5EEA">
            <w:pPr>
              <w:spacing w:before="0" w:after="0"/>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7F6F465E" w14:textId="5FA8C219" w:rsidR="009F5EEA" w:rsidRPr="005C29F8" w:rsidRDefault="00EF0D49">
            <w:pPr>
              <w:spacing w:before="0" w:after="0"/>
              <w:jc w:val="center"/>
              <w:rPr>
                <w:rFonts w:cs="Arial"/>
                <w:color w:val="000000" w:themeColor="text1"/>
                <w:szCs w:val="16"/>
              </w:rPr>
            </w:pPr>
            <w:r w:rsidRPr="005C29F8">
              <w:rPr>
                <w:rFonts w:cs="Arial"/>
                <w:color w:val="000000" w:themeColor="text1"/>
                <w:szCs w:val="16"/>
              </w:rPr>
              <w:t>29.43%</w:t>
            </w:r>
          </w:p>
        </w:tc>
        <w:tc>
          <w:tcPr>
            <w:tcW w:w="335" w:type="pct"/>
            <w:shd w:val="clear" w:color="auto" w:fill="auto"/>
            <w:vAlign w:val="center"/>
          </w:tcPr>
          <w:p w14:paraId="09D738EF" w14:textId="28C3ED31" w:rsidR="009F5EEA" w:rsidRPr="005C29F8" w:rsidRDefault="009F5EEA" w:rsidP="00A018D4">
            <w:pPr>
              <w:spacing w:before="0" w:after="0"/>
              <w:rPr>
                <w:rFonts w:cs="Arial"/>
                <w:color w:val="000000" w:themeColor="text1"/>
                <w:szCs w:val="16"/>
              </w:rPr>
            </w:pPr>
            <w:r w:rsidRPr="005C29F8">
              <w:rPr>
                <w:rFonts w:cs="Arial"/>
                <w:color w:val="000000" w:themeColor="text1"/>
                <w:szCs w:val="16"/>
              </w:rPr>
              <w:t>Actual</w:t>
            </w:r>
          </w:p>
        </w:tc>
        <w:tc>
          <w:tcPr>
            <w:tcW w:w="683" w:type="pct"/>
            <w:shd w:val="clear" w:color="auto" w:fill="auto"/>
            <w:vAlign w:val="bottom"/>
          </w:tcPr>
          <w:p w14:paraId="20AFEDE9" w14:textId="32769F7B" w:rsidR="009F5EEA" w:rsidRPr="005C29F8" w:rsidRDefault="009F5EEA" w:rsidP="00A018D4">
            <w:pPr>
              <w:jc w:val="center"/>
              <w:rPr>
                <w:rFonts w:cs="Arial"/>
                <w:color w:val="000000" w:themeColor="text1"/>
                <w:szCs w:val="16"/>
              </w:rPr>
            </w:pPr>
            <w:r w:rsidRPr="005C29F8">
              <w:rPr>
                <w:rFonts w:cs="Arial"/>
                <w:color w:val="000000" w:themeColor="text1"/>
                <w:szCs w:val="16"/>
              </w:rPr>
              <w:t>29.43%</w:t>
            </w:r>
          </w:p>
        </w:tc>
        <w:tc>
          <w:tcPr>
            <w:tcW w:w="684" w:type="pct"/>
            <w:tcBorders>
              <w:bottom w:val="single" w:sz="4" w:space="0" w:color="auto"/>
            </w:tcBorders>
            <w:shd w:val="clear" w:color="auto" w:fill="auto"/>
            <w:vAlign w:val="bottom"/>
          </w:tcPr>
          <w:p w14:paraId="1846C941" w14:textId="218BCD53" w:rsidR="009F5EEA" w:rsidRPr="005C29F8" w:rsidRDefault="009F5EEA" w:rsidP="00A018D4">
            <w:pPr>
              <w:jc w:val="center"/>
              <w:rPr>
                <w:rFonts w:cs="Arial"/>
                <w:color w:val="000000" w:themeColor="text1"/>
                <w:szCs w:val="16"/>
              </w:rPr>
            </w:pPr>
            <w:r w:rsidRPr="005C29F8">
              <w:rPr>
                <w:rFonts w:cs="Arial"/>
                <w:color w:val="000000" w:themeColor="text1"/>
                <w:szCs w:val="16"/>
              </w:rPr>
              <w:t>24.30%</w:t>
            </w:r>
          </w:p>
        </w:tc>
        <w:tc>
          <w:tcPr>
            <w:tcW w:w="684" w:type="pct"/>
            <w:tcBorders>
              <w:bottom w:val="single" w:sz="4" w:space="0" w:color="auto"/>
            </w:tcBorders>
            <w:shd w:val="clear" w:color="auto" w:fill="auto"/>
            <w:vAlign w:val="bottom"/>
          </w:tcPr>
          <w:p w14:paraId="6EA392A2" w14:textId="30FB9779" w:rsidR="009F5EEA" w:rsidRPr="005C29F8" w:rsidRDefault="009F5EEA" w:rsidP="00A018D4">
            <w:pPr>
              <w:jc w:val="center"/>
              <w:rPr>
                <w:rFonts w:cs="Arial"/>
                <w:color w:val="000000" w:themeColor="text1"/>
                <w:szCs w:val="16"/>
              </w:rPr>
            </w:pPr>
            <w:r w:rsidRPr="005C29F8">
              <w:rPr>
                <w:rFonts w:cs="Arial"/>
                <w:color w:val="000000" w:themeColor="text1"/>
                <w:szCs w:val="16"/>
              </w:rPr>
              <w:t>29.50%</w:t>
            </w:r>
          </w:p>
        </w:tc>
        <w:tc>
          <w:tcPr>
            <w:tcW w:w="684" w:type="pct"/>
            <w:tcBorders>
              <w:bottom w:val="single" w:sz="4" w:space="0" w:color="auto"/>
            </w:tcBorders>
            <w:shd w:val="clear" w:color="auto" w:fill="auto"/>
            <w:vAlign w:val="bottom"/>
          </w:tcPr>
          <w:p w14:paraId="143D50C2" w14:textId="5204B1F0" w:rsidR="009F5EEA" w:rsidRPr="005C29F8" w:rsidRDefault="009F5EEA" w:rsidP="00A018D4">
            <w:pPr>
              <w:jc w:val="center"/>
              <w:rPr>
                <w:rFonts w:cs="Arial"/>
                <w:color w:val="000000" w:themeColor="text1"/>
                <w:szCs w:val="16"/>
              </w:rPr>
            </w:pPr>
            <w:r w:rsidRPr="005C29F8">
              <w:rPr>
                <w:rFonts w:cs="Arial"/>
                <w:color w:val="000000" w:themeColor="text1"/>
                <w:szCs w:val="16"/>
              </w:rPr>
              <w:t>30.29%</w:t>
            </w:r>
          </w:p>
        </w:tc>
        <w:tc>
          <w:tcPr>
            <w:tcW w:w="682" w:type="pct"/>
            <w:tcBorders>
              <w:bottom w:val="single" w:sz="4" w:space="0" w:color="auto"/>
            </w:tcBorders>
            <w:shd w:val="clear" w:color="auto" w:fill="auto"/>
            <w:vAlign w:val="bottom"/>
          </w:tcPr>
          <w:p w14:paraId="0F4FD85A" w14:textId="0F627091" w:rsidR="009F5EEA" w:rsidRPr="005C29F8" w:rsidRDefault="009F5EEA" w:rsidP="00A018D4">
            <w:pPr>
              <w:jc w:val="center"/>
              <w:rPr>
                <w:rFonts w:cs="Arial"/>
                <w:color w:val="000000" w:themeColor="text1"/>
                <w:szCs w:val="16"/>
              </w:rPr>
            </w:pPr>
            <w:r w:rsidRPr="005C29F8">
              <w:rPr>
                <w:rFonts w:cs="Arial"/>
                <w:color w:val="000000" w:themeColor="text1"/>
                <w:szCs w:val="16"/>
              </w:rPr>
              <w:t>32.07%</w:t>
            </w:r>
          </w:p>
        </w:tc>
      </w:tr>
    </w:tbl>
    <w:p w14:paraId="764C016B" w14:textId="48180105" w:rsidR="00A10323" w:rsidRDefault="00A10323" w:rsidP="004369B2">
      <w:pPr>
        <w:rPr>
          <w:b/>
          <w:color w:val="000000" w:themeColor="text1"/>
        </w:rPr>
      </w:pPr>
      <w:r w:rsidRPr="005C29F8">
        <w:rPr>
          <w:b/>
          <w:color w:val="000000" w:themeColor="text1"/>
        </w:rPr>
        <w:t>Targets</w:t>
      </w:r>
    </w:p>
    <w:tbl>
      <w:tblPr>
        <w:tblW w:w="3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TARGETS"/>
      </w:tblPr>
      <w:tblGrid>
        <w:gridCol w:w="813"/>
        <w:gridCol w:w="753"/>
        <w:gridCol w:w="2149"/>
        <w:gridCol w:w="3680"/>
      </w:tblGrid>
      <w:tr w:rsidR="00085D89" w:rsidRPr="005C29F8" w14:paraId="6FE97918" w14:textId="6786F570" w:rsidTr="0033429D">
        <w:tc>
          <w:tcPr>
            <w:tcW w:w="550" w:type="pct"/>
            <w:tcBorders>
              <w:bottom w:val="single" w:sz="4" w:space="0" w:color="auto"/>
            </w:tcBorders>
            <w:shd w:val="clear" w:color="auto" w:fill="auto"/>
          </w:tcPr>
          <w:p w14:paraId="5CDF6985" w14:textId="5342FC63" w:rsidR="00085D89" w:rsidRPr="005C29F8" w:rsidRDefault="002B6965" w:rsidP="004369B2">
            <w:pPr>
              <w:jc w:val="center"/>
              <w:rPr>
                <w:b/>
                <w:color w:val="000000" w:themeColor="text1"/>
              </w:rPr>
            </w:pPr>
            <w:r>
              <w:rPr>
                <w:b/>
                <w:color w:val="000000" w:themeColor="text1"/>
              </w:rPr>
              <w:t>Subject</w:t>
            </w:r>
          </w:p>
        </w:tc>
        <w:tc>
          <w:tcPr>
            <w:tcW w:w="509" w:type="pct"/>
            <w:tcBorders>
              <w:bottom w:val="single" w:sz="4" w:space="0" w:color="auto"/>
            </w:tcBorders>
            <w:shd w:val="clear" w:color="auto" w:fill="auto"/>
          </w:tcPr>
          <w:p w14:paraId="01DFF2B4" w14:textId="2094C240" w:rsidR="00085D89" w:rsidRPr="005C29F8" w:rsidRDefault="00085D89" w:rsidP="004369B2">
            <w:pPr>
              <w:jc w:val="center"/>
              <w:rPr>
                <w:b/>
                <w:color w:val="000000" w:themeColor="text1"/>
              </w:rPr>
            </w:pPr>
            <w:r w:rsidRPr="005C29F8">
              <w:rPr>
                <w:b/>
                <w:color w:val="000000" w:themeColor="text1"/>
              </w:rPr>
              <w:t>Group</w:t>
            </w:r>
          </w:p>
        </w:tc>
        <w:tc>
          <w:tcPr>
            <w:tcW w:w="1453" w:type="pct"/>
            <w:shd w:val="clear" w:color="auto" w:fill="auto"/>
          </w:tcPr>
          <w:p w14:paraId="3976F221" w14:textId="32F28582" w:rsidR="00085D89" w:rsidRPr="005C29F8" w:rsidDel="008E7B87" w:rsidRDefault="00085D89" w:rsidP="004369B2">
            <w:pPr>
              <w:jc w:val="center"/>
              <w:rPr>
                <w:b/>
                <w:color w:val="000000" w:themeColor="text1"/>
              </w:rPr>
            </w:pPr>
            <w:r w:rsidRPr="005C29F8">
              <w:rPr>
                <w:b/>
                <w:color w:val="000000" w:themeColor="text1"/>
              </w:rPr>
              <w:t>Group Name</w:t>
            </w:r>
          </w:p>
        </w:tc>
        <w:tc>
          <w:tcPr>
            <w:tcW w:w="2488" w:type="pct"/>
            <w:shd w:val="clear" w:color="auto" w:fill="auto"/>
          </w:tcPr>
          <w:p w14:paraId="076E9FA3" w14:textId="2BDFEC53" w:rsidR="00085D89" w:rsidRPr="005C29F8" w:rsidRDefault="00085D89" w:rsidP="004369B2">
            <w:pPr>
              <w:jc w:val="center"/>
              <w:rPr>
                <w:b/>
                <w:color w:val="000000" w:themeColor="text1"/>
              </w:rPr>
            </w:pPr>
            <w:r w:rsidRPr="005C29F8">
              <w:rPr>
                <w:b/>
                <w:color w:val="000000" w:themeColor="text1"/>
              </w:rPr>
              <w:t>2019</w:t>
            </w:r>
          </w:p>
        </w:tc>
      </w:tr>
      <w:tr w:rsidR="00085D89" w:rsidRPr="005C29F8" w14:paraId="24016D03" w14:textId="13B6AD79" w:rsidTr="00085D89">
        <w:tc>
          <w:tcPr>
            <w:tcW w:w="550" w:type="pct"/>
            <w:shd w:val="clear" w:color="auto" w:fill="auto"/>
          </w:tcPr>
          <w:p w14:paraId="6AD78348"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509" w:type="pct"/>
            <w:shd w:val="clear" w:color="auto" w:fill="auto"/>
            <w:vAlign w:val="center"/>
          </w:tcPr>
          <w:p w14:paraId="68D451C5" w14:textId="0D62DF33"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10A86524" w14:textId="5A0D56E6"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3451F312" w14:textId="2295E6F6" w:rsidR="00085D89" w:rsidRPr="005C29F8" w:rsidRDefault="00085D89" w:rsidP="00A018D4">
            <w:pPr>
              <w:jc w:val="center"/>
              <w:rPr>
                <w:rFonts w:cs="Arial"/>
                <w:color w:val="000000" w:themeColor="text1"/>
                <w:szCs w:val="16"/>
              </w:rPr>
            </w:pPr>
            <w:r w:rsidRPr="005C29F8">
              <w:rPr>
                <w:rFonts w:cs="Arial"/>
                <w:color w:val="000000" w:themeColor="text1"/>
                <w:szCs w:val="16"/>
              </w:rPr>
              <w:t>66.50%</w:t>
            </w:r>
          </w:p>
        </w:tc>
      </w:tr>
      <w:tr w:rsidR="00085D89" w:rsidRPr="005C29F8" w14:paraId="4D7E1CB4" w14:textId="424ACF7D" w:rsidTr="00085D89">
        <w:tc>
          <w:tcPr>
            <w:tcW w:w="550" w:type="pct"/>
            <w:shd w:val="clear" w:color="auto" w:fill="auto"/>
          </w:tcPr>
          <w:p w14:paraId="3E17FC71"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509" w:type="pct"/>
            <w:shd w:val="clear" w:color="auto" w:fill="auto"/>
          </w:tcPr>
          <w:p w14:paraId="393C59D6" w14:textId="4FA6AC8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06CBBAA1" w14:textId="37FD6A87"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5B4F37F7" w14:textId="0586B65B" w:rsidR="00085D89" w:rsidRPr="005C29F8" w:rsidRDefault="00085D89" w:rsidP="00A018D4">
            <w:pPr>
              <w:jc w:val="center"/>
              <w:rPr>
                <w:rFonts w:cs="Arial"/>
                <w:color w:val="000000" w:themeColor="text1"/>
                <w:szCs w:val="16"/>
              </w:rPr>
            </w:pPr>
            <w:r w:rsidRPr="005C29F8">
              <w:rPr>
                <w:rFonts w:cs="Arial"/>
                <w:color w:val="000000" w:themeColor="text1"/>
                <w:szCs w:val="16"/>
              </w:rPr>
              <w:t>66.50%</w:t>
            </w:r>
          </w:p>
        </w:tc>
      </w:tr>
    </w:tbl>
    <w:p w14:paraId="0A08A514" w14:textId="2DB51945" w:rsidR="002D145D" w:rsidRDefault="002D145D" w:rsidP="004369B2">
      <w:pPr>
        <w:rPr>
          <w:b/>
          <w:color w:val="000000" w:themeColor="text1"/>
        </w:rPr>
      </w:pPr>
      <w:r w:rsidRPr="005C29F8">
        <w:rPr>
          <w:b/>
          <w:color w:val="000000" w:themeColor="text1"/>
        </w:rPr>
        <w:t xml:space="preserve">Targets: Description of Stakeholder Input </w:t>
      </w:r>
    </w:p>
    <w:p w14:paraId="2261CE05" w14:textId="31E113F2" w:rsidR="002D145D" w:rsidRPr="005C29F8" w:rsidRDefault="002B7490" w:rsidP="002D145D">
      <w:pPr>
        <w:rPr>
          <w:rFonts w:cs="Arial"/>
          <w:color w:val="000000" w:themeColor="text1"/>
          <w:szCs w:val="16"/>
        </w:rPr>
      </w:pPr>
      <w:r w:rsidRPr="005C29F8">
        <w:rPr>
          <w:rFonts w:cs="Arial"/>
          <w:color w:val="000000" w:themeColor="text1"/>
          <w:szCs w:val="16"/>
        </w:rPr>
        <w:t>Representation from the Florida Department of Education participating on the ELA strategic advisement team to include: Just Read, Florida!, the Bureau of Exceptional Education and Student Services and the Office of Early Learning</w:t>
      </w:r>
      <w:r w:rsidRPr="005C29F8">
        <w:rPr>
          <w:rFonts w:cs="Arial"/>
          <w:color w:val="000000" w:themeColor="text1"/>
          <w:szCs w:val="16"/>
        </w:rPr>
        <w:br/>
        <w:t>Representation from the Florida Department of Education discretionary projects participating on the ELA strategic advisement team to include: Problem Solving/Response to Intervention, Problem Solving/Response to Intervention: Technology and Learning Connections, Regional Educational Laboratories, Resource Materials and Technology Center for the Deaf/Hard of Hearing, Learning Ally, Florida Inclusion Network, Florida Diagnostic &amp; Learning Resources System</w:t>
      </w:r>
      <w:r w:rsidRPr="005C29F8">
        <w:rPr>
          <w:rFonts w:cs="Arial"/>
          <w:color w:val="000000" w:themeColor="text1"/>
          <w:szCs w:val="16"/>
        </w:rPr>
        <w:br/>
      </w:r>
      <w:r w:rsidRPr="005C29F8">
        <w:rPr>
          <w:rFonts w:cs="Arial"/>
          <w:color w:val="000000" w:themeColor="text1"/>
          <w:szCs w:val="16"/>
        </w:rPr>
        <w:br/>
        <w:t>Representation from the Florida Department of Education Bureau of Standards and Instructional Supports and the Bureau of Exceptional Education and Student Services; Florida Department of Education discretionary projects: Problem Solving/ Response to Intervention, Florida Inclusion Network, Florida Diagnostic and Learning Resources System, State Personnel Development Grant Strategic Instruction Model, school district Local Educational agency representatives; are all on the math strategic advisement team.</w:t>
      </w:r>
      <w:r w:rsidRPr="005C29F8">
        <w:rPr>
          <w:rFonts w:cs="Arial"/>
          <w:color w:val="000000" w:themeColor="text1"/>
          <w:szCs w:val="16"/>
        </w:rPr>
        <w:br/>
      </w:r>
      <w:r w:rsidRPr="005C29F8">
        <w:rPr>
          <w:rFonts w:cs="Arial"/>
          <w:color w:val="000000" w:themeColor="text1"/>
          <w:szCs w:val="16"/>
        </w:rPr>
        <w:br/>
        <w:t xml:space="preserve">Representation from the Florida Department of Education Bureau of Exceptional Education and Student Services; Florida Department of Education </w:t>
      </w:r>
      <w:r w:rsidRPr="005C29F8">
        <w:rPr>
          <w:rFonts w:cs="Arial"/>
          <w:color w:val="000000" w:themeColor="text1"/>
          <w:szCs w:val="16"/>
        </w:rPr>
        <w:lastRenderedPageBreak/>
        <w:t>discretionary projects: Florida Inclusion Network, Problem Solving/ Response to Intervention-Technology &amp; Learning Connections, and Florida Diagnostic &amp; Learning Resources System are all on the Access-Best Practice for Standards-Based Instructional Support advisement team.</w:t>
      </w:r>
    </w:p>
    <w:p w14:paraId="4A15E54A" w14:textId="77777777" w:rsidR="00B8751C" w:rsidRPr="005C29F8" w:rsidRDefault="00B8751C">
      <w:pPr>
        <w:rPr>
          <w:b/>
          <w:color w:val="000000" w:themeColor="text1"/>
        </w:rPr>
      </w:pPr>
    </w:p>
    <w:p w14:paraId="01651096" w14:textId="65437481" w:rsidR="000A5A2E" w:rsidRPr="005C29F8" w:rsidRDefault="000A5A2E">
      <w:pPr>
        <w:rPr>
          <w:b/>
          <w:color w:val="000000" w:themeColor="text1"/>
        </w:rPr>
      </w:pPr>
      <w:r w:rsidRPr="005C29F8">
        <w:rPr>
          <w:b/>
          <w:color w:val="000000" w:themeColor="text1"/>
        </w:rPr>
        <w:t>FFY 2019 Data Disaggregation from EDFacts</w:t>
      </w:r>
    </w:p>
    <w:p w14:paraId="4A1354B9" w14:textId="4BC8E3AA" w:rsidR="00B8751C" w:rsidRPr="005C29F8" w:rsidRDefault="00B8751C">
      <w:pPr>
        <w:rPr>
          <w:rFonts w:cs="Arial"/>
          <w:b/>
          <w:color w:val="000000" w:themeColor="text1"/>
          <w:szCs w:val="16"/>
        </w:rPr>
      </w:pPr>
      <w:r w:rsidRPr="005C29F8">
        <w:rPr>
          <w:rFonts w:cs="Arial"/>
          <w:b/>
          <w:color w:val="000000" w:themeColor="text1"/>
          <w:szCs w:val="16"/>
        </w:rPr>
        <w:t>Include the disaggregated data in your final SPP/APR. (yes/no)</w:t>
      </w:r>
    </w:p>
    <w:p w14:paraId="74D2BC48" w14:textId="2C845965" w:rsidR="00B8751C" w:rsidRPr="005C29F8" w:rsidRDefault="00B8751C" w:rsidP="004369B2">
      <w:pPr>
        <w:rPr>
          <w:color w:val="000000" w:themeColor="text1"/>
        </w:rPr>
      </w:pPr>
      <w:r w:rsidRPr="005C29F8">
        <w:rPr>
          <w:rFonts w:cs="Arial"/>
          <w:color w:val="000000" w:themeColor="text1"/>
          <w:szCs w:val="16"/>
        </w:rPr>
        <w:t>YES</w:t>
      </w:r>
    </w:p>
    <w:p w14:paraId="42AECFE6"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Data Source: </w:t>
      </w:r>
    </w:p>
    <w:p w14:paraId="4E62FCFE" w14:textId="0B9900E2" w:rsidR="00A10323" w:rsidRPr="005C29F8" w:rsidRDefault="002B7490" w:rsidP="00286BDF">
      <w:pPr>
        <w:rPr>
          <w:rFonts w:cs="Arial"/>
          <w:color w:val="000000" w:themeColor="text1"/>
          <w:szCs w:val="16"/>
        </w:rPr>
      </w:pPr>
      <w:r w:rsidRPr="005C29F8">
        <w:rPr>
          <w:rFonts w:cs="Arial"/>
          <w:color w:val="000000" w:themeColor="text1"/>
          <w:szCs w:val="16"/>
        </w:rPr>
        <w:t>SY 2019-20 Assessment Data Groups - Reading (EDFacts file spec FS178; Data Group: 584)</w:t>
      </w:r>
    </w:p>
    <w:p w14:paraId="5E404A07"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Date: </w:t>
      </w:r>
    </w:p>
    <w:p w14:paraId="46908A6B" w14:textId="07C3945A" w:rsidR="00A10323" w:rsidRPr="005C29F8" w:rsidRDefault="00A10323" w:rsidP="00286BDF">
      <w:pPr>
        <w:rPr>
          <w:rFonts w:cs="Arial"/>
          <w:color w:val="000000" w:themeColor="text1"/>
          <w:szCs w:val="16"/>
        </w:rPr>
      </w:pPr>
    </w:p>
    <w:p w14:paraId="7A786FF9" w14:textId="77777777" w:rsidR="00A63347" w:rsidRPr="005C29F8" w:rsidRDefault="00A63347">
      <w:pPr>
        <w:rPr>
          <w:b/>
          <w:color w:val="000000" w:themeColor="text1"/>
        </w:rPr>
      </w:pPr>
    </w:p>
    <w:p w14:paraId="603FD8CB" w14:textId="2DBE4B25" w:rsidR="00162F4A" w:rsidRPr="005C29F8" w:rsidRDefault="00162F4A">
      <w:pPr>
        <w:rPr>
          <w:b/>
          <w:color w:val="000000" w:themeColor="text1"/>
        </w:rPr>
      </w:pPr>
      <w:r w:rsidRPr="005C29F8">
        <w:rPr>
          <w:b/>
          <w:color w:val="000000" w:themeColor="text1"/>
        </w:rPr>
        <w:t>Reading Proficiency Data by Grade</w:t>
      </w:r>
    </w:p>
    <w:tbl>
      <w:tblPr>
        <w:tblStyle w:val="TableGrid"/>
        <w:tblW w:w="0" w:type="auto"/>
        <w:tblLayout w:type="fixed"/>
        <w:tblLook w:val="04A0" w:firstRow="1" w:lastRow="0" w:firstColumn="1" w:lastColumn="0" w:noHBand="0" w:noVBand="1"/>
        <w:tblCaption w:val="B03CASSPARTDATABYGRDRLA"/>
      </w:tblPr>
      <w:tblGrid>
        <w:gridCol w:w="1795"/>
        <w:gridCol w:w="810"/>
        <w:gridCol w:w="900"/>
        <w:gridCol w:w="720"/>
        <w:gridCol w:w="900"/>
        <w:gridCol w:w="810"/>
        <w:gridCol w:w="810"/>
        <w:gridCol w:w="810"/>
        <w:gridCol w:w="810"/>
        <w:gridCol w:w="810"/>
        <w:gridCol w:w="810"/>
        <w:gridCol w:w="805"/>
      </w:tblGrid>
      <w:tr w:rsidR="005C29F8" w:rsidRPr="005C29F8" w14:paraId="428FB0F7" w14:textId="08DAAE1B" w:rsidTr="00AB0D6A">
        <w:trPr>
          <w:tblHeader/>
        </w:trPr>
        <w:tc>
          <w:tcPr>
            <w:tcW w:w="1795" w:type="dxa"/>
            <w:shd w:val="clear" w:color="auto" w:fill="auto"/>
          </w:tcPr>
          <w:p w14:paraId="3C2A5B11" w14:textId="5D9E5182"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3FF46CFF" w14:textId="385448B3"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1F0659F7" w14:textId="58EC34DC"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51B61EB6" w14:textId="676D3EB3"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52C51EFB" w14:textId="7482683D"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F426E7A" w14:textId="2C3FB294"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629542B8" w14:textId="32DC43BB"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132D6530" w14:textId="08A8802D"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4F8F9BD5" w14:textId="702D209D"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535A1976" w14:textId="49D22332"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6DBADB5F" w14:textId="33B8ABDE"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4855EE3E" w14:textId="520F4910" w:rsidR="000013E5" w:rsidRPr="005C29F8" w:rsidRDefault="000013E5" w:rsidP="004369B2">
            <w:pPr>
              <w:jc w:val="center"/>
              <w:rPr>
                <w:b/>
                <w:color w:val="000000" w:themeColor="text1"/>
              </w:rPr>
            </w:pPr>
            <w:r w:rsidRPr="005C29F8">
              <w:rPr>
                <w:b/>
                <w:color w:val="000000" w:themeColor="text1"/>
              </w:rPr>
              <w:t>HS</w:t>
            </w:r>
          </w:p>
        </w:tc>
      </w:tr>
      <w:tr w:rsidR="005C29F8" w:rsidRPr="005C29F8" w14:paraId="15C4E2F5" w14:textId="23A18F5A" w:rsidTr="00AB0D6A">
        <w:tc>
          <w:tcPr>
            <w:tcW w:w="1795" w:type="dxa"/>
            <w:shd w:val="clear" w:color="auto" w:fill="auto"/>
          </w:tcPr>
          <w:p w14:paraId="1D84B931" w14:textId="28E46D65" w:rsidR="000013E5" w:rsidRPr="005C29F8" w:rsidRDefault="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07C14EE4" w14:textId="021BBA49" w:rsidR="000013E5" w:rsidRPr="005C29F8" w:rsidRDefault="000013E5">
            <w:pPr>
              <w:rPr>
                <w:b/>
                <w:color w:val="000000" w:themeColor="text1"/>
              </w:rPr>
            </w:pPr>
          </w:p>
        </w:tc>
        <w:tc>
          <w:tcPr>
            <w:tcW w:w="900" w:type="dxa"/>
            <w:shd w:val="clear" w:color="auto" w:fill="auto"/>
          </w:tcPr>
          <w:p w14:paraId="1DFC3C40" w14:textId="57D1B48C" w:rsidR="000013E5" w:rsidRPr="005C29F8" w:rsidRDefault="000013E5">
            <w:pPr>
              <w:rPr>
                <w:b/>
                <w:color w:val="000000" w:themeColor="text1"/>
              </w:rPr>
            </w:pPr>
          </w:p>
        </w:tc>
        <w:tc>
          <w:tcPr>
            <w:tcW w:w="720" w:type="dxa"/>
            <w:shd w:val="clear" w:color="auto" w:fill="auto"/>
          </w:tcPr>
          <w:p w14:paraId="70A0184C" w14:textId="2C6E5544" w:rsidR="000013E5" w:rsidRPr="005C29F8" w:rsidRDefault="000013E5">
            <w:pPr>
              <w:rPr>
                <w:b/>
                <w:color w:val="000000" w:themeColor="text1"/>
              </w:rPr>
            </w:pPr>
          </w:p>
        </w:tc>
        <w:tc>
          <w:tcPr>
            <w:tcW w:w="900" w:type="dxa"/>
            <w:shd w:val="clear" w:color="auto" w:fill="auto"/>
          </w:tcPr>
          <w:p w14:paraId="48D10C87" w14:textId="33739589" w:rsidR="000013E5" w:rsidRPr="005C29F8" w:rsidRDefault="000013E5">
            <w:pPr>
              <w:rPr>
                <w:b/>
                <w:color w:val="000000" w:themeColor="text1"/>
              </w:rPr>
            </w:pPr>
          </w:p>
        </w:tc>
        <w:tc>
          <w:tcPr>
            <w:tcW w:w="810" w:type="dxa"/>
            <w:shd w:val="clear" w:color="auto" w:fill="auto"/>
          </w:tcPr>
          <w:p w14:paraId="16DA66B2" w14:textId="61E79284" w:rsidR="000013E5" w:rsidRPr="005C29F8" w:rsidRDefault="000013E5">
            <w:pPr>
              <w:rPr>
                <w:b/>
                <w:color w:val="000000" w:themeColor="text1"/>
              </w:rPr>
            </w:pPr>
          </w:p>
        </w:tc>
        <w:tc>
          <w:tcPr>
            <w:tcW w:w="810" w:type="dxa"/>
            <w:shd w:val="clear" w:color="auto" w:fill="auto"/>
          </w:tcPr>
          <w:p w14:paraId="53A2715C" w14:textId="04C7172E" w:rsidR="000013E5" w:rsidRPr="005C29F8" w:rsidRDefault="000013E5">
            <w:pPr>
              <w:rPr>
                <w:b/>
                <w:color w:val="000000" w:themeColor="text1"/>
              </w:rPr>
            </w:pPr>
          </w:p>
        </w:tc>
        <w:tc>
          <w:tcPr>
            <w:tcW w:w="810" w:type="dxa"/>
            <w:shd w:val="clear" w:color="auto" w:fill="auto"/>
          </w:tcPr>
          <w:p w14:paraId="19E3C731" w14:textId="669E4F97" w:rsidR="000013E5" w:rsidRPr="005C29F8" w:rsidRDefault="000013E5">
            <w:pPr>
              <w:rPr>
                <w:b/>
                <w:color w:val="000000" w:themeColor="text1"/>
              </w:rPr>
            </w:pPr>
          </w:p>
        </w:tc>
        <w:tc>
          <w:tcPr>
            <w:tcW w:w="810" w:type="dxa"/>
            <w:shd w:val="clear" w:color="auto" w:fill="auto"/>
          </w:tcPr>
          <w:p w14:paraId="525D6470" w14:textId="55B862D4" w:rsidR="000013E5" w:rsidRPr="005C29F8" w:rsidRDefault="000013E5">
            <w:pPr>
              <w:rPr>
                <w:b/>
                <w:color w:val="000000" w:themeColor="text1"/>
              </w:rPr>
            </w:pPr>
          </w:p>
        </w:tc>
        <w:tc>
          <w:tcPr>
            <w:tcW w:w="810" w:type="dxa"/>
            <w:shd w:val="clear" w:color="auto" w:fill="auto"/>
          </w:tcPr>
          <w:p w14:paraId="63E2FB05" w14:textId="049569C7" w:rsidR="000013E5" w:rsidRPr="005C29F8" w:rsidRDefault="000013E5">
            <w:pPr>
              <w:rPr>
                <w:b/>
                <w:color w:val="000000" w:themeColor="text1"/>
              </w:rPr>
            </w:pPr>
          </w:p>
        </w:tc>
        <w:tc>
          <w:tcPr>
            <w:tcW w:w="810" w:type="dxa"/>
            <w:shd w:val="clear" w:color="auto" w:fill="auto"/>
          </w:tcPr>
          <w:p w14:paraId="7E740792" w14:textId="11687F1D" w:rsidR="000013E5" w:rsidRPr="005C29F8" w:rsidRDefault="000013E5">
            <w:pPr>
              <w:rPr>
                <w:b/>
                <w:color w:val="000000" w:themeColor="text1"/>
              </w:rPr>
            </w:pPr>
          </w:p>
        </w:tc>
        <w:tc>
          <w:tcPr>
            <w:tcW w:w="805" w:type="dxa"/>
            <w:shd w:val="clear" w:color="auto" w:fill="auto"/>
          </w:tcPr>
          <w:p w14:paraId="08052679" w14:textId="38276BFD" w:rsidR="000013E5" w:rsidRPr="005C29F8" w:rsidRDefault="000013E5">
            <w:pPr>
              <w:rPr>
                <w:b/>
                <w:color w:val="000000" w:themeColor="text1"/>
              </w:rPr>
            </w:pPr>
          </w:p>
        </w:tc>
      </w:tr>
      <w:tr w:rsidR="005C29F8" w:rsidRPr="005C29F8" w14:paraId="3BE009FE" w14:textId="48A19AF7" w:rsidTr="00AB0D6A">
        <w:tc>
          <w:tcPr>
            <w:tcW w:w="1795" w:type="dxa"/>
            <w:shd w:val="clear" w:color="auto" w:fill="auto"/>
          </w:tcPr>
          <w:p w14:paraId="3D43994F" w14:textId="3BD4A4E4"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55D5067" w14:textId="08B6B0DF" w:rsidR="000013E5" w:rsidRPr="005C29F8" w:rsidRDefault="000013E5" w:rsidP="000013E5">
            <w:pPr>
              <w:rPr>
                <w:b/>
                <w:color w:val="000000" w:themeColor="text1"/>
              </w:rPr>
            </w:pPr>
          </w:p>
        </w:tc>
        <w:tc>
          <w:tcPr>
            <w:tcW w:w="900" w:type="dxa"/>
            <w:shd w:val="clear" w:color="auto" w:fill="auto"/>
          </w:tcPr>
          <w:p w14:paraId="47E25E0D" w14:textId="496685FF" w:rsidR="000013E5" w:rsidRPr="005C29F8" w:rsidRDefault="000013E5" w:rsidP="000013E5">
            <w:pPr>
              <w:rPr>
                <w:b/>
                <w:color w:val="000000" w:themeColor="text1"/>
              </w:rPr>
            </w:pPr>
          </w:p>
        </w:tc>
        <w:tc>
          <w:tcPr>
            <w:tcW w:w="720" w:type="dxa"/>
            <w:shd w:val="clear" w:color="auto" w:fill="auto"/>
          </w:tcPr>
          <w:p w14:paraId="523F025F" w14:textId="0724881A" w:rsidR="000013E5" w:rsidRPr="005C29F8" w:rsidRDefault="000013E5" w:rsidP="000013E5">
            <w:pPr>
              <w:rPr>
                <w:b/>
                <w:color w:val="000000" w:themeColor="text1"/>
              </w:rPr>
            </w:pPr>
          </w:p>
        </w:tc>
        <w:tc>
          <w:tcPr>
            <w:tcW w:w="900" w:type="dxa"/>
            <w:shd w:val="clear" w:color="auto" w:fill="auto"/>
          </w:tcPr>
          <w:p w14:paraId="564AD4B2" w14:textId="5E49F5CF" w:rsidR="000013E5" w:rsidRPr="005C29F8" w:rsidRDefault="000013E5" w:rsidP="000013E5">
            <w:pPr>
              <w:rPr>
                <w:b/>
                <w:color w:val="000000" w:themeColor="text1"/>
              </w:rPr>
            </w:pPr>
          </w:p>
        </w:tc>
        <w:tc>
          <w:tcPr>
            <w:tcW w:w="810" w:type="dxa"/>
            <w:shd w:val="clear" w:color="auto" w:fill="auto"/>
          </w:tcPr>
          <w:p w14:paraId="0FCE96DF" w14:textId="7D37A4EE" w:rsidR="000013E5" w:rsidRPr="005C29F8" w:rsidRDefault="000013E5" w:rsidP="000013E5">
            <w:pPr>
              <w:rPr>
                <w:b/>
                <w:color w:val="000000" w:themeColor="text1"/>
              </w:rPr>
            </w:pPr>
          </w:p>
        </w:tc>
        <w:tc>
          <w:tcPr>
            <w:tcW w:w="810" w:type="dxa"/>
            <w:shd w:val="clear" w:color="auto" w:fill="auto"/>
          </w:tcPr>
          <w:p w14:paraId="037E9333" w14:textId="61B8E21A" w:rsidR="000013E5" w:rsidRPr="005C29F8" w:rsidRDefault="000013E5" w:rsidP="000013E5">
            <w:pPr>
              <w:rPr>
                <w:b/>
                <w:color w:val="000000" w:themeColor="text1"/>
              </w:rPr>
            </w:pPr>
          </w:p>
        </w:tc>
        <w:tc>
          <w:tcPr>
            <w:tcW w:w="810" w:type="dxa"/>
            <w:shd w:val="clear" w:color="auto" w:fill="auto"/>
          </w:tcPr>
          <w:p w14:paraId="29E1C91F" w14:textId="609985E0" w:rsidR="000013E5" w:rsidRPr="005C29F8" w:rsidRDefault="000013E5" w:rsidP="000013E5">
            <w:pPr>
              <w:rPr>
                <w:b/>
                <w:color w:val="000000" w:themeColor="text1"/>
              </w:rPr>
            </w:pPr>
          </w:p>
        </w:tc>
        <w:tc>
          <w:tcPr>
            <w:tcW w:w="810" w:type="dxa"/>
            <w:shd w:val="clear" w:color="auto" w:fill="auto"/>
          </w:tcPr>
          <w:p w14:paraId="55ED6993" w14:textId="1EAAF3EA" w:rsidR="000013E5" w:rsidRPr="005C29F8" w:rsidRDefault="000013E5" w:rsidP="000013E5">
            <w:pPr>
              <w:rPr>
                <w:b/>
                <w:color w:val="000000" w:themeColor="text1"/>
              </w:rPr>
            </w:pPr>
          </w:p>
        </w:tc>
        <w:tc>
          <w:tcPr>
            <w:tcW w:w="810" w:type="dxa"/>
            <w:shd w:val="clear" w:color="auto" w:fill="auto"/>
          </w:tcPr>
          <w:p w14:paraId="0FF818E7" w14:textId="5C13B8FB" w:rsidR="000013E5" w:rsidRPr="005C29F8" w:rsidRDefault="000013E5" w:rsidP="000013E5">
            <w:pPr>
              <w:rPr>
                <w:b/>
                <w:color w:val="000000" w:themeColor="text1"/>
              </w:rPr>
            </w:pPr>
          </w:p>
        </w:tc>
        <w:tc>
          <w:tcPr>
            <w:tcW w:w="810" w:type="dxa"/>
            <w:shd w:val="clear" w:color="auto" w:fill="auto"/>
          </w:tcPr>
          <w:p w14:paraId="4E1087FE" w14:textId="1AB73453" w:rsidR="000013E5" w:rsidRPr="005C29F8" w:rsidRDefault="000013E5" w:rsidP="000013E5">
            <w:pPr>
              <w:rPr>
                <w:b/>
                <w:color w:val="000000" w:themeColor="text1"/>
              </w:rPr>
            </w:pPr>
          </w:p>
        </w:tc>
        <w:tc>
          <w:tcPr>
            <w:tcW w:w="805" w:type="dxa"/>
            <w:shd w:val="clear" w:color="auto" w:fill="auto"/>
          </w:tcPr>
          <w:p w14:paraId="7AC2D99B" w14:textId="0C6BECDC" w:rsidR="000013E5" w:rsidRPr="005C29F8" w:rsidRDefault="000013E5" w:rsidP="000013E5">
            <w:pPr>
              <w:rPr>
                <w:b/>
                <w:color w:val="000000" w:themeColor="text1"/>
              </w:rPr>
            </w:pPr>
          </w:p>
        </w:tc>
      </w:tr>
      <w:tr w:rsidR="005C29F8" w:rsidRPr="005C29F8" w14:paraId="741EE88F" w14:textId="20231462" w:rsidTr="00AB0D6A">
        <w:tc>
          <w:tcPr>
            <w:tcW w:w="1795" w:type="dxa"/>
            <w:shd w:val="clear" w:color="auto" w:fill="auto"/>
          </w:tcPr>
          <w:p w14:paraId="1CEC3855" w14:textId="16A2B748"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2D39CD4D" w14:textId="56A70B03" w:rsidR="000013E5" w:rsidRPr="005C29F8" w:rsidRDefault="000013E5" w:rsidP="000013E5">
            <w:pPr>
              <w:rPr>
                <w:b/>
                <w:color w:val="000000" w:themeColor="text1"/>
              </w:rPr>
            </w:pPr>
          </w:p>
        </w:tc>
        <w:tc>
          <w:tcPr>
            <w:tcW w:w="900" w:type="dxa"/>
            <w:shd w:val="clear" w:color="auto" w:fill="auto"/>
          </w:tcPr>
          <w:p w14:paraId="1D85D433" w14:textId="25DF70B0" w:rsidR="000013E5" w:rsidRPr="005C29F8" w:rsidRDefault="000013E5" w:rsidP="000013E5">
            <w:pPr>
              <w:rPr>
                <w:b/>
                <w:color w:val="000000" w:themeColor="text1"/>
              </w:rPr>
            </w:pPr>
          </w:p>
        </w:tc>
        <w:tc>
          <w:tcPr>
            <w:tcW w:w="720" w:type="dxa"/>
            <w:shd w:val="clear" w:color="auto" w:fill="auto"/>
          </w:tcPr>
          <w:p w14:paraId="322A581C" w14:textId="6E4BD2BE" w:rsidR="000013E5" w:rsidRPr="005C29F8" w:rsidRDefault="000013E5" w:rsidP="000013E5">
            <w:pPr>
              <w:rPr>
                <w:b/>
                <w:color w:val="000000" w:themeColor="text1"/>
              </w:rPr>
            </w:pPr>
          </w:p>
        </w:tc>
        <w:tc>
          <w:tcPr>
            <w:tcW w:w="900" w:type="dxa"/>
            <w:shd w:val="clear" w:color="auto" w:fill="auto"/>
          </w:tcPr>
          <w:p w14:paraId="1D82EAC3" w14:textId="2DD38BE2" w:rsidR="000013E5" w:rsidRPr="005C29F8" w:rsidRDefault="000013E5" w:rsidP="000013E5">
            <w:pPr>
              <w:rPr>
                <w:b/>
                <w:color w:val="000000" w:themeColor="text1"/>
              </w:rPr>
            </w:pPr>
          </w:p>
        </w:tc>
        <w:tc>
          <w:tcPr>
            <w:tcW w:w="810" w:type="dxa"/>
            <w:shd w:val="clear" w:color="auto" w:fill="auto"/>
          </w:tcPr>
          <w:p w14:paraId="42750458" w14:textId="1981C24A" w:rsidR="000013E5" w:rsidRPr="005C29F8" w:rsidRDefault="000013E5" w:rsidP="000013E5">
            <w:pPr>
              <w:rPr>
                <w:b/>
                <w:color w:val="000000" w:themeColor="text1"/>
              </w:rPr>
            </w:pPr>
          </w:p>
        </w:tc>
        <w:tc>
          <w:tcPr>
            <w:tcW w:w="810" w:type="dxa"/>
            <w:shd w:val="clear" w:color="auto" w:fill="auto"/>
          </w:tcPr>
          <w:p w14:paraId="1E348514" w14:textId="00FF9ABD" w:rsidR="000013E5" w:rsidRPr="005C29F8" w:rsidRDefault="000013E5" w:rsidP="000013E5">
            <w:pPr>
              <w:rPr>
                <w:b/>
                <w:color w:val="000000" w:themeColor="text1"/>
              </w:rPr>
            </w:pPr>
          </w:p>
        </w:tc>
        <w:tc>
          <w:tcPr>
            <w:tcW w:w="810" w:type="dxa"/>
            <w:shd w:val="clear" w:color="auto" w:fill="auto"/>
          </w:tcPr>
          <w:p w14:paraId="5FE21353" w14:textId="2F5680E8" w:rsidR="000013E5" w:rsidRPr="005C29F8" w:rsidRDefault="000013E5" w:rsidP="000013E5">
            <w:pPr>
              <w:rPr>
                <w:b/>
                <w:color w:val="000000" w:themeColor="text1"/>
              </w:rPr>
            </w:pPr>
          </w:p>
        </w:tc>
        <w:tc>
          <w:tcPr>
            <w:tcW w:w="810" w:type="dxa"/>
            <w:shd w:val="clear" w:color="auto" w:fill="auto"/>
          </w:tcPr>
          <w:p w14:paraId="7F0C46CB" w14:textId="3AFA0ABF" w:rsidR="000013E5" w:rsidRPr="005C29F8" w:rsidRDefault="000013E5" w:rsidP="000013E5">
            <w:pPr>
              <w:rPr>
                <w:b/>
                <w:color w:val="000000" w:themeColor="text1"/>
              </w:rPr>
            </w:pPr>
          </w:p>
        </w:tc>
        <w:tc>
          <w:tcPr>
            <w:tcW w:w="810" w:type="dxa"/>
            <w:shd w:val="clear" w:color="auto" w:fill="auto"/>
          </w:tcPr>
          <w:p w14:paraId="1504CC50" w14:textId="33CC3564" w:rsidR="000013E5" w:rsidRPr="005C29F8" w:rsidRDefault="000013E5" w:rsidP="000013E5">
            <w:pPr>
              <w:rPr>
                <w:b/>
                <w:color w:val="000000" w:themeColor="text1"/>
              </w:rPr>
            </w:pPr>
          </w:p>
        </w:tc>
        <w:tc>
          <w:tcPr>
            <w:tcW w:w="810" w:type="dxa"/>
            <w:shd w:val="clear" w:color="auto" w:fill="auto"/>
          </w:tcPr>
          <w:p w14:paraId="44F3B40F" w14:textId="0A714A94" w:rsidR="000013E5" w:rsidRPr="005C29F8" w:rsidRDefault="000013E5" w:rsidP="000013E5">
            <w:pPr>
              <w:rPr>
                <w:b/>
                <w:color w:val="000000" w:themeColor="text1"/>
              </w:rPr>
            </w:pPr>
          </w:p>
        </w:tc>
        <w:tc>
          <w:tcPr>
            <w:tcW w:w="805" w:type="dxa"/>
            <w:shd w:val="clear" w:color="auto" w:fill="auto"/>
          </w:tcPr>
          <w:p w14:paraId="7CD1BDDA" w14:textId="315ED9B3" w:rsidR="000013E5" w:rsidRPr="005C29F8" w:rsidRDefault="000013E5" w:rsidP="000013E5">
            <w:pPr>
              <w:rPr>
                <w:b/>
                <w:color w:val="000000" w:themeColor="text1"/>
              </w:rPr>
            </w:pPr>
          </w:p>
        </w:tc>
      </w:tr>
      <w:tr w:rsidR="005C29F8" w:rsidRPr="005C29F8" w14:paraId="03FA4E09" w14:textId="156D54A0" w:rsidTr="00AB0D6A">
        <w:tc>
          <w:tcPr>
            <w:tcW w:w="1795" w:type="dxa"/>
            <w:shd w:val="clear" w:color="auto" w:fill="auto"/>
          </w:tcPr>
          <w:p w14:paraId="60CCAB6F" w14:textId="03B43A71"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26D9BA56" w14:textId="2ED4B022" w:rsidR="000013E5" w:rsidRPr="005C29F8" w:rsidRDefault="000013E5" w:rsidP="000013E5">
            <w:pPr>
              <w:rPr>
                <w:b/>
                <w:color w:val="000000" w:themeColor="text1"/>
              </w:rPr>
            </w:pPr>
          </w:p>
        </w:tc>
        <w:tc>
          <w:tcPr>
            <w:tcW w:w="900" w:type="dxa"/>
            <w:shd w:val="clear" w:color="auto" w:fill="auto"/>
          </w:tcPr>
          <w:p w14:paraId="09CE3622" w14:textId="35340652" w:rsidR="000013E5" w:rsidRPr="005C29F8" w:rsidRDefault="000013E5" w:rsidP="000013E5">
            <w:pPr>
              <w:rPr>
                <w:b/>
                <w:color w:val="000000" w:themeColor="text1"/>
              </w:rPr>
            </w:pPr>
          </w:p>
        </w:tc>
        <w:tc>
          <w:tcPr>
            <w:tcW w:w="720" w:type="dxa"/>
            <w:shd w:val="clear" w:color="auto" w:fill="auto"/>
          </w:tcPr>
          <w:p w14:paraId="46FF755E" w14:textId="53050A18" w:rsidR="000013E5" w:rsidRPr="005C29F8" w:rsidRDefault="000013E5" w:rsidP="000013E5">
            <w:pPr>
              <w:rPr>
                <w:b/>
                <w:color w:val="000000" w:themeColor="text1"/>
              </w:rPr>
            </w:pPr>
          </w:p>
        </w:tc>
        <w:tc>
          <w:tcPr>
            <w:tcW w:w="900" w:type="dxa"/>
            <w:shd w:val="clear" w:color="auto" w:fill="auto"/>
          </w:tcPr>
          <w:p w14:paraId="514667C5" w14:textId="421E986D" w:rsidR="000013E5" w:rsidRPr="005C29F8" w:rsidRDefault="000013E5" w:rsidP="000013E5">
            <w:pPr>
              <w:rPr>
                <w:b/>
                <w:color w:val="000000" w:themeColor="text1"/>
              </w:rPr>
            </w:pPr>
          </w:p>
        </w:tc>
        <w:tc>
          <w:tcPr>
            <w:tcW w:w="810" w:type="dxa"/>
            <w:shd w:val="clear" w:color="auto" w:fill="auto"/>
          </w:tcPr>
          <w:p w14:paraId="1507DB7E" w14:textId="328FFE1E" w:rsidR="000013E5" w:rsidRPr="005C29F8" w:rsidRDefault="000013E5" w:rsidP="000013E5">
            <w:pPr>
              <w:rPr>
                <w:b/>
                <w:color w:val="000000" w:themeColor="text1"/>
              </w:rPr>
            </w:pPr>
          </w:p>
        </w:tc>
        <w:tc>
          <w:tcPr>
            <w:tcW w:w="810" w:type="dxa"/>
            <w:shd w:val="clear" w:color="auto" w:fill="auto"/>
          </w:tcPr>
          <w:p w14:paraId="697C2BF7" w14:textId="06F24C25" w:rsidR="000013E5" w:rsidRPr="005C29F8" w:rsidRDefault="000013E5" w:rsidP="000013E5">
            <w:pPr>
              <w:rPr>
                <w:b/>
                <w:color w:val="000000" w:themeColor="text1"/>
              </w:rPr>
            </w:pPr>
          </w:p>
        </w:tc>
        <w:tc>
          <w:tcPr>
            <w:tcW w:w="810" w:type="dxa"/>
            <w:shd w:val="clear" w:color="auto" w:fill="auto"/>
          </w:tcPr>
          <w:p w14:paraId="5BAF8F9A" w14:textId="33329A74" w:rsidR="000013E5" w:rsidRPr="005C29F8" w:rsidRDefault="000013E5" w:rsidP="000013E5">
            <w:pPr>
              <w:rPr>
                <w:b/>
                <w:color w:val="000000" w:themeColor="text1"/>
              </w:rPr>
            </w:pPr>
          </w:p>
        </w:tc>
        <w:tc>
          <w:tcPr>
            <w:tcW w:w="810" w:type="dxa"/>
            <w:shd w:val="clear" w:color="auto" w:fill="auto"/>
          </w:tcPr>
          <w:p w14:paraId="7924DDDC" w14:textId="65E40D49" w:rsidR="000013E5" w:rsidRPr="005C29F8" w:rsidRDefault="000013E5" w:rsidP="000013E5">
            <w:pPr>
              <w:rPr>
                <w:b/>
                <w:color w:val="000000" w:themeColor="text1"/>
              </w:rPr>
            </w:pPr>
          </w:p>
        </w:tc>
        <w:tc>
          <w:tcPr>
            <w:tcW w:w="810" w:type="dxa"/>
            <w:shd w:val="clear" w:color="auto" w:fill="auto"/>
          </w:tcPr>
          <w:p w14:paraId="166035BD" w14:textId="0E4210FD" w:rsidR="000013E5" w:rsidRPr="005C29F8" w:rsidRDefault="000013E5" w:rsidP="000013E5">
            <w:pPr>
              <w:rPr>
                <w:b/>
                <w:color w:val="000000" w:themeColor="text1"/>
              </w:rPr>
            </w:pPr>
          </w:p>
        </w:tc>
        <w:tc>
          <w:tcPr>
            <w:tcW w:w="810" w:type="dxa"/>
            <w:shd w:val="clear" w:color="auto" w:fill="auto"/>
          </w:tcPr>
          <w:p w14:paraId="0727A156" w14:textId="6A4FA00B" w:rsidR="000013E5" w:rsidRPr="005C29F8" w:rsidRDefault="000013E5" w:rsidP="000013E5">
            <w:pPr>
              <w:rPr>
                <w:b/>
                <w:color w:val="000000" w:themeColor="text1"/>
              </w:rPr>
            </w:pPr>
          </w:p>
        </w:tc>
        <w:tc>
          <w:tcPr>
            <w:tcW w:w="805" w:type="dxa"/>
            <w:shd w:val="clear" w:color="auto" w:fill="auto"/>
          </w:tcPr>
          <w:p w14:paraId="1E543E7E" w14:textId="3D36A9A2" w:rsidR="000013E5" w:rsidRPr="005C29F8" w:rsidRDefault="000013E5" w:rsidP="000013E5">
            <w:pPr>
              <w:rPr>
                <w:b/>
                <w:color w:val="000000" w:themeColor="text1"/>
              </w:rPr>
            </w:pPr>
          </w:p>
        </w:tc>
      </w:tr>
    </w:tbl>
    <w:p w14:paraId="31899BDA"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Data Source:  </w:t>
      </w:r>
    </w:p>
    <w:p w14:paraId="6AEE1AE1" w14:textId="785594EB" w:rsidR="00BD7229" w:rsidRPr="005C29F8" w:rsidRDefault="002B7490" w:rsidP="00286BDF">
      <w:pPr>
        <w:rPr>
          <w:rFonts w:cs="Arial"/>
          <w:color w:val="000000" w:themeColor="text1"/>
          <w:szCs w:val="16"/>
        </w:rPr>
      </w:pPr>
      <w:r w:rsidRPr="005C29F8">
        <w:rPr>
          <w:rFonts w:cs="Arial"/>
          <w:color w:val="000000" w:themeColor="text1"/>
          <w:szCs w:val="16"/>
        </w:rPr>
        <w:t>SY 2019-20 Assessment Data Groups - Math (EDFacts file spec FS175; Data Group: 583)</w:t>
      </w:r>
    </w:p>
    <w:p w14:paraId="59F25B6E"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Date: </w:t>
      </w:r>
    </w:p>
    <w:p w14:paraId="4B8A206D" w14:textId="36B0E5E5" w:rsidR="00BD7229" w:rsidRPr="005C29F8" w:rsidRDefault="00BD7229" w:rsidP="00286BDF">
      <w:pPr>
        <w:rPr>
          <w:rFonts w:cs="Arial"/>
          <w:color w:val="000000" w:themeColor="text1"/>
          <w:szCs w:val="16"/>
        </w:rPr>
      </w:pPr>
    </w:p>
    <w:p w14:paraId="3365AF3D" w14:textId="23A2A80C" w:rsidR="00162F4A" w:rsidRPr="005C29F8" w:rsidRDefault="00162F4A">
      <w:pPr>
        <w:rPr>
          <w:b/>
          <w:color w:val="000000" w:themeColor="text1"/>
        </w:rPr>
      </w:pPr>
      <w:r w:rsidRPr="005C29F8">
        <w:rPr>
          <w:b/>
          <w:color w:val="000000" w:themeColor="text1"/>
        </w:rPr>
        <w:t>Math Proficiency Data by Grade</w:t>
      </w:r>
    </w:p>
    <w:tbl>
      <w:tblPr>
        <w:tblStyle w:val="TableGrid"/>
        <w:tblW w:w="0" w:type="auto"/>
        <w:tblLayout w:type="fixed"/>
        <w:tblLook w:val="04A0" w:firstRow="1" w:lastRow="0" w:firstColumn="1" w:lastColumn="0" w:noHBand="0" w:noVBand="1"/>
        <w:tblCaption w:val="B03CASSPARTDATABYGRDMATH"/>
      </w:tblPr>
      <w:tblGrid>
        <w:gridCol w:w="1795"/>
        <w:gridCol w:w="810"/>
        <w:gridCol w:w="900"/>
        <w:gridCol w:w="720"/>
        <w:gridCol w:w="900"/>
        <w:gridCol w:w="810"/>
        <w:gridCol w:w="810"/>
        <w:gridCol w:w="810"/>
        <w:gridCol w:w="810"/>
        <w:gridCol w:w="810"/>
        <w:gridCol w:w="810"/>
        <w:gridCol w:w="805"/>
      </w:tblGrid>
      <w:tr w:rsidR="005C29F8" w:rsidRPr="005C29F8" w14:paraId="62DE1B1F" w14:textId="77777777" w:rsidTr="00AB0D6A">
        <w:trPr>
          <w:tblHeader/>
        </w:trPr>
        <w:tc>
          <w:tcPr>
            <w:tcW w:w="1795" w:type="dxa"/>
            <w:shd w:val="clear" w:color="auto" w:fill="auto"/>
          </w:tcPr>
          <w:p w14:paraId="190C09EE" w14:textId="77777777"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7DE5B404" w14:textId="77777777"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7038055F" w14:textId="77777777"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3032FA89" w14:textId="77777777"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2EC21856" w14:textId="77777777"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72C686B" w14:textId="77777777"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2DAEAE29" w14:textId="77777777"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215C13D8" w14:textId="77777777"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6471FABE" w14:textId="77777777"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03AD2A7C" w14:textId="77777777"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25439A42" w14:textId="77777777"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2D81AD32" w14:textId="77777777" w:rsidR="000013E5" w:rsidRPr="005C29F8" w:rsidRDefault="000013E5" w:rsidP="004369B2">
            <w:pPr>
              <w:jc w:val="center"/>
              <w:rPr>
                <w:b/>
                <w:color w:val="000000" w:themeColor="text1"/>
              </w:rPr>
            </w:pPr>
            <w:r w:rsidRPr="005C29F8">
              <w:rPr>
                <w:b/>
                <w:color w:val="000000" w:themeColor="text1"/>
              </w:rPr>
              <w:t>HS</w:t>
            </w:r>
          </w:p>
        </w:tc>
      </w:tr>
      <w:tr w:rsidR="005C29F8" w:rsidRPr="005C29F8" w14:paraId="33333988" w14:textId="77777777" w:rsidTr="00AB0D6A">
        <w:tc>
          <w:tcPr>
            <w:tcW w:w="1795" w:type="dxa"/>
            <w:shd w:val="clear" w:color="auto" w:fill="auto"/>
          </w:tcPr>
          <w:p w14:paraId="7DC36ACB" w14:textId="77777777" w:rsidR="000013E5" w:rsidRPr="005C29F8" w:rsidRDefault="000013E5" w:rsidP="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4CE4FB96" w14:textId="0A687676" w:rsidR="000013E5" w:rsidRPr="005C29F8" w:rsidRDefault="000013E5" w:rsidP="000013E5">
            <w:pPr>
              <w:rPr>
                <w:b/>
                <w:color w:val="000000" w:themeColor="text1"/>
              </w:rPr>
            </w:pPr>
          </w:p>
        </w:tc>
        <w:tc>
          <w:tcPr>
            <w:tcW w:w="900" w:type="dxa"/>
            <w:shd w:val="clear" w:color="auto" w:fill="auto"/>
          </w:tcPr>
          <w:p w14:paraId="07947D7E" w14:textId="47074ABD" w:rsidR="000013E5" w:rsidRPr="005C29F8" w:rsidRDefault="000013E5" w:rsidP="000013E5">
            <w:pPr>
              <w:rPr>
                <w:b/>
                <w:color w:val="000000" w:themeColor="text1"/>
              </w:rPr>
            </w:pPr>
          </w:p>
        </w:tc>
        <w:tc>
          <w:tcPr>
            <w:tcW w:w="720" w:type="dxa"/>
            <w:shd w:val="clear" w:color="auto" w:fill="auto"/>
          </w:tcPr>
          <w:p w14:paraId="669EEFA3" w14:textId="09F33016" w:rsidR="000013E5" w:rsidRPr="005C29F8" w:rsidRDefault="000013E5" w:rsidP="000013E5">
            <w:pPr>
              <w:rPr>
                <w:b/>
                <w:color w:val="000000" w:themeColor="text1"/>
              </w:rPr>
            </w:pPr>
          </w:p>
        </w:tc>
        <w:tc>
          <w:tcPr>
            <w:tcW w:w="900" w:type="dxa"/>
            <w:shd w:val="clear" w:color="auto" w:fill="auto"/>
          </w:tcPr>
          <w:p w14:paraId="7A5C2823" w14:textId="5972199B" w:rsidR="000013E5" w:rsidRPr="005C29F8" w:rsidRDefault="000013E5" w:rsidP="000013E5">
            <w:pPr>
              <w:rPr>
                <w:b/>
                <w:color w:val="000000" w:themeColor="text1"/>
              </w:rPr>
            </w:pPr>
          </w:p>
        </w:tc>
        <w:tc>
          <w:tcPr>
            <w:tcW w:w="810" w:type="dxa"/>
            <w:shd w:val="clear" w:color="auto" w:fill="auto"/>
          </w:tcPr>
          <w:p w14:paraId="3C7CC472" w14:textId="0F346539" w:rsidR="000013E5" w:rsidRPr="005C29F8" w:rsidRDefault="000013E5" w:rsidP="000013E5">
            <w:pPr>
              <w:rPr>
                <w:b/>
                <w:color w:val="000000" w:themeColor="text1"/>
              </w:rPr>
            </w:pPr>
          </w:p>
        </w:tc>
        <w:tc>
          <w:tcPr>
            <w:tcW w:w="810" w:type="dxa"/>
            <w:shd w:val="clear" w:color="auto" w:fill="auto"/>
          </w:tcPr>
          <w:p w14:paraId="19891B77" w14:textId="51A4F8AF" w:rsidR="000013E5" w:rsidRPr="005C29F8" w:rsidRDefault="000013E5" w:rsidP="000013E5">
            <w:pPr>
              <w:rPr>
                <w:b/>
                <w:color w:val="000000" w:themeColor="text1"/>
              </w:rPr>
            </w:pPr>
          </w:p>
        </w:tc>
        <w:tc>
          <w:tcPr>
            <w:tcW w:w="810" w:type="dxa"/>
            <w:shd w:val="clear" w:color="auto" w:fill="auto"/>
          </w:tcPr>
          <w:p w14:paraId="3BEF53BC" w14:textId="13E8AABF" w:rsidR="000013E5" w:rsidRPr="005C29F8" w:rsidRDefault="000013E5" w:rsidP="000013E5">
            <w:pPr>
              <w:rPr>
                <w:b/>
                <w:color w:val="000000" w:themeColor="text1"/>
              </w:rPr>
            </w:pPr>
          </w:p>
        </w:tc>
        <w:tc>
          <w:tcPr>
            <w:tcW w:w="810" w:type="dxa"/>
            <w:shd w:val="clear" w:color="auto" w:fill="auto"/>
          </w:tcPr>
          <w:p w14:paraId="676C3347" w14:textId="0363D4E0" w:rsidR="000013E5" w:rsidRPr="005C29F8" w:rsidRDefault="000013E5" w:rsidP="000013E5">
            <w:pPr>
              <w:rPr>
                <w:b/>
                <w:color w:val="000000" w:themeColor="text1"/>
              </w:rPr>
            </w:pPr>
          </w:p>
        </w:tc>
        <w:tc>
          <w:tcPr>
            <w:tcW w:w="810" w:type="dxa"/>
            <w:shd w:val="clear" w:color="auto" w:fill="auto"/>
          </w:tcPr>
          <w:p w14:paraId="3CF81EC8" w14:textId="513EC91A" w:rsidR="000013E5" w:rsidRPr="005C29F8" w:rsidRDefault="000013E5" w:rsidP="000013E5">
            <w:pPr>
              <w:rPr>
                <w:b/>
                <w:color w:val="000000" w:themeColor="text1"/>
              </w:rPr>
            </w:pPr>
          </w:p>
        </w:tc>
        <w:tc>
          <w:tcPr>
            <w:tcW w:w="810" w:type="dxa"/>
            <w:shd w:val="clear" w:color="auto" w:fill="auto"/>
          </w:tcPr>
          <w:p w14:paraId="15C1BF64" w14:textId="228D49EF" w:rsidR="000013E5" w:rsidRPr="005C29F8" w:rsidRDefault="000013E5" w:rsidP="000013E5">
            <w:pPr>
              <w:rPr>
                <w:b/>
                <w:color w:val="000000" w:themeColor="text1"/>
              </w:rPr>
            </w:pPr>
          </w:p>
        </w:tc>
        <w:tc>
          <w:tcPr>
            <w:tcW w:w="805" w:type="dxa"/>
            <w:shd w:val="clear" w:color="auto" w:fill="auto"/>
          </w:tcPr>
          <w:p w14:paraId="44D825E9" w14:textId="3DC68396" w:rsidR="000013E5" w:rsidRPr="005C29F8" w:rsidRDefault="000013E5" w:rsidP="000013E5">
            <w:pPr>
              <w:rPr>
                <w:b/>
                <w:color w:val="000000" w:themeColor="text1"/>
              </w:rPr>
            </w:pPr>
          </w:p>
        </w:tc>
      </w:tr>
      <w:tr w:rsidR="005C29F8" w:rsidRPr="005C29F8" w14:paraId="7E58498F" w14:textId="77777777" w:rsidTr="00AB0D6A">
        <w:tc>
          <w:tcPr>
            <w:tcW w:w="1795" w:type="dxa"/>
            <w:shd w:val="clear" w:color="auto" w:fill="auto"/>
          </w:tcPr>
          <w:p w14:paraId="4F32E0BC" w14:textId="77777777"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DE46D54" w14:textId="2C27DC50" w:rsidR="000013E5" w:rsidRPr="005C29F8" w:rsidRDefault="000013E5" w:rsidP="000013E5">
            <w:pPr>
              <w:rPr>
                <w:b/>
                <w:color w:val="000000" w:themeColor="text1"/>
              </w:rPr>
            </w:pPr>
          </w:p>
        </w:tc>
        <w:tc>
          <w:tcPr>
            <w:tcW w:w="900" w:type="dxa"/>
            <w:shd w:val="clear" w:color="auto" w:fill="auto"/>
          </w:tcPr>
          <w:p w14:paraId="6F4311F8" w14:textId="0B711CD6" w:rsidR="000013E5" w:rsidRPr="005C29F8" w:rsidRDefault="000013E5" w:rsidP="000013E5">
            <w:pPr>
              <w:rPr>
                <w:b/>
                <w:color w:val="000000" w:themeColor="text1"/>
              </w:rPr>
            </w:pPr>
          </w:p>
        </w:tc>
        <w:tc>
          <w:tcPr>
            <w:tcW w:w="720" w:type="dxa"/>
            <w:shd w:val="clear" w:color="auto" w:fill="auto"/>
          </w:tcPr>
          <w:p w14:paraId="7B154B01" w14:textId="34178A92" w:rsidR="000013E5" w:rsidRPr="005C29F8" w:rsidRDefault="000013E5" w:rsidP="000013E5">
            <w:pPr>
              <w:rPr>
                <w:b/>
                <w:color w:val="000000" w:themeColor="text1"/>
              </w:rPr>
            </w:pPr>
          </w:p>
        </w:tc>
        <w:tc>
          <w:tcPr>
            <w:tcW w:w="900" w:type="dxa"/>
            <w:shd w:val="clear" w:color="auto" w:fill="auto"/>
          </w:tcPr>
          <w:p w14:paraId="7AEB6590" w14:textId="1B5DD304" w:rsidR="000013E5" w:rsidRPr="005C29F8" w:rsidRDefault="000013E5" w:rsidP="000013E5">
            <w:pPr>
              <w:rPr>
                <w:b/>
                <w:color w:val="000000" w:themeColor="text1"/>
              </w:rPr>
            </w:pPr>
          </w:p>
        </w:tc>
        <w:tc>
          <w:tcPr>
            <w:tcW w:w="810" w:type="dxa"/>
            <w:shd w:val="clear" w:color="auto" w:fill="auto"/>
          </w:tcPr>
          <w:p w14:paraId="33A43D6C" w14:textId="1F82D57B" w:rsidR="000013E5" w:rsidRPr="005C29F8" w:rsidRDefault="000013E5" w:rsidP="000013E5">
            <w:pPr>
              <w:rPr>
                <w:b/>
                <w:color w:val="000000" w:themeColor="text1"/>
              </w:rPr>
            </w:pPr>
          </w:p>
        </w:tc>
        <w:tc>
          <w:tcPr>
            <w:tcW w:w="810" w:type="dxa"/>
            <w:shd w:val="clear" w:color="auto" w:fill="auto"/>
          </w:tcPr>
          <w:p w14:paraId="3ED538AB" w14:textId="0EDC5859" w:rsidR="000013E5" w:rsidRPr="005C29F8" w:rsidRDefault="000013E5" w:rsidP="000013E5">
            <w:pPr>
              <w:rPr>
                <w:b/>
                <w:color w:val="000000" w:themeColor="text1"/>
              </w:rPr>
            </w:pPr>
          </w:p>
        </w:tc>
        <w:tc>
          <w:tcPr>
            <w:tcW w:w="810" w:type="dxa"/>
            <w:shd w:val="clear" w:color="auto" w:fill="auto"/>
          </w:tcPr>
          <w:p w14:paraId="14EBC932" w14:textId="6A5DC7D8" w:rsidR="000013E5" w:rsidRPr="005C29F8" w:rsidRDefault="000013E5" w:rsidP="000013E5">
            <w:pPr>
              <w:rPr>
                <w:b/>
                <w:color w:val="000000" w:themeColor="text1"/>
              </w:rPr>
            </w:pPr>
          </w:p>
        </w:tc>
        <w:tc>
          <w:tcPr>
            <w:tcW w:w="810" w:type="dxa"/>
            <w:shd w:val="clear" w:color="auto" w:fill="auto"/>
          </w:tcPr>
          <w:p w14:paraId="34924B2C" w14:textId="202C9AF5" w:rsidR="000013E5" w:rsidRPr="005C29F8" w:rsidRDefault="000013E5" w:rsidP="000013E5">
            <w:pPr>
              <w:rPr>
                <w:b/>
                <w:color w:val="000000" w:themeColor="text1"/>
              </w:rPr>
            </w:pPr>
          </w:p>
        </w:tc>
        <w:tc>
          <w:tcPr>
            <w:tcW w:w="810" w:type="dxa"/>
            <w:shd w:val="clear" w:color="auto" w:fill="auto"/>
          </w:tcPr>
          <w:p w14:paraId="6B5A9FD0" w14:textId="0DC82BE2" w:rsidR="000013E5" w:rsidRPr="005C29F8" w:rsidRDefault="000013E5" w:rsidP="000013E5">
            <w:pPr>
              <w:rPr>
                <w:b/>
                <w:color w:val="000000" w:themeColor="text1"/>
              </w:rPr>
            </w:pPr>
          </w:p>
        </w:tc>
        <w:tc>
          <w:tcPr>
            <w:tcW w:w="810" w:type="dxa"/>
            <w:shd w:val="clear" w:color="auto" w:fill="auto"/>
          </w:tcPr>
          <w:p w14:paraId="0EB1DDAF" w14:textId="7EC67879" w:rsidR="000013E5" w:rsidRPr="005C29F8" w:rsidRDefault="000013E5" w:rsidP="000013E5">
            <w:pPr>
              <w:rPr>
                <w:b/>
                <w:color w:val="000000" w:themeColor="text1"/>
              </w:rPr>
            </w:pPr>
          </w:p>
        </w:tc>
        <w:tc>
          <w:tcPr>
            <w:tcW w:w="805" w:type="dxa"/>
            <w:shd w:val="clear" w:color="auto" w:fill="auto"/>
          </w:tcPr>
          <w:p w14:paraId="5892446F" w14:textId="5B738AD2" w:rsidR="000013E5" w:rsidRPr="005C29F8" w:rsidRDefault="000013E5" w:rsidP="000013E5">
            <w:pPr>
              <w:rPr>
                <w:b/>
                <w:color w:val="000000" w:themeColor="text1"/>
              </w:rPr>
            </w:pPr>
          </w:p>
        </w:tc>
      </w:tr>
      <w:tr w:rsidR="005C29F8" w:rsidRPr="005C29F8" w14:paraId="5144A9B2" w14:textId="77777777" w:rsidTr="00AB0D6A">
        <w:tc>
          <w:tcPr>
            <w:tcW w:w="1795" w:type="dxa"/>
            <w:shd w:val="clear" w:color="auto" w:fill="auto"/>
          </w:tcPr>
          <w:p w14:paraId="1C0B0117" w14:textId="77777777"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6D3598DC" w14:textId="313ABDE7" w:rsidR="000013E5" w:rsidRPr="005C29F8" w:rsidRDefault="000013E5" w:rsidP="000013E5">
            <w:pPr>
              <w:rPr>
                <w:b/>
                <w:color w:val="000000" w:themeColor="text1"/>
              </w:rPr>
            </w:pPr>
          </w:p>
        </w:tc>
        <w:tc>
          <w:tcPr>
            <w:tcW w:w="900" w:type="dxa"/>
            <w:shd w:val="clear" w:color="auto" w:fill="auto"/>
          </w:tcPr>
          <w:p w14:paraId="3C361108" w14:textId="7A7E3AA3" w:rsidR="000013E5" w:rsidRPr="005C29F8" w:rsidRDefault="000013E5" w:rsidP="000013E5">
            <w:pPr>
              <w:rPr>
                <w:b/>
                <w:color w:val="000000" w:themeColor="text1"/>
              </w:rPr>
            </w:pPr>
          </w:p>
        </w:tc>
        <w:tc>
          <w:tcPr>
            <w:tcW w:w="720" w:type="dxa"/>
            <w:shd w:val="clear" w:color="auto" w:fill="auto"/>
          </w:tcPr>
          <w:p w14:paraId="013822F9" w14:textId="1F4AB74B" w:rsidR="000013E5" w:rsidRPr="005C29F8" w:rsidRDefault="000013E5" w:rsidP="000013E5">
            <w:pPr>
              <w:rPr>
                <w:b/>
                <w:color w:val="000000" w:themeColor="text1"/>
              </w:rPr>
            </w:pPr>
          </w:p>
        </w:tc>
        <w:tc>
          <w:tcPr>
            <w:tcW w:w="900" w:type="dxa"/>
            <w:shd w:val="clear" w:color="auto" w:fill="auto"/>
          </w:tcPr>
          <w:p w14:paraId="61A24D5F" w14:textId="112ADE81" w:rsidR="000013E5" w:rsidRPr="005C29F8" w:rsidRDefault="000013E5" w:rsidP="000013E5">
            <w:pPr>
              <w:rPr>
                <w:b/>
                <w:color w:val="000000" w:themeColor="text1"/>
              </w:rPr>
            </w:pPr>
          </w:p>
        </w:tc>
        <w:tc>
          <w:tcPr>
            <w:tcW w:w="810" w:type="dxa"/>
            <w:shd w:val="clear" w:color="auto" w:fill="auto"/>
          </w:tcPr>
          <w:p w14:paraId="2A7F2814" w14:textId="1DE6A74C" w:rsidR="000013E5" w:rsidRPr="005C29F8" w:rsidRDefault="000013E5" w:rsidP="000013E5">
            <w:pPr>
              <w:rPr>
                <w:b/>
                <w:color w:val="000000" w:themeColor="text1"/>
              </w:rPr>
            </w:pPr>
          </w:p>
        </w:tc>
        <w:tc>
          <w:tcPr>
            <w:tcW w:w="810" w:type="dxa"/>
            <w:shd w:val="clear" w:color="auto" w:fill="auto"/>
          </w:tcPr>
          <w:p w14:paraId="6B316227" w14:textId="38277DBC" w:rsidR="000013E5" w:rsidRPr="005C29F8" w:rsidRDefault="000013E5" w:rsidP="000013E5">
            <w:pPr>
              <w:rPr>
                <w:b/>
                <w:color w:val="000000" w:themeColor="text1"/>
              </w:rPr>
            </w:pPr>
          </w:p>
        </w:tc>
        <w:tc>
          <w:tcPr>
            <w:tcW w:w="810" w:type="dxa"/>
            <w:shd w:val="clear" w:color="auto" w:fill="auto"/>
          </w:tcPr>
          <w:p w14:paraId="608F58AB" w14:textId="6AE9AD72" w:rsidR="000013E5" w:rsidRPr="005C29F8" w:rsidRDefault="000013E5" w:rsidP="000013E5">
            <w:pPr>
              <w:rPr>
                <w:b/>
                <w:color w:val="000000" w:themeColor="text1"/>
              </w:rPr>
            </w:pPr>
          </w:p>
        </w:tc>
        <w:tc>
          <w:tcPr>
            <w:tcW w:w="810" w:type="dxa"/>
            <w:shd w:val="clear" w:color="auto" w:fill="auto"/>
          </w:tcPr>
          <w:p w14:paraId="7649848A" w14:textId="6492690D" w:rsidR="000013E5" w:rsidRPr="005C29F8" w:rsidRDefault="000013E5" w:rsidP="000013E5">
            <w:pPr>
              <w:rPr>
                <w:b/>
                <w:color w:val="000000" w:themeColor="text1"/>
              </w:rPr>
            </w:pPr>
          </w:p>
        </w:tc>
        <w:tc>
          <w:tcPr>
            <w:tcW w:w="810" w:type="dxa"/>
            <w:shd w:val="clear" w:color="auto" w:fill="auto"/>
          </w:tcPr>
          <w:p w14:paraId="7D6E9BF6" w14:textId="4612DD26" w:rsidR="000013E5" w:rsidRPr="005C29F8" w:rsidRDefault="000013E5" w:rsidP="000013E5">
            <w:pPr>
              <w:rPr>
                <w:b/>
                <w:color w:val="000000" w:themeColor="text1"/>
              </w:rPr>
            </w:pPr>
          </w:p>
        </w:tc>
        <w:tc>
          <w:tcPr>
            <w:tcW w:w="810" w:type="dxa"/>
            <w:shd w:val="clear" w:color="auto" w:fill="auto"/>
          </w:tcPr>
          <w:p w14:paraId="17623A0F" w14:textId="665550B3" w:rsidR="000013E5" w:rsidRPr="005C29F8" w:rsidRDefault="000013E5" w:rsidP="000013E5">
            <w:pPr>
              <w:rPr>
                <w:b/>
                <w:color w:val="000000" w:themeColor="text1"/>
              </w:rPr>
            </w:pPr>
          </w:p>
        </w:tc>
        <w:tc>
          <w:tcPr>
            <w:tcW w:w="805" w:type="dxa"/>
            <w:shd w:val="clear" w:color="auto" w:fill="auto"/>
          </w:tcPr>
          <w:p w14:paraId="2E5A1782" w14:textId="361B5F74" w:rsidR="000013E5" w:rsidRPr="005C29F8" w:rsidRDefault="000013E5" w:rsidP="000013E5">
            <w:pPr>
              <w:rPr>
                <w:b/>
                <w:color w:val="000000" w:themeColor="text1"/>
              </w:rPr>
            </w:pPr>
          </w:p>
        </w:tc>
      </w:tr>
      <w:tr w:rsidR="005C29F8" w:rsidRPr="005C29F8" w14:paraId="524BE8F5" w14:textId="77777777" w:rsidTr="00AB0D6A">
        <w:tc>
          <w:tcPr>
            <w:tcW w:w="1795" w:type="dxa"/>
            <w:shd w:val="clear" w:color="auto" w:fill="auto"/>
          </w:tcPr>
          <w:p w14:paraId="522EF8D7" w14:textId="77777777"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6F0D2E83" w14:textId="7933CA14" w:rsidR="000013E5" w:rsidRPr="005C29F8" w:rsidRDefault="000013E5" w:rsidP="000013E5">
            <w:pPr>
              <w:rPr>
                <w:b/>
                <w:color w:val="000000" w:themeColor="text1"/>
              </w:rPr>
            </w:pPr>
          </w:p>
        </w:tc>
        <w:tc>
          <w:tcPr>
            <w:tcW w:w="900" w:type="dxa"/>
            <w:shd w:val="clear" w:color="auto" w:fill="auto"/>
          </w:tcPr>
          <w:p w14:paraId="67BE52B2" w14:textId="68A8ABF7" w:rsidR="000013E5" w:rsidRPr="005C29F8" w:rsidRDefault="000013E5" w:rsidP="000013E5">
            <w:pPr>
              <w:rPr>
                <w:b/>
                <w:color w:val="000000" w:themeColor="text1"/>
              </w:rPr>
            </w:pPr>
          </w:p>
        </w:tc>
        <w:tc>
          <w:tcPr>
            <w:tcW w:w="720" w:type="dxa"/>
            <w:shd w:val="clear" w:color="auto" w:fill="auto"/>
          </w:tcPr>
          <w:p w14:paraId="0B77614A" w14:textId="2B4DD81E" w:rsidR="000013E5" w:rsidRPr="005C29F8" w:rsidRDefault="000013E5" w:rsidP="000013E5">
            <w:pPr>
              <w:rPr>
                <w:b/>
                <w:color w:val="000000" w:themeColor="text1"/>
              </w:rPr>
            </w:pPr>
          </w:p>
        </w:tc>
        <w:tc>
          <w:tcPr>
            <w:tcW w:w="900" w:type="dxa"/>
            <w:shd w:val="clear" w:color="auto" w:fill="auto"/>
          </w:tcPr>
          <w:p w14:paraId="7DDC1990" w14:textId="214B34CC" w:rsidR="000013E5" w:rsidRPr="005C29F8" w:rsidRDefault="000013E5" w:rsidP="000013E5">
            <w:pPr>
              <w:rPr>
                <w:b/>
                <w:color w:val="000000" w:themeColor="text1"/>
              </w:rPr>
            </w:pPr>
          </w:p>
        </w:tc>
        <w:tc>
          <w:tcPr>
            <w:tcW w:w="810" w:type="dxa"/>
            <w:shd w:val="clear" w:color="auto" w:fill="auto"/>
          </w:tcPr>
          <w:p w14:paraId="7FCDA6AA" w14:textId="5B415465" w:rsidR="000013E5" w:rsidRPr="005C29F8" w:rsidRDefault="000013E5" w:rsidP="000013E5">
            <w:pPr>
              <w:rPr>
                <w:b/>
                <w:color w:val="000000" w:themeColor="text1"/>
              </w:rPr>
            </w:pPr>
          </w:p>
        </w:tc>
        <w:tc>
          <w:tcPr>
            <w:tcW w:w="810" w:type="dxa"/>
            <w:shd w:val="clear" w:color="auto" w:fill="auto"/>
          </w:tcPr>
          <w:p w14:paraId="0F7FC39E" w14:textId="2CE26676" w:rsidR="000013E5" w:rsidRPr="005C29F8" w:rsidRDefault="000013E5" w:rsidP="000013E5">
            <w:pPr>
              <w:rPr>
                <w:b/>
                <w:color w:val="000000" w:themeColor="text1"/>
              </w:rPr>
            </w:pPr>
          </w:p>
        </w:tc>
        <w:tc>
          <w:tcPr>
            <w:tcW w:w="810" w:type="dxa"/>
            <w:shd w:val="clear" w:color="auto" w:fill="auto"/>
          </w:tcPr>
          <w:p w14:paraId="3380419E" w14:textId="7A17F414" w:rsidR="000013E5" w:rsidRPr="005C29F8" w:rsidRDefault="000013E5" w:rsidP="000013E5">
            <w:pPr>
              <w:rPr>
                <w:b/>
                <w:color w:val="000000" w:themeColor="text1"/>
              </w:rPr>
            </w:pPr>
          </w:p>
        </w:tc>
        <w:tc>
          <w:tcPr>
            <w:tcW w:w="810" w:type="dxa"/>
            <w:shd w:val="clear" w:color="auto" w:fill="auto"/>
          </w:tcPr>
          <w:p w14:paraId="5A620D3C" w14:textId="66E64DE9" w:rsidR="000013E5" w:rsidRPr="005C29F8" w:rsidRDefault="000013E5" w:rsidP="000013E5">
            <w:pPr>
              <w:rPr>
                <w:b/>
                <w:color w:val="000000" w:themeColor="text1"/>
              </w:rPr>
            </w:pPr>
          </w:p>
        </w:tc>
        <w:tc>
          <w:tcPr>
            <w:tcW w:w="810" w:type="dxa"/>
            <w:shd w:val="clear" w:color="auto" w:fill="auto"/>
          </w:tcPr>
          <w:p w14:paraId="7EA29188" w14:textId="57EC67D4" w:rsidR="000013E5" w:rsidRPr="005C29F8" w:rsidRDefault="000013E5" w:rsidP="000013E5">
            <w:pPr>
              <w:rPr>
                <w:b/>
                <w:color w:val="000000" w:themeColor="text1"/>
              </w:rPr>
            </w:pPr>
          </w:p>
        </w:tc>
        <w:tc>
          <w:tcPr>
            <w:tcW w:w="810" w:type="dxa"/>
            <w:shd w:val="clear" w:color="auto" w:fill="auto"/>
          </w:tcPr>
          <w:p w14:paraId="3DB60D56" w14:textId="05FFEB65" w:rsidR="000013E5" w:rsidRPr="005C29F8" w:rsidRDefault="000013E5" w:rsidP="000013E5">
            <w:pPr>
              <w:rPr>
                <w:b/>
                <w:color w:val="000000" w:themeColor="text1"/>
              </w:rPr>
            </w:pPr>
          </w:p>
        </w:tc>
        <w:tc>
          <w:tcPr>
            <w:tcW w:w="805" w:type="dxa"/>
            <w:shd w:val="clear" w:color="auto" w:fill="auto"/>
          </w:tcPr>
          <w:p w14:paraId="0C2A6AB2" w14:textId="11936219" w:rsidR="000013E5" w:rsidRPr="005C29F8" w:rsidRDefault="000013E5" w:rsidP="000013E5">
            <w:pPr>
              <w:rPr>
                <w:b/>
                <w:color w:val="000000" w:themeColor="text1"/>
              </w:rPr>
            </w:pPr>
          </w:p>
        </w:tc>
      </w:tr>
    </w:tbl>
    <w:p w14:paraId="56C37F05" w14:textId="77777777" w:rsidR="00241BD0" w:rsidRPr="005C29F8" w:rsidRDefault="00241BD0" w:rsidP="004369B2">
      <w:pPr>
        <w:rPr>
          <w:color w:val="000000" w:themeColor="text1"/>
        </w:rPr>
      </w:pPr>
    </w:p>
    <w:p w14:paraId="0E0A129D" w14:textId="67D9686E" w:rsidR="00BD7229" w:rsidRDefault="00BD7229"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028"/>
        <w:gridCol w:w="1395"/>
        <w:gridCol w:w="1268"/>
        <w:gridCol w:w="1160"/>
        <w:gridCol w:w="1626"/>
        <w:gridCol w:w="1067"/>
        <w:gridCol w:w="1292"/>
        <w:gridCol w:w="1258"/>
      </w:tblGrid>
      <w:tr w:rsidR="005C29F8" w:rsidRPr="005C29F8" w14:paraId="73241F59" w14:textId="77777777" w:rsidTr="000C3A20">
        <w:trPr>
          <w:tblHeader/>
        </w:trPr>
        <w:tc>
          <w:tcPr>
            <w:tcW w:w="222" w:type="pct"/>
            <w:shd w:val="clear" w:color="auto" w:fill="auto"/>
            <w:vAlign w:val="bottom"/>
          </w:tcPr>
          <w:p w14:paraId="3378C689" w14:textId="77777777" w:rsidR="004E1F6F" w:rsidRPr="005C29F8" w:rsidRDefault="004E1F6F" w:rsidP="004369B2">
            <w:pPr>
              <w:jc w:val="center"/>
              <w:rPr>
                <w:b/>
                <w:color w:val="000000" w:themeColor="text1"/>
              </w:rPr>
            </w:pPr>
            <w:r w:rsidRPr="005C29F8">
              <w:rPr>
                <w:b/>
                <w:color w:val="000000" w:themeColor="text1"/>
              </w:rPr>
              <w:t>Group</w:t>
            </w:r>
          </w:p>
        </w:tc>
        <w:tc>
          <w:tcPr>
            <w:tcW w:w="489" w:type="pct"/>
            <w:shd w:val="clear" w:color="auto" w:fill="auto"/>
            <w:vAlign w:val="bottom"/>
          </w:tcPr>
          <w:p w14:paraId="34B96D6C" w14:textId="2E1BB35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3B6543C5" w14:textId="32158AFC" w:rsidR="004E1F6F" w:rsidRPr="005C29F8" w:rsidRDefault="003A481F" w:rsidP="004369B2">
            <w:pPr>
              <w:jc w:val="center"/>
              <w:rPr>
                <w:b/>
                <w:color w:val="000000" w:themeColor="text1"/>
              </w:rPr>
            </w:pPr>
            <w:r w:rsidRPr="005C29F8">
              <w:rPr>
                <w:b/>
                <w:color w:val="000000" w:themeColor="text1"/>
              </w:rPr>
              <w:t>Children with IEPs who received a valid score and a proficiency was assigned</w:t>
            </w:r>
          </w:p>
        </w:tc>
        <w:tc>
          <w:tcPr>
            <w:tcW w:w="600" w:type="pct"/>
            <w:shd w:val="clear" w:color="auto" w:fill="auto"/>
            <w:vAlign w:val="bottom"/>
          </w:tcPr>
          <w:p w14:paraId="36E5B9C7" w14:textId="7F81A8FB"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0" w:type="pct"/>
            <w:shd w:val="clear" w:color="auto" w:fill="auto"/>
            <w:vAlign w:val="bottom"/>
          </w:tcPr>
          <w:p w14:paraId="2614DFA3" w14:textId="1A882F90"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09D4299D" w14:textId="7595547E" w:rsidR="004E1F6F" w:rsidRPr="005C29F8" w:rsidRDefault="004E1F6F" w:rsidP="004369B2">
            <w:pPr>
              <w:jc w:val="center"/>
              <w:rPr>
                <w:b/>
                <w:color w:val="000000" w:themeColor="text1"/>
              </w:rPr>
            </w:pPr>
            <w:r w:rsidRPr="005C29F8">
              <w:rPr>
                <w:b/>
                <w:color w:val="000000" w:themeColor="text1"/>
              </w:rPr>
              <w:t>FFY 2019 Target</w:t>
            </w:r>
          </w:p>
        </w:tc>
        <w:tc>
          <w:tcPr>
            <w:tcW w:w="507" w:type="pct"/>
            <w:shd w:val="clear" w:color="auto" w:fill="auto"/>
            <w:vAlign w:val="bottom"/>
          </w:tcPr>
          <w:p w14:paraId="2B4D24C2" w14:textId="7CD753EA"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4987ED35" w14:textId="77777777"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EA3F612"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318B8AAD" w14:textId="77777777" w:rsidTr="000C3A20">
        <w:tc>
          <w:tcPr>
            <w:tcW w:w="222" w:type="pct"/>
            <w:shd w:val="clear" w:color="auto" w:fill="auto"/>
            <w:vAlign w:val="center"/>
          </w:tcPr>
          <w:p w14:paraId="4BD3A1A0" w14:textId="77777777"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89" w:type="pct"/>
            <w:shd w:val="clear" w:color="auto" w:fill="auto"/>
          </w:tcPr>
          <w:p w14:paraId="2D59B69E" w14:textId="6B4C5F20"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0EC608D" w14:textId="6AE464D9" w:rsidR="004E1F6F" w:rsidRPr="005C29F8" w:rsidRDefault="004E1F6F" w:rsidP="004E1F6F">
            <w:pPr>
              <w:jc w:val="center"/>
              <w:rPr>
                <w:rFonts w:cs="Arial"/>
                <w:color w:val="000000" w:themeColor="text1"/>
                <w:szCs w:val="16"/>
              </w:rPr>
            </w:pPr>
          </w:p>
        </w:tc>
        <w:tc>
          <w:tcPr>
            <w:tcW w:w="600" w:type="pct"/>
            <w:shd w:val="clear" w:color="auto" w:fill="auto"/>
          </w:tcPr>
          <w:p w14:paraId="5740CA80" w14:textId="2E1892DE" w:rsidR="004E1F6F" w:rsidRPr="005C29F8" w:rsidRDefault="004E1F6F" w:rsidP="004E1F6F">
            <w:pPr>
              <w:jc w:val="center"/>
              <w:rPr>
                <w:rFonts w:cs="Arial"/>
                <w:color w:val="000000" w:themeColor="text1"/>
                <w:szCs w:val="16"/>
              </w:rPr>
            </w:pPr>
          </w:p>
        </w:tc>
        <w:tc>
          <w:tcPr>
            <w:tcW w:w="550" w:type="pct"/>
            <w:shd w:val="clear" w:color="auto" w:fill="auto"/>
          </w:tcPr>
          <w:p w14:paraId="6BA58310" w14:textId="391F367C" w:rsidR="004E1F6F" w:rsidRPr="005C29F8" w:rsidRDefault="004E1F6F" w:rsidP="004E1F6F">
            <w:pPr>
              <w:jc w:val="center"/>
              <w:rPr>
                <w:rFonts w:cs="Arial"/>
                <w:color w:val="000000" w:themeColor="text1"/>
                <w:szCs w:val="16"/>
              </w:rPr>
            </w:pPr>
            <w:r w:rsidRPr="005C29F8">
              <w:rPr>
                <w:rFonts w:cs="Arial"/>
                <w:color w:val="000000" w:themeColor="text1"/>
                <w:szCs w:val="16"/>
              </w:rPr>
              <w:t>26.02%</w:t>
            </w:r>
          </w:p>
        </w:tc>
        <w:tc>
          <w:tcPr>
            <w:tcW w:w="766" w:type="pct"/>
            <w:shd w:val="clear" w:color="auto" w:fill="auto"/>
          </w:tcPr>
          <w:p w14:paraId="47A1F29A" w14:textId="0E923F64" w:rsidR="004E1F6F" w:rsidRPr="005C29F8" w:rsidRDefault="004E1F6F" w:rsidP="004E1F6F">
            <w:pPr>
              <w:jc w:val="center"/>
              <w:rPr>
                <w:rFonts w:cs="Arial"/>
                <w:color w:val="000000" w:themeColor="text1"/>
                <w:szCs w:val="16"/>
              </w:rPr>
            </w:pPr>
            <w:r w:rsidRPr="005C29F8">
              <w:rPr>
                <w:rFonts w:cs="Arial"/>
                <w:color w:val="000000" w:themeColor="text1"/>
                <w:szCs w:val="16"/>
              </w:rPr>
              <w:t>66.50%</w:t>
            </w:r>
          </w:p>
        </w:tc>
        <w:tc>
          <w:tcPr>
            <w:tcW w:w="507" w:type="pct"/>
            <w:shd w:val="clear" w:color="auto" w:fill="auto"/>
          </w:tcPr>
          <w:p w14:paraId="2AE4C61A" w14:textId="12BE6FDD" w:rsidR="004E1F6F" w:rsidRPr="005C29F8" w:rsidRDefault="004E1F6F" w:rsidP="004E1F6F">
            <w:pPr>
              <w:jc w:val="center"/>
              <w:rPr>
                <w:rFonts w:cs="Arial"/>
                <w:color w:val="000000" w:themeColor="text1"/>
                <w:szCs w:val="16"/>
              </w:rPr>
            </w:pPr>
          </w:p>
        </w:tc>
        <w:tc>
          <w:tcPr>
            <w:tcW w:w="611" w:type="pct"/>
            <w:shd w:val="clear" w:color="auto" w:fill="auto"/>
          </w:tcPr>
          <w:p w14:paraId="2590AA37" w14:textId="2B2E3DA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tcPr>
          <w:p w14:paraId="39DEC07F" w14:textId="70B2866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32B02A11" w14:textId="77777777" w:rsidR="000C3A20" w:rsidRPr="000C3A20" w:rsidRDefault="000C3A20" w:rsidP="000C3A20">
      <w:pPr>
        <w:rPr>
          <w:color w:val="000000" w:themeColor="text1"/>
        </w:rPr>
      </w:pPr>
    </w:p>
    <w:p w14:paraId="105DF19B" w14:textId="77777777" w:rsidR="000C3A20" w:rsidRPr="005C29F8" w:rsidRDefault="000C3A20" w:rsidP="000C3A20">
      <w:pPr>
        <w:rPr>
          <w:color w:val="000000" w:themeColor="text1"/>
        </w:rPr>
      </w:pPr>
    </w:p>
    <w:p w14:paraId="73E73F7F" w14:textId="6BBB38CF" w:rsidR="00BD7229" w:rsidRDefault="00BD7229"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021"/>
        <w:gridCol w:w="1395"/>
        <w:gridCol w:w="1270"/>
        <w:gridCol w:w="1162"/>
        <w:gridCol w:w="1624"/>
        <w:gridCol w:w="1069"/>
        <w:gridCol w:w="1294"/>
        <w:gridCol w:w="1259"/>
      </w:tblGrid>
      <w:tr w:rsidR="005C29F8" w:rsidRPr="005C29F8" w14:paraId="2361B602" w14:textId="77777777" w:rsidTr="000C3A20">
        <w:trPr>
          <w:tblHeader/>
        </w:trPr>
        <w:tc>
          <w:tcPr>
            <w:tcW w:w="222" w:type="pct"/>
            <w:shd w:val="clear" w:color="auto" w:fill="auto"/>
            <w:vAlign w:val="bottom"/>
          </w:tcPr>
          <w:p w14:paraId="097BD4DD" w14:textId="77777777" w:rsidR="004E1F6F" w:rsidRPr="005C29F8" w:rsidRDefault="004E1F6F" w:rsidP="004369B2">
            <w:pPr>
              <w:jc w:val="center"/>
              <w:rPr>
                <w:b/>
                <w:color w:val="000000" w:themeColor="text1"/>
              </w:rPr>
            </w:pPr>
            <w:r w:rsidRPr="005C29F8">
              <w:rPr>
                <w:b/>
                <w:color w:val="000000" w:themeColor="text1"/>
              </w:rPr>
              <w:t>Group</w:t>
            </w:r>
          </w:p>
        </w:tc>
        <w:tc>
          <w:tcPr>
            <w:tcW w:w="486" w:type="pct"/>
            <w:shd w:val="clear" w:color="auto" w:fill="auto"/>
            <w:vAlign w:val="bottom"/>
          </w:tcPr>
          <w:p w14:paraId="221D62AE" w14:textId="46B1DC1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6EA1E126" w14:textId="2C3C914F" w:rsidR="004E1F6F" w:rsidRPr="005C29F8" w:rsidRDefault="00167BF7" w:rsidP="004369B2">
            <w:pPr>
              <w:jc w:val="center"/>
              <w:rPr>
                <w:b/>
                <w:color w:val="000000" w:themeColor="text1"/>
              </w:rPr>
            </w:pPr>
            <w:r w:rsidRPr="005C29F8">
              <w:rPr>
                <w:b/>
                <w:color w:val="000000" w:themeColor="text1"/>
              </w:rPr>
              <w:t>Children with IEPs who received a valid score and a proficiency was assigned</w:t>
            </w:r>
          </w:p>
        </w:tc>
        <w:tc>
          <w:tcPr>
            <w:tcW w:w="601" w:type="pct"/>
            <w:shd w:val="clear" w:color="auto" w:fill="auto"/>
            <w:vAlign w:val="bottom"/>
          </w:tcPr>
          <w:p w14:paraId="534757DA" w14:textId="2A9F3B5F"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1" w:type="pct"/>
            <w:shd w:val="clear" w:color="auto" w:fill="auto"/>
            <w:vAlign w:val="bottom"/>
          </w:tcPr>
          <w:p w14:paraId="73023982" w14:textId="087F4055" w:rsidR="004E1F6F" w:rsidRPr="005C29F8" w:rsidRDefault="004E1F6F" w:rsidP="004369B2">
            <w:pPr>
              <w:jc w:val="center"/>
              <w:rPr>
                <w:b/>
                <w:color w:val="000000" w:themeColor="text1"/>
              </w:rPr>
            </w:pPr>
            <w:r w:rsidRPr="005C29F8">
              <w:rPr>
                <w:b/>
                <w:color w:val="000000" w:themeColor="text1"/>
              </w:rPr>
              <w:t>FFY 2018 Data</w:t>
            </w:r>
          </w:p>
        </w:tc>
        <w:tc>
          <w:tcPr>
            <w:tcW w:w="765" w:type="pct"/>
            <w:shd w:val="clear" w:color="auto" w:fill="auto"/>
            <w:vAlign w:val="bottom"/>
          </w:tcPr>
          <w:p w14:paraId="37651EF9" w14:textId="14D3BC59"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D61FBEB" w14:textId="19ED500A"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730A2874" w14:textId="7777777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7BEF249"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08D65837" w14:textId="77777777" w:rsidTr="000C3A20">
        <w:tc>
          <w:tcPr>
            <w:tcW w:w="222" w:type="pct"/>
            <w:shd w:val="clear" w:color="auto" w:fill="auto"/>
          </w:tcPr>
          <w:p w14:paraId="76903C3F" w14:textId="77777777"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6" w:type="pct"/>
            <w:shd w:val="clear" w:color="auto" w:fill="auto"/>
          </w:tcPr>
          <w:p w14:paraId="02026CDE" w14:textId="48FAC1A1"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6642EB5" w14:textId="0509238E" w:rsidR="004E1F6F" w:rsidRPr="005C29F8" w:rsidRDefault="004E1F6F" w:rsidP="004E1F6F">
            <w:pPr>
              <w:jc w:val="center"/>
              <w:rPr>
                <w:rFonts w:cs="Arial"/>
                <w:color w:val="000000" w:themeColor="text1"/>
                <w:szCs w:val="16"/>
              </w:rPr>
            </w:pPr>
          </w:p>
        </w:tc>
        <w:tc>
          <w:tcPr>
            <w:tcW w:w="601" w:type="pct"/>
            <w:shd w:val="clear" w:color="auto" w:fill="auto"/>
          </w:tcPr>
          <w:p w14:paraId="1C6085EF" w14:textId="6A8D76C1" w:rsidR="004E1F6F" w:rsidRPr="005C29F8" w:rsidRDefault="004E1F6F" w:rsidP="004E1F6F">
            <w:pPr>
              <w:jc w:val="center"/>
              <w:rPr>
                <w:rFonts w:cs="Arial"/>
                <w:color w:val="000000" w:themeColor="text1"/>
                <w:szCs w:val="16"/>
              </w:rPr>
            </w:pPr>
          </w:p>
        </w:tc>
        <w:tc>
          <w:tcPr>
            <w:tcW w:w="551" w:type="pct"/>
            <w:shd w:val="clear" w:color="auto" w:fill="auto"/>
          </w:tcPr>
          <w:p w14:paraId="3DFEF3CC" w14:textId="273D8D28" w:rsidR="004E1F6F" w:rsidRPr="005C29F8" w:rsidRDefault="004E1F6F" w:rsidP="004E1F6F">
            <w:pPr>
              <w:jc w:val="center"/>
              <w:rPr>
                <w:rFonts w:cs="Arial"/>
                <w:color w:val="000000" w:themeColor="text1"/>
                <w:szCs w:val="16"/>
              </w:rPr>
            </w:pPr>
            <w:r w:rsidRPr="005C29F8">
              <w:rPr>
                <w:rFonts w:cs="Arial"/>
                <w:color w:val="000000" w:themeColor="text1"/>
                <w:szCs w:val="16"/>
              </w:rPr>
              <w:t>32.07%</w:t>
            </w:r>
          </w:p>
        </w:tc>
        <w:tc>
          <w:tcPr>
            <w:tcW w:w="765" w:type="pct"/>
            <w:shd w:val="clear" w:color="auto" w:fill="auto"/>
          </w:tcPr>
          <w:p w14:paraId="78DBA801" w14:textId="0BA3B321" w:rsidR="004E1F6F" w:rsidRPr="005C29F8" w:rsidRDefault="004E1F6F" w:rsidP="004E1F6F">
            <w:pPr>
              <w:jc w:val="center"/>
              <w:rPr>
                <w:rFonts w:cs="Arial"/>
                <w:color w:val="000000" w:themeColor="text1"/>
                <w:szCs w:val="16"/>
              </w:rPr>
            </w:pPr>
            <w:r w:rsidRPr="005C29F8">
              <w:rPr>
                <w:rFonts w:cs="Arial"/>
                <w:color w:val="000000" w:themeColor="text1"/>
                <w:szCs w:val="16"/>
              </w:rPr>
              <w:t>66.50%</w:t>
            </w:r>
          </w:p>
        </w:tc>
        <w:tc>
          <w:tcPr>
            <w:tcW w:w="508" w:type="pct"/>
            <w:shd w:val="clear" w:color="auto" w:fill="auto"/>
          </w:tcPr>
          <w:p w14:paraId="1DC938D5" w14:textId="450CB901" w:rsidR="004E1F6F" w:rsidRPr="005C29F8" w:rsidRDefault="004E1F6F" w:rsidP="004E1F6F">
            <w:pPr>
              <w:jc w:val="center"/>
              <w:rPr>
                <w:rFonts w:cs="Arial"/>
                <w:color w:val="000000" w:themeColor="text1"/>
                <w:szCs w:val="16"/>
              </w:rPr>
            </w:pPr>
          </w:p>
        </w:tc>
        <w:tc>
          <w:tcPr>
            <w:tcW w:w="612" w:type="pct"/>
            <w:shd w:val="clear" w:color="auto" w:fill="auto"/>
          </w:tcPr>
          <w:p w14:paraId="4B9610A1" w14:textId="71C9791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tcPr>
          <w:p w14:paraId="5708D4BE" w14:textId="328B609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4F477182" w14:textId="77777777" w:rsidR="000C3A20" w:rsidRPr="000C3A20" w:rsidRDefault="000C3A20" w:rsidP="000C3A20">
      <w:pPr>
        <w:rPr>
          <w:color w:val="000000" w:themeColor="text1"/>
        </w:rPr>
      </w:pPr>
    </w:p>
    <w:p w14:paraId="052B55C9" w14:textId="77777777" w:rsidR="000C3A20" w:rsidRPr="005C29F8" w:rsidRDefault="000C3A20" w:rsidP="000C3A20">
      <w:pPr>
        <w:rPr>
          <w:color w:val="000000" w:themeColor="text1"/>
        </w:rPr>
      </w:pPr>
    </w:p>
    <w:p w14:paraId="4F8B3B70" w14:textId="05453045" w:rsidR="000A5A2E" w:rsidRPr="005C29F8" w:rsidRDefault="000A5A2E" w:rsidP="004369B2">
      <w:pPr>
        <w:rPr>
          <w:color w:val="000000" w:themeColor="text1"/>
        </w:rPr>
      </w:pPr>
      <w:r w:rsidRPr="005C29F8">
        <w:rPr>
          <w:b/>
          <w:color w:val="000000" w:themeColor="text1"/>
        </w:rPr>
        <w:t>Regulatory Information</w:t>
      </w:r>
    </w:p>
    <w:p w14:paraId="2B741846" w14:textId="30EBAA23" w:rsidR="000A5A2E" w:rsidRPr="005C29F8" w:rsidRDefault="00A14B5D" w:rsidP="00286BDF">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5C29F8" w:rsidRDefault="00241BD0" w:rsidP="004369B2">
      <w:pPr>
        <w:rPr>
          <w:color w:val="000000" w:themeColor="text1"/>
        </w:rPr>
      </w:pPr>
    </w:p>
    <w:p w14:paraId="1FD3EE14" w14:textId="6446691C" w:rsidR="000A5A2E" w:rsidRPr="005C29F8" w:rsidRDefault="000A5A2E" w:rsidP="004369B2">
      <w:pPr>
        <w:rPr>
          <w:color w:val="000000" w:themeColor="text1"/>
        </w:rPr>
      </w:pPr>
      <w:r w:rsidRPr="005C29F8">
        <w:rPr>
          <w:b/>
          <w:color w:val="000000" w:themeColor="text1"/>
        </w:rPr>
        <w:t>Public Reporting Information</w:t>
      </w:r>
    </w:p>
    <w:p w14:paraId="20613508" w14:textId="77777777" w:rsidR="000A5A2E" w:rsidRPr="005C29F8" w:rsidRDefault="000A5A2E" w:rsidP="000A5A2E">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F0C4C7F" w14:textId="52384A95" w:rsidR="00A869E9" w:rsidRPr="005C29F8" w:rsidRDefault="00A869E9" w:rsidP="009C613A">
      <w:pPr>
        <w:rPr>
          <w:rFonts w:cs="Arial"/>
          <w:color w:val="000000" w:themeColor="text1"/>
          <w:szCs w:val="16"/>
        </w:rPr>
      </w:pPr>
    </w:p>
    <w:p w14:paraId="32BCE51B" w14:textId="77777777" w:rsidR="00796DC0" w:rsidRPr="005C29F8" w:rsidRDefault="00796DC0" w:rsidP="004369B2">
      <w:pPr>
        <w:rPr>
          <w:b/>
          <w:color w:val="000000" w:themeColor="text1"/>
        </w:rPr>
      </w:pPr>
      <w:r w:rsidRPr="005C29F8">
        <w:rPr>
          <w:b/>
          <w:color w:val="000000" w:themeColor="text1"/>
        </w:rPr>
        <w:t>Provide additional information about this indicator (optional)</w:t>
      </w:r>
    </w:p>
    <w:p w14:paraId="19728EE3" w14:textId="7FE6C853" w:rsidR="00A869E9" w:rsidRPr="005C29F8" w:rsidRDefault="002B7490" w:rsidP="000E33D0">
      <w:pPr>
        <w:rPr>
          <w:rFonts w:cs="Arial"/>
          <w:color w:val="000000" w:themeColor="text1"/>
          <w:szCs w:val="16"/>
        </w:rPr>
      </w:pPr>
      <w:r w:rsidRPr="005C29F8">
        <w:rPr>
          <w:rFonts w:cs="Arial"/>
          <w:color w:val="000000" w:themeColor="text1"/>
          <w:szCs w:val="16"/>
          <w:shd w:val="clear" w:color="auto" w:fill="FFFFFF"/>
        </w:rPr>
        <w:t>As directed by the Florida Department of Education Executive Order 2020-EO-01, districts were instructed to cancel all remaining state assessments for the 2019-20 school year, which included math and reading assessments.</w:t>
      </w:r>
    </w:p>
    <w:p w14:paraId="1C326C48" w14:textId="1B3ADE94" w:rsidR="000A2C83" w:rsidRPr="0033429D" w:rsidRDefault="00573F6C" w:rsidP="008645AD">
      <w:pPr>
        <w:pStyle w:val="Heading2"/>
      </w:pPr>
      <w:r w:rsidRPr="0033429D">
        <w:t>3C</w:t>
      </w:r>
      <w:r w:rsidR="00BB4FD7" w:rsidRPr="0033429D">
        <w:t xml:space="preserve"> </w:t>
      </w:r>
      <w:r w:rsidRPr="0033429D">
        <w:t xml:space="preserve">- </w:t>
      </w:r>
      <w:r w:rsidR="000A2C83" w:rsidRPr="0033429D">
        <w:t>Prior FFY Required Actions</w:t>
      </w:r>
    </w:p>
    <w:p w14:paraId="5570C94B" w14:textId="51EF4ED4" w:rsidR="000A2C83" w:rsidRPr="005C29F8" w:rsidRDefault="002B7490" w:rsidP="000A2C83">
      <w:pPr>
        <w:rPr>
          <w:rFonts w:cs="Arial"/>
          <w:color w:val="000000" w:themeColor="text1"/>
          <w:szCs w:val="16"/>
        </w:rPr>
      </w:pPr>
      <w:r w:rsidRPr="005C29F8">
        <w:rPr>
          <w:rFonts w:cs="Arial"/>
          <w:color w:val="000000" w:themeColor="text1"/>
          <w:szCs w:val="16"/>
        </w:rPr>
        <w:t>None</w:t>
      </w:r>
    </w:p>
    <w:p w14:paraId="0EFAA7F7" w14:textId="77777777" w:rsidR="00247959" w:rsidRPr="005C29F8" w:rsidRDefault="00247959" w:rsidP="000A2C83">
      <w:pPr>
        <w:rPr>
          <w:rFonts w:cs="Arial"/>
          <w:color w:val="000000" w:themeColor="text1"/>
          <w:szCs w:val="16"/>
        </w:rPr>
      </w:pPr>
    </w:p>
    <w:p w14:paraId="1E98E6A2" w14:textId="3C798D76" w:rsidR="00796DC0" w:rsidRPr="0033429D" w:rsidRDefault="00573F6C" w:rsidP="008645AD">
      <w:pPr>
        <w:pStyle w:val="Heading2"/>
      </w:pPr>
      <w:r w:rsidRPr="0033429D">
        <w:t>3C - OSEP Response</w:t>
      </w:r>
    </w:p>
    <w:p w14:paraId="742F0548" w14:textId="6CBFA0D3" w:rsidR="00A869E9" w:rsidRPr="005C29F8" w:rsidRDefault="003D7F56" w:rsidP="001F692C">
      <w:pPr>
        <w:rPr>
          <w:rFonts w:cs="Arial"/>
          <w:color w:val="000000" w:themeColor="text1"/>
          <w:szCs w:val="16"/>
          <w:shd w:val="clear" w:color="auto" w:fill="FFFFFF"/>
        </w:rPr>
      </w:pPr>
      <w:r w:rsidRPr="005C29F8">
        <w:rPr>
          <w:rFonts w:cs="Arial"/>
          <w:color w:val="000000" w:themeColor="text1"/>
          <w:szCs w:val="16"/>
          <w:shd w:val="clear" w:color="auto" w:fill="FFFFFF"/>
        </w:rPr>
        <w:t>The State was not required to provide any data for this indicator. Due to the circumstances created by the COVID-19 pandemic, and resulting school closures, the State received a waiver of the assessment requirements in section 1111(b)(2) of the ESEA, and, as a result, does not have any FFY 2019 data for this indicator.</w:t>
      </w:r>
    </w:p>
    <w:p w14:paraId="0774F476" w14:textId="1E34BC77" w:rsidR="00796DC0" w:rsidRPr="0033429D" w:rsidRDefault="00573F6C" w:rsidP="008645AD">
      <w:pPr>
        <w:pStyle w:val="Heading2"/>
      </w:pPr>
      <w:r w:rsidRPr="0033429D">
        <w:t>3C - Required Actions</w:t>
      </w:r>
    </w:p>
    <w:p w14:paraId="5E46A453" w14:textId="5260AC47" w:rsidR="00A869E9" w:rsidRPr="005C29F8" w:rsidRDefault="00A869E9" w:rsidP="001F692C">
      <w:pPr>
        <w:rPr>
          <w:rFonts w:cs="Arial"/>
          <w:color w:val="000000" w:themeColor="text1"/>
          <w:szCs w:val="16"/>
          <w:shd w:val="clear" w:color="auto" w:fill="FFFFFF"/>
        </w:rPr>
      </w:pPr>
    </w:p>
    <w:p w14:paraId="5933CC1B" w14:textId="40F9F685" w:rsidR="00A63347" w:rsidRPr="005C29F8" w:rsidRDefault="00A63347">
      <w:pPr>
        <w:spacing w:before="0" w:after="200" w:line="276" w:lineRule="auto"/>
        <w:rPr>
          <w:rFonts w:cs="Arial"/>
          <w:color w:val="000000" w:themeColor="text1"/>
          <w:szCs w:val="16"/>
          <w:shd w:val="clear" w:color="auto" w:fill="FFFFFF"/>
        </w:rPr>
      </w:pPr>
      <w:r w:rsidRPr="005C29F8">
        <w:rPr>
          <w:rFonts w:cs="Arial"/>
          <w:color w:val="000000" w:themeColor="text1"/>
          <w:szCs w:val="16"/>
          <w:shd w:val="clear" w:color="auto" w:fill="FFFFFF"/>
        </w:rPr>
        <w:br w:type="page"/>
      </w:r>
    </w:p>
    <w:p w14:paraId="1E2B07DD" w14:textId="23FE27B8" w:rsidR="00D03701" w:rsidRPr="005C29F8" w:rsidRDefault="00D03701" w:rsidP="000444E2">
      <w:pPr>
        <w:pStyle w:val="Heading1"/>
        <w:rPr>
          <w:color w:val="000000" w:themeColor="text1"/>
          <w:sz w:val="22"/>
        </w:rPr>
      </w:pPr>
      <w:r w:rsidRPr="005C29F8">
        <w:rPr>
          <w:color w:val="000000" w:themeColor="text1"/>
          <w:sz w:val="22"/>
        </w:rPr>
        <w:lastRenderedPageBreak/>
        <w:t>Indicator 4A: Suspension/Expulsion</w:t>
      </w:r>
      <w:bookmarkEnd w:id="18"/>
      <w:bookmarkEnd w:id="19"/>
    </w:p>
    <w:p w14:paraId="6B24B370" w14:textId="77777777" w:rsidR="006E5AE4" w:rsidRPr="005C29F8" w:rsidRDefault="006E5AE4" w:rsidP="00A018D4">
      <w:pPr>
        <w:rPr>
          <w:color w:val="000000" w:themeColor="text1"/>
          <w:szCs w:val="20"/>
        </w:rPr>
      </w:pPr>
      <w:bookmarkStart w:id="21" w:name="_Toc384383331"/>
      <w:bookmarkStart w:id="22" w:name="_Toc392159283"/>
      <w:r w:rsidRPr="005C29F8">
        <w:rPr>
          <w:b/>
          <w:color w:val="000000" w:themeColor="text1"/>
          <w:sz w:val="20"/>
          <w:szCs w:val="20"/>
        </w:rPr>
        <w:t xml:space="preserve">Instructions and Measurement </w:t>
      </w:r>
    </w:p>
    <w:p w14:paraId="73D979E8" w14:textId="6D1D1338" w:rsidR="00DD1D55" w:rsidRPr="005C29F8" w:rsidRDefault="00DD1D55"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1281AA40" w14:textId="5BDAB0D4" w:rsidR="000A5A2E" w:rsidRPr="005C29F8" w:rsidRDefault="00DD1D55" w:rsidP="00286BDF">
      <w:pPr>
        <w:rPr>
          <w:rFonts w:cs="Arial"/>
          <w:color w:val="000000" w:themeColor="text1"/>
          <w:szCs w:val="16"/>
        </w:rPr>
      </w:pPr>
      <w:r w:rsidRPr="005C29F8">
        <w:rPr>
          <w:rFonts w:cs="Arial"/>
          <w:b/>
          <w:color w:val="000000" w:themeColor="text1"/>
          <w:szCs w:val="16"/>
        </w:rPr>
        <w:t>Results Indicator:</w:t>
      </w:r>
      <w:r w:rsidR="00286BDF" w:rsidRPr="005C29F8">
        <w:rPr>
          <w:rFonts w:cs="Arial"/>
          <w:color w:val="000000" w:themeColor="text1"/>
          <w:szCs w:val="16"/>
        </w:rPr>
        <w:t xml:space="preserve"> </w:t>
      </w:r>
      <w:r w:rsidR="000A5A2E" w:rsidRPr="005C29F8">
        <w:rPr>
          <w:rFonts w:cs="Arial"/>
          <w:color w:val="000000" w:themeColor="text1"/>
          <w:szCs w:val="16"/>
        </w:rPr>
        <w:t>Rates of suspension and expulsion:</w:t>
      </w:r>
    </w:p>
    <w:p w14:paraId="075F6BB9" w14:textId="00F8EDF6" w:rsidR="000A5A2E" w:rsidRPr="005C29F8" w:rsidRDefault="001D5BAF" w:rsidP="006A01BD">
      <w:pPr>
        <w:ind w:left="720"/>
        <w:rPr>
          <w:color w:val="000000" w:themeColor="text1"/>
        </w:rPr>
      </w:pPr>
      <w:r w:rsidRPr="005C29F8">
        <w:rPr>
          <w:rFonts w:cs="Arial"/>
          <w:color w:val="000000" w:themeColor="text1"/>
          <w:szCs w:val="16"/>
        </w:rPr>
        <w:t xml:space="preserve">A. Percent of districts that have a significant discrepancy in the rate of suspensions and expulsions of greater than 10 days in a school </w:t>
      </w:r>
      <w:r w:rsidR="00DD1D55" w:rsidRPr="005C29F8">
        <w:rPr>
          <w:color w:val="000000" w:themeColor="text1"/>
        </w:rPr>
        <w:t>year for children with IEPs</w:t>
      </w:r>
    </w:p>
    <w:p w14:paraId="104900D3" w14:textId="4D6824EB"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09801465" w14:textId="77777777" w:rsidR="000A5A2E" w:rsidRPr="005C29F8" w:rsidRDefault="000A5A2E" w:rsidP="004369B2">
      <w:pPr>
        <w:rPr>
          <w:color w:val="000000" w:themeColor="text1"/>
        </w:rPr>
      </w:pPr>
      <w:r w:rsidRPr="005C29F8">
        <w:rPr>
          <w:b/>
          <w:color w:val="000000" w:themeColor="text1"/>
        </w:rPr>
        <w:t>Data Source</w:t>
      </w:r>
    </w:p>
    <w:p w14:paraId="06368193" w14:textId="2006ADF5" w:rsidR="000A5A2E" w:rsidRPr="005C29F8" w:rsidRDefault="000A5A2E" w:rsidP="00286BDF">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5C29F8" w:rsidRDefault="000A5A2E" w:rsidP="004369B2">
      <w:pPr>
        <w:rPr>
          <w:color w:val="000000" w:themeColor="text1"/>
        </w:rPr>
      </w:pPr>
      <w:r w:rsidRPr="005C29F8">
        <w:rPr>
          <w:b/>
          <w:color w:val="000000" w:themeColor="text1"/>
        </w:rPr>
        <w:t>Measurement</w:t>
      </w:r>
    </w:p>
    <w:p w14:paraId="5CD903C0" w14:textId="63922C4B" w:rsidR="000A5A2E" w:rsidRPr="005C29F8" w:rsidRDefault="000A5A2E"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that have a significant discrepancy in the rates of suspensions and expulsions for greater than 10 days in a school year of children with IEPs)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4D7272B6" w14:textId="2A0B0F5F" w:rsidR="00636061" w:rsidRPr="005C29F8" w:rsidRDefault="00636061"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0C71C487" w14:textId="316E6449" w:rsidR="000A5A2E" w:rsidRPr="005C29F8" w:rsidRDefault="000A5A2E" w:rsidP="004369B2">
      <w:pPr>
        <w:rPr>
          <w:color w:val="000000" w:themeColor="text1"/>
        </w:rPr>
      </w:pPr>
      <w:r w:rsidRPr="005C29F8">
        <w:rPr>
          <w:b/>
          <w:color w:val="000000" w:themeColor="text1"/>
        </w:rPr>
        <w:t>Instructions</w:t>
      </w:r>
    </w:p>
    <w:p w14:paraId="20DD9B9C" w14:textId="72BF958B" w:rsidR="000A5A2E" w:rsidRPr="005C29F8" w:rsidRDefault="00636061"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as a result of this requirement.</w:t>
      </w:r>
    </w:p>
    <w:p w14:paraId="3AD8FD7E" w14:textId="32828108" w:rsidR="00636061" w:rsidRPr="005C29F8" w:rsidRDefault="00A14B5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4D5D1D9E" w14:textId="3C303A84"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671599A1" w14:textId="71D1B673"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64CB6014" w14:textId="2492BFE8" w:rsidR="00636061" w:rsidRPr="005C29F8" w:rsidRDefault="00636061"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2CD8E267" w14:textId="4C2CF13C" w:rsidR="00636061" w:rsidRPr="005C29F8" w:rsidRDefault="00636061" w:rsidP="00BB7BC9">
      <w:pPr>
        <w:rPr>
          <w:rFonts w:cs="Arial"/>
          <w:color w:val="000000" w:themeColor="text1"/>
          <w:szCs w:val="16"/>
        </w:rPr>
      </w:pPr>
      <w:r w:rsidRPr="005C29F8">
        <w:rPr>
          <w:rFonts w:cs="Arial"/>
          <w:color w:val="000000" w:themeColor="text1"/>
          <w:szCs w:val="16"/>
        </w:rPr>
        <w:t>Indicator 4A: Provide the actual numbers used in the calculation (based upon districts that met the minimum n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FA94FBA" w:rsidR="00636061" w:rsidRPr="005C29F8" w:rsidRDefault="00636061"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6D645554" w14:textId="0206229C" w:rsidR="00636061" w:rsidRPr="005C29F8" w:rsidRDefault="00636061"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0D05CD92" w:rsidR="00636061" w:rsidRPr="005C29F8" w:rsidRDefault="00A14B5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216100ED" w14:textId="6483EA1E" w:rsidR="006E5AE4" w:rsidRPr="0033429D" w:rsidRDefault="00697434" w:rsidP="008645AD">
      <w:pPr>
        <w:pStyle w:val="Heading2"/>
      </w:pPr>
      <w:bookmarkStart w:id="23" w:name="_Toc384383332"/>
      <w:bookmarkStart w:id="24" w:name="_Toc392159284"/>
      <w:bookmarkEnd w:id="21"/>
      <w:bookmarkEnd w:id="22"/>
      <w:r w:rsidRPr="0033429D">
        <w:t>4A</w:t>
      </w:r>
      <w:r w:rsidR="00DA3C7A" w:rsidRPr="0033429D">
        <w:t xml:space="preserve"> </w:t>
      </w:r>
      <w:r w:rsidRPr="0033429D">
        <w:t xml:space="preserve">- </w:t>
      </w:r>
      <w:r w:rsidR="006E5AE4" w:rsidRPr="0033429D">
        <w:t>Indicator Data</w:t>
      </w:r>
    </w:p>
    <w:p w14:paraId="4E76A356" w14:textId="4BD9398E" w:rsidR="00EC46E4" w:rsidRDefault="00EC46E4"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14:paraId="5B1BF1C8" w14:textId="77777777" w:rsidTr="002B6965">
        <w:trPr>
          <w:trHeight w:val="311"/>
          <w:tblHeader/>
        </w:trPr>
        <w:tc>
          <w:tcPr>
            <w:tcW w:w="2562" w:type="dxa"/>
          </w:tcPr>
          <w:p w14:paraId="3EC58E83" w14:textId="77777777" w:rsidR="002B6965" w:rsidRDefault="002B6965" w:rsidP="002B6965">
            <w:pPr>
              <w:jc w:val="center"/>
              <w:rPr>
                <w:b/>
                <w:color w:val="000000" w:themeColor="text1"/>
              </w:rPr>
            </w:pPr>
            <w:r w:rsidRPr="005C29F8">
              <w:rPr>
                <w:rFonts w:cs="Arial"/>
                <w:b/>
                <w:color w:val="000000" w:themeColor="text1"/>
                <w:szCs w:val="16"/>
              </w:rPr>
              <w:t>Baseline Year</w:t>
            </w:r>
          </w:p>
        </w:tc>
        <w:tc>
          <w:tcPr>
            <w:tcW w:w="2563" w:type="dxa"/>
          </w:tcPr>
          <w:p w14:paraId="3BF90404" w14:textId="77777777" w:rsidR="002B6965" w:rsidRDefault="002B6965" w:rsidP="002B6965">
            <w:pPr>
              <w:jc w:val="center"/>
              <w:rPr>
                <w:b/>
                <w:color w:val="000000" w:themeColor="text1"/>
              </w:rPr>
            </w:pPr>
            <w:r>
              <w:rPr>
                <w:b/>
                <w:color w:val="000000" w:themeColor="text1"/>
              </w:rPr>
              <w:t>Baseline Data</w:t>
            </w:r>
          </w:p>
        </w:tc>
      </w:tr>
      <w:tr w:rsidR="002B6965" w14:paraId="5EF83473" w14:textId="77777777" w:rsidTr="002B6965">
        <w:trPr>
          <w:trHeight w:val="311"/>
        </w:trPr>
        <w:tc>
          <w:tcPr>
            <w:tcW w:w="2562" w:type="dxa"/>
            <w:vAlign w:val="center"/>
          </w:tcPr>
          <w:p w14:paraId="5A1767D0" w14:textId="7AC9A457" w:rsidR="002B6965" w:rsidRDefault="002B6965" w:rsidP="002B6965">
            <w:pPr>
              <w:jc w:val="center"/>
              <w:rPr>
                <w:b/>
                <w:color w:val="000000" w:themeColor="text1"/>
              </w:rPr>
            </w:pPr>
            <w:r w:rsidRPr="005C29F8">
              <w:rPr>
                <w:rFonts w:cs="Arial"/>
                <w:color w:val="000000" w:themeColor="text1"/>
                <w:szCs w:val="16"/>
              </w:rPr>
              <w:t>2005</w:t>
            </w:r>
          </w:p>
        </w:tc>
        <w:tc>
          <w:tcPr>
            <w:tcW w:w="2563" w:type="dxa"/>
            <w:vAlign w:val="center"/>
          </w:tcPr>
          <w:p w14:paraId="4EF66E74" w14:textId="7A5DFEFF" w:rsidR="002B6965" w:rsidRDefault="002B6965" w:rsidP="002B6965">
            <w:pPr>
              <w:jc w:val="center"/>
              <w:rPr>
                <w:b/>
                <w:color w:val="000000" w:themeColor="text1"/>
              </w:rPr>
            </w:pPr>
            <w:r w:rsidRPr="005C29F8">
              <w:rPr>
                <w:rFonts w:cs="Arial"/>
                <w:color w:val="000000" w:themeColor="text1"/>
                <w:szCs w:val="16"/>
              </w:rPr>
              <w:t>19.40%</w:t>
            </w:r>
          </w:p>
        </w:tc>
      </w:tr>
    </w:tbl>
    <w:p w14:paraId="6781E363" w14:textId="556D76E5" w:rsidR="002B6965" w:rsidRDefault="002E111A" w:rsidP="004369B2">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5C29F8" w14:paraId="2DAF49AB" w14:textId="32F9B748" w:rsidTr="0033429D">
        <w:trPr>
          <w:trHeight w:val="350"/>
        </w:trPr>
        <w:tc>
          <w:tcPr>
            <w:tcW w:w="833" w:type="pct"/>
            <w:tcBorders>
              <w:bottom w:val="single" w:sz="4" w:space="0" w:color="auto"/>
            </w:tcBorders>
            <w:shd w:val="clear" w:color="auto" w:fill="auto"/>
          </w:tcPr>
          <w:p w14:paraId="7844FE4C" w14:textId="77777777" w:rsidR="00E4112E" w:rsidRPr="005C29F8" w:rsidRDefault="00E4112E" w:rsidP="004369B2">
            <w:pPr>
              <w:jc w:val="center"/>
              <w:rPr>
                <w:b/>
                <w:color w:val="000000" w:themeColor="text1"/>
              </w:rPr>
            </w:pPr>
            <w:r w:rsidRPr="005C29F8">
              <w:rPr>
                <w:b/>
                <w:color w:val="000000" w:themeColor="text1"/>
              </w:rPr>
              <w:t>FFY</w:t>
            </w:r>
          </w:p>
        </w:tc>
        <w:tc>
          <w:tcPr>
            <w:tcW w:w="833" w:type="pct"/>
            <w:shd w:val="clear" w:color="auto" w:fill="auto"/>
          </w:tcPr>
          <w:p w14:paraId="09DCA0E6" w14:textId="614607D6" w:rsidR="00E4112E"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7015519F" w14:textId="3BECE8C5" w:rsidR="00E4112E"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7CE93832" w14:textId="3E179BB5" w:rsidR="00E4112E"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1A1DC4B0" w14:textId="32B92E1C" w:rsidR="00E4112E"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30F446C" w14:textId="279E0CA2" w:rsidR="00E4112E" w:rsidRPr="005C29F8" w:rsidRDefault="002B7490">
            <w:pPr>
              <w:jc w:val="center"/>
              <w:rPr>
                <w:b/>
                <w:color w:val="000000" w:themeColor="text1"/>
              </w:rPr>
            </w:pPr>
            <w:r w:rsidRPr="005C29F8">
              <w:rPr>
                <w:b/>
                <w:color w:val="000000" w:themeColor="text1"/>
              </w:rPr>
              <w:t>2018</w:t>
            </w:r>
          </w:p>
        </w:tc>
      </w:tr>
      <w:tr w:rsidR="005C29F8" w:rsidRPr="005C29F8" w14:paraId="166D6AFF" w14:textId="0C956946" w:rsidTr="0033429D">
        <w:trPr>
          <w:trHeight w:val="357"/>
        </w:trPr>
        <w:tc>
          <w:tcPr>
            <w:tcW w:w="833" w:type="pct"/>
            <w:shd w:val="clear" w:color="auto" w:fill="auto"/>
            <w:vAlign w:val="center"/>
          </w:tcPr>
          <w:p w14:paraId="38AA0076" w14:textId="731BFD6B" w:rsidR="00BB7BC9" w:rsidRPr="005C29F8" w:rsidRDefault="00BB7BC9" w:rsidP="00BB7BC9">
            <w:pPr>
              <w:rPr>
                <w:rFonts w:cs="Arial"/>
                <w:color w:val="000000" w:themeColor="text1"/>
                <w:szCs w:val="16"/>
              </w:rPr>
            </w:pPr>
            <w:r w:rsidRPr="005C29F8">
              <w:rPr>
                <w:rFonts w:cs="Arial"/>
                <w:color w:val="000000" w:themeColor="text1"/>
                <w:szCs w:val="16"/>
              </w:rPr>
              <w:t xml:space="preserve">Target </w:t>
            </w:r>
            <w:r w:rsidR="009B02BC" w:rsidRPr="005C29F8">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5C29F8" w:rsidRDefault="002B7490" w:rsidP="00A018D4">
            <w:pPr>
              <w:jc w:val="center"/>
              <w:rPr>
                <w:rFonts w:cs="Arial"/>
                <w:color w:val="000000" w:themeColor="text1"/>
                <w:szCs w:val="16"/>
              </w:rPr>
            </w:pPr>
            <w:r w:rsidRPr="005C29F8">
              <w:rPr>
                <w:rFonts w:cs="Arial"/>
                <w:color w:val="000000" w:themeColor="text1"/>
                <w:szCs w:val="16"/>
              </w:rPr>
              <w:t>9.00%</w:t>
            </w:r>
          </w:p>
        </w:tc>
        <w:tc>
          <w:tcPr>
            <w:tcW w:w="833" w:type="pct"/>
            <w:shd w:val="clear" w:color="auto" w:fill="auto"/>
            <w:vAlign w:val="center"/>
          </w:tcPr>
          <w:p w14:paraId="79939FD5" w14:textId="354F468A" w:rsidR="00BB7BC9" w:rsidRPr="005C29F8" w:rsidRDefault="002B7490" w:rsidP="00A018D4">
            <w:pPr>
              <w:jc w:val="center"/>
              <w:rPr>
                <w:rFonts w:cs="Arial"/>
                <w:color w:val="000000" w:themeColor="text1"/>
                <w:szCs w:val="16"/>
              </w:rPr>
            </w:pPr>
            <w:r w:rsidRPr="005C29F8">
              <w:rPr>
                <w:rFonts w:cs="Arial"/>
                <w:color w:val="000000" w:themeColor="text1"/>
                <w:szCs w:val="16"/>
              </w:rPr>
              <w:t>7.00%</w:t>
            </w:r>
          </w:p>
        </w:tc>
        <w:tc>
          <w:tcPr>
            <w:tcW w:w="833" w:type="pct"/>
            <w:shd w:val="clear" w:color="auto" w:fill="auto"/>
            <w:vAlign w:val="center"/>
          </w:tcPr>
          <w:p w14:paraId="2F67AA89" w14:textId="7720B113" w:rsidR="00BB7BC9" w:rsidRPr="005C29F8" w:rsidRDefault="002B7490" w:rsidP="00A018D4">
            <w:pPr>
              <w:jc w:val="center"/>
              <w:rPr>
                <w:rFonts w:cs="Arial"/>
                <w:color w:val="000000" w:themeColor="text1"/>
                <w:szCs w:val="16"/>
              </w:rPr>
            </w:pPr>
            <w:r w:rsidRPr="005C29F8">
              <w:rPr>
                <w:rFonts w:cs="Arial"/>
                <w:color w:val="000000" w:themeColor="text1"/>
                <w:szCs w:val="16"/>
              </w:rPr>
              <w:t>4.00%</w:t>
            </w:r>
          </w:p>
        </w:tc>
        <w:tc>
          <w:tcPr>
            <w:tcW w:w="833" w:type="pct"/>
            <w:shd w:val="clear" w:color="auto" w:fill="auto"/>
            <w:vAlign w:val="center"/>
          </w:tcPr>
          <w:p w14:paraId="370622DC" w14:textId="1DC834EA" w:rsidR="00BB7BC9" w:rsidRPr="005C29F8" w:rsidRDefault="002B7490" w:rsidP="00A018D4">
            <w:pPr>
              <w:jc w:val="center"/>
              <w:rPr>
                <w:rFonts w:cs="Arial"/>
                <w:color w:val="000000" w:themeColor="text1"/>
                <w:szCs w:val="16"/>
              </w:rPr>
            </w:pPr>
            <w:r w:rsidRPr="005C29F8">
              <w:rPr>
                <w:rFonts w:cs="Arial"/>
                <w:color w:val="000000" w:themeColor="text1"/>
                <w:szCs w:val="16"/>
              </w:rPr>
              <w:t>2.00%</w:t>
            </w:r>
          </w:p>
        </w:tc>
        <w:tc>
          <w:tcPr>
            <w:tcW w:w="834" w:type="pct"/>
            <w:shd w:val="clear" w:color="auto" w:fill="auto"/>
            <w:vAlign w:val="center"/>
          </w:tcPr>
          <w:p w14:paraId="01742AA4" w14:textId="72802F04" w:rsidR="00BB7BC9" w:rsidRPr="005C29F8" w:rsidRDefault="002B7490" w:rsidP="00A018D4">
            <w:pPr>
              <w:jc w:val="center"/>
              <w:rPr>
                <w:rFonts w:cs="Arial"/>
                <w:color w:val="000000" w:themeColor="text1"/>
                <w:szCs w:val="16"/>
              </w:rPr>
            </w:pPr>
            <w:r w:rsidRPr="005C29F8">
              <w:rPr>
                <w:rFonts w:cs="Arial"/>
                <w:color w:val="000000" w:themeColor="text1"/>
                <w:szCs w:val="16"/>
              </w:rPr>
              <w:t>5.00%</w:t>
            </w:r>
          </w:p>
        </w:tc>
      </w:tr>
      <w:tr w:rsidR="005C29F8" w:rsidRPr="005C29F8" w14:paraId="7A0B9513" w14:textId="222C1F8D" w:rsidTr="0033429D">
        <w:trPr>
          <w:trHeight w:val="85"/>
        </w:trPr>
        <w:tc>
          <w:tcPr>
            <w:tcW w:w="833" w:type="pct"/>
            <w:shd w:val="clear" w:color="auto" w:fill="auto"/>
            <w:vAlign w:val="center"/>
          </w:tcPr>
          <w:p w14:paraId="7EAE8715" w14:textId="77777777" w:rsidR="00BB7BC9" w:rsidRPr="005C29F8" w:rsidRDefault="00BB7BC9" w:rsidP="00BB7BC9">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88137A7" w14:textId="7782C22E" w:rsidR="00BB7BC9" w:rsidRPr="005C29F8" w:rsidRDefault="002B7490" w:rsidP="00A018D4">
            <w:pPr>
              <w:jc w:val="center"/>
              <w:rPr>
                <w:rFonts w:cs="Arial"/>
                <w:color w:val="000000" w:themeColor="text1"/>
                <w:szCs w:val="16"/>
              </w:rPr>
            </w:pPr>
            <w:r w:rsidRPr="005C29F8">
              <w:rPr>
                <w:rFonts w:cs="Arial"/>
                <w:color w:val="000000" w:themeColor="text1"/>
                <w:szCs w:val="16"/>
              </w:rPr>
              <w:t>11.63%</w:t>
            </w:r>
          </w:p>
        </w:tc>
        <w:tc>
          <w:tcPr>
            <w:tcW w:w="833" w:type="pct"/>
            <w:shd w:val="clear" w:color="auto" w:fill="auto"/>
            <w:vAlign w:val="center"/>
          </w:tcPr>
          <w:p w14:paraId="6040C16E" w14:textId="1898F821" w:rsidR="00BB7BC9" w:rsidRPr="005C29F8" w:rsidRDefault="002B7490" w:rsidP="00A018D4">
            <w:pPr>
              <w:jc w:val="center"/>
              <w:rPr>
                <w:rFonts w:cs="Arial"/>
                <w:color w:val="000000" w:themeColor="text1"/>
                <w:szCs w:val="16"/>
              </w:rPr>
            </w:pPr>
            <w:r w:rsidRPr="005C29F8">
              <w:rPr>
                <w:rFonts w:cs="Arial"/>
                <w:color w:val="000000" w:themeColor="text1"/>
                <w:szCs w:val="16"/>
              </w:rPr>
              <w:t>11.11%</w:t>
            </w:r>
          </w:p>
        </w:tc>
        <w:tc>
          <w:tcPr>
            <w:tcW w:w="833" w:type="pct"/>
            <w:tcBorders>
              <w:bottom w:val="single" w:sz="4" w:space="0" w:color="auto"/>
            </w:tcBorders>
            <w:shd w:val="clear" w:color="auto" w:fill="auto"/>
            <w:vAlign w:val="center"/>
          </w:tcPr>
          <w:p w14:paraId="2F4988E8" w14:textId="56ECA0F8" w:rsidR="00BB7BC9" w:rsidRPr="005C29F8" w:rsidRDefault="002B7490" w:rsidP="00A018D4">
            <w:pPr>
              <w:jc w:val="center"/>
              <w:rPr>
                <w:rFonts w:cs="Arial"/>
                <w:color w:val="000000" w:themeColor="text1"/>
                <w:szCs w:val="16"/>
              </w:rPr>
            </w:pPr>
            <w:r w:rsidRPr="005C29F8">
              <w:rPr>
                <w:rFonts w:cs="Arial"/>
                <w:color w:val="000000" w:themeColor="text1"/>
                <w:szCs w:val="16"/>
              </w:rPr>
              <w:t>9.30%</w:t>
            </w:r>
          </w:p>
        </w:tc>
        <w:tc>
          <w:tcPr>
            <w:tcW w:w="833" w:type="pct"/>
            <w:tcBorders>
              <w:bottom w:val="single" w:sz="4" w:space="0" w:color="auto"/>
            </w:tcBorders>
            <w:shd w:val="clear" w:color="auto" w:fill="auto"/>
            <w:vAlign w:val="center"/>
          </w:tcPr>
          <w:p w14:paraId="3315EDFF" w14:textId="1943A2C3" w:rsidR="00BB7BC9" w:rsidRPr="005C29F8" w:rsidRDefault="002B7490" w:rsidP="00A018D4">
            <w:pPr>
              <w:jc w:val="center"/>
              <w:rPr>
                <w:rFonts w:cs="Arial"/>
                <w:color w:val="000000" w:themeColor="text1"/>
                <w:szCs w:val="16"/>
              </w:rPr>
            </w:pPr>
            <w:r w:rsidRPr="005C29F8">
              <w:rPr>
                <w:rFonts w:cs="Arial"/>
                <w:color w:val="000000" w:themeColor="text1"/>
                <w:szCs w:val="16"/>
              </w:rPr>
              <w:t>7.69%</w:t>
            </w:r>
          </w:p>
        </w:tc>
        <w:tc>
          <w:tcPr>
            <w:tcW w:w="834" w:type="pct"/>
            <w:tcBorders>
              <w:bottom w:val="single" w:sz="4" w:space="0" w:color="auto"/>
            </w:tcBorders>
            <w:shd w:val="clear" w:color="auto" w:fill="auto"/>
            <w:vAlign w:val="center"/>
          </w:tcPr>
          <w:p w14:paraId="6B580E93" w14:textId="6155D799" w:rsidR="00BB7BC9" w:rsidRPr="005C29F8" w:rsidRDefault="002B7490" w:rsidP="00A018D4">
            <w:pPr>
              <w:jc w:val="center"/>
              <w:rPr>
                <w:rFonts w:cs="Arial"/>
                <w:color w:val="000000" w:themeColor="text1"/>
                <w:szCs w:val="16"/>
              </w:rPr>
            </w:pPr>
            <w:r w:rsidRPr="005C29F8">
              <w:rPr>
                <w:rFonts w:cs="Arial"/>
                <w:color w:val="000000" w:themeColor="text1"/>
                <w:szCs w:val="16"/>
              </w:rPr>
              <w:t>11.90%</w:t>
            </w:r>
          </w:p>
        </w:tc>
      </w:tr>
    </w:tbl>
    <w:p w14:paraId="5F34812B" w14:textId="77777777" w:rsidR="006478FC" w:rsidRPr="005C29F8" w:rsidRDefault="006478FC" w:rsidP="004369B2">
      <w:pPr>
        <w:rPr>
          <w:color w:val="000000" w:themeColor="text1"/>
        </w:rPr>
      </w:pPr>
    </w:p>
    <w:p w14:paraId="4841771C" w14:textId="2E3FC34F" w:rsidR="00ED5FCE" w:rsidRPr="005C29F8" w:rsidRDefault="00ED5FCE" w:rsidP="004369B2">
      <w:pPr>
        <w:rPr>
          <w:color w:val="000000" w:themeColor="text1"/>
        </w:rPr>
      </w:pPr>
      <w:r w:rsidRPr="005C29F8">
        <w:rPr>
          <w:b/>
          <w:color w:val="000000" w:themeColor="text1"/>
        </w:rPr>
        <w:t>Targets</w:t>
      </w:r>
    </w:p>
    <w:tbl>
      <w:tblPr>
        <w:tblW w:w="1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2608"/>
      </w:tblGrid>
      <w:tr w:rsidR="00085D89" w:rsidRPr="005C29F8" w14:paraId="00255703" w14:textId="2C73132D" w:rsidTr="0033429D">
        <w:trPr>
          <w:trHeight w:val="350"/>
        </w:trPr>
        <w:tc>
          <w:tcPr>
            <w:tcW w:w="1033" w:type="pct"/>
            <w:tcBorders>
              <w:bottom w:val="single" w:sz="4" w:space="0" w:color="auto"/>
            </w:tcBorders>
            <w:shd w:val="clear" w:color="auto" w:fill="auto"/>
          </w:tcPr>
          <w:p w14:paraId="12833EEC" w14:textId="77777777" w:rsidR="00085D89" w:rsidRPr="005C29F8" w:rsidRDefault="00085D89" w:rsidP="004369B2">
            <w:pPr>
              <w:jc w:val="center"/>
              <w:rPr>
                <w:b/>
                <w:color w:val="000000" w:themeColor="text1"/>
              </w:rPr>
            </w:pPr>
            <w:r w:rsidRPr="005C29F8">
              <w:rPr>
                <w:b/>
                <w:color w:val="000000" w:themeColor="text1"/>
              </w:rPr>
              <w:t>FFY</w:t>
            </w:r>
          </w:p>
        </w:tc>
        <w:tc>
          <w:tcPr>
            <w:tcW w:w="3967" w:type="pct"/>
            <w:shd w:val="clear" w:color="auto" w:fill="auto"/>
          </w:tcPr>
          <w:p w14:paraId="50119DBA" w14:textId="04DC2A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1ACE760A" w14:textId="60DE54B9" w:rsidTr="00085D89">
        <w:trPr>
          <w:trHeight w:val="357"/>
        </w:trPr>
        <w:tc>
          <w:tcPr>
            <w:tcW w:w="1033" w:type="pct"/>
            <w:shd w:val="clear" w:color="auto" w:fill="auto"/>
            <w:vAlign w:val="center"/>
          </w:tcPr>
          <w:p w14:paraId="3387B9B3" w14:textId="0ED5756F" w:rsidR="00085D89" w:rsidRPr="005C29F8" w:rsidRDefault="00085D89">
            <w:pPr>
              <w:rPr>
                <w:rFonts w:cs="Arial"/>
                <w:color w:val="000000" w:themeColor="text1"/>
                <w:szCs w:val="16"/>
              </w:rPr>
            </w:pPr>
            <w:r w:rsidRPr="005C29F8">
              <w:rPr>
                <w:rFonts w:cs="Arial"/>
                <w:color w:val="000000" w:themeColor="text1"/>
                <w:szCs w:val="16"/>
              </w:rPr>
              <w:t xml:space="preserve">Target </w:t>
            </w:r>
            <w:r w:rsidRPr="005C29F8">
              <w:rPr>
                <w:rFonts w:cs="Arial"/>
                <w:color w:val="000000" w:themeColor="text1"/>
                <w:szCs w:val="16"/>
                <w:shd w:val="clear" w:color="auto" w:fill="FFFFFF"/>
              </w:rPr>
              <w:t>&lt;=</w:t>
            </w:r>
          </w:p>
        </w:tc>
        <w:tc>
          <w:tcPr>
            <w:tcW w:w="3967" w:type="pct"/>
            <w:shd w:val="clear" w:color="auto" w:fill="auto"/>
            <w:vAlign w:val="center"/>
          </w:tcPr>
          <w:p w14:paraId="78EBD6ED" w14:textId="4FA09BBD" w:rsidR="00085D89" w:rsidRPr="005C29F8" w:rsidRDefault="00085D89" w:rsidP="00A018D4">
            <w:pPr>
              <w:jc w:val="center"/>
              <w:rPr>
                <w:rFonts w:cs="Arial"/>
                <w:color w:val="000000" w:themeColor="text1"/>
                <w:szCs w:val="16"/>
              </w:rPr>
            </w:pPr>
            <w:r w:rsidRPr="005C29F8">
              <w:rPr>
                <w:rFonts w:cs="Arial"/>
                <w:color w:val="000000" w:themeColor="text1"/>
                <w:szCs w:val="16"/>
              </w:rPr>
              <w:t>4.00%</w:t>
            </w:r>
          </w:p>
        </w:tc>
      </w:tr>
    </w:tbl>
    <w:p w14:paraId="05EA20CB" w14:textId="0A0E8C80" w:rsidR="002D145D" w:rsidRDefault="002D145D" w:rsidP="004369B2">
      <w:pPr>
        <w:rPr>
          <w:b/>
          <w:color w:val="000000" w:themeColor="text1"/>
        </w:rPr>
      </w:pPr>
      <w:r w:rsidRPr="005C29F8">
        <w:rPr>
          <w:b/>
          <w:color w:val="000000" w:themeColor="text1"/>
        </w:rPr>
        <w:t xml:space="preserve">Targets: Description of Stakeholder Input </w:t>
      </w:r>
    </w:p>
    <w:p w14:paraId="3FD5337B" w14:textId="54E74935" w:rsidR="002D145D" w:rsidRPr="005C29F8" w:rsidRDefault="002D145D" w:rsidP="002D145D">
      <w:pPr>
        <w:rPr>
          <w:rFonts w:cs="Arial"/>
          <w:color w:val="000000" w:themeColor="text1"/>
          <w:szCs w:val="16"/>
        </w:rPr>
      </w:pPr>
    </w:p>
    <w:p w14:paraId="2AE297AB" w14:textId="77777777" w:rsidR="007E6F97" w:rsidRPr="005C29F8" w:rsidRDefault="007E6F97" w:rsidP="004369B2">
      <w:pPr>
        <w:rPr>
          <w:color w:val="000000" w:themeColor="text1"/>
        </w:rPr>
      </w:pPr>
    </w:p>
    <w:p w14:paraId="2E616696" w14:textId="32AC154F" w:rsidR="00D03701" w:rsidRPr="005C29F8" w:rsidRDefault="00EC46E4">
      <w:pPr>
        <w:rPr>
          <w:b/>
          <w:color w:val="000000" w:themeColor="text1"/>
        </w:rPr>
      </w:pPr>
      <w:r w:rsidRPr="005C29F8">
        <w:rPr>
          <w:b/>
          <w:color w:val="000000" w:themeColor="text1"/>
        </w:rPr>
        <w:t>FFY 2019 SPP/APR Data</w:t>
      </w:r>
      <w:bookmarkEnd w:id="23"/>
      <w:bookmarkEnd w:id="24"/>
    </w:p>
    <w:p w14:paraId="01DBD317" w14:textId="266ACECA" w:rsidR="009B02BC" w:rsidRPr="005C29F8" w:rsidRDefault="009B02BC">
      <w:pPr>
        <w:rPr>
          <w:rFonts w:cs="Arial"/>
          <w:b/>
          <w:color w:val="000000" w:themeColor="text1"/>
          <w:szCs w:val="16"/>
        </w:rPr>
      </w:pPr>
      <w:r w:rsidRPr="005C29F8">
        <w:rPr>
          <w:rFonts w:cs="Arial"/>
          <w:b/>
          <w:color w:val="000000" w:themeColor="text1"/>
          <w:szCs w:val="16"/>
        </w:rPr>
        <w:t>Has the state established a minimum n-size requirement? (yes/no)</w:t>
      </w:r>
    </w:p>
    <w:p w14:paraId="6A8BDBAB" w14:textId="22481006" w:rsidR="009B02BC" w:rsidRDefault="009B02BC">
      <w:pPr>
        <w:rPr>
          <w:rFonts w:cs="Arial"/>
          <w:color w:val="000000" w:themeColor="text1"/>
          <w:szCs w:val="16"/>
        </w:rPr>
      </w:pPr>
      <w:r w:rsidRPr="005C29F8">
        <w:rPr>
          <w:rFonts w:cs="Arial"/>
          <w:color w:val="000000" w:themeColor="text1"/>
          <w:szCs w:val="16"/>
        </w:rPr>
        <w:lastRenderedPageBreak/>
        <w:t>YES</w:t>
      </w:r>
    </w:p>
    <w:p w14:paraId="1DB615CF" w14:textId="54170E6B" w:rsidR="009B02BC" w:rsidRPr="005C29F8" w:rsidRDefault="009B02BC">
      <w:pPr>
        <w:rPr>
          <w:rFonts w:cs="Arial"/>
          <w:b/>
          <w:color w:val="000000" w:themeColor="text1"/>
          <w:szCs w:val="16"/>
        </w:rPr>
      </w:pPr>
      <w:r w:rsidRPr="005C29F8">
        <w:rPr>
          <w:rFonts w:cs="Arial"/>
          <w:b/>
          <w:color w:val="000000" w:themeColor="text1"/>
          <w:szCs w:val="16"/>
        </w:rPr>
        <w:t xml:space="preserve">If yes, the State may only include, in both the numerator and the denominator, districts that met the State-established </w:t>
      </w:r>
      <w:proofErr w:type="spellStart"/>
      <w:r w:rsidRPr="005C29F8">
        <w:rPr>
          <w:rFonts w:cs="Arial"/>
          <w:b/>
          <w:color w:val="000000" w:themeColor="text1"/>
          <w:szCs w:val="16"/>
        </w:rPr>
        <w:t>n</w:t>
      </w:r>
      <w:proofErr w:type="spellEnd"/>
      <w:r w:rsidRPr="005C29F8">
        <w:rPr>
          <w:rFonts w:cs="Arial"/>
          <w:b/>
          <w:color w:val="000000" w:themeColor="text1"/>
          <w:szCs w:val="16"/>
        </w:rPr>
        <w:t xml:space="preserve"> size. Report the number of districts excluded from the calculation as a result of the requirement.</w:t>
      </w:r>
    </w:p>
    <w:p w14:paraId="5F36FA89" w14:textId="7B8DA8B5" w:rsidR="009B02BC" w:rsidRDefault="009B02BC" w:rsidP="004369B2">
      <w:pPr>
        <w:rPr>
          <w:rFonts w:cs="Arial"/>
          <w:color w:val="000000" w:themeColor="text1"/>
          <w:szCs w:val="16"/>
        </w:rPr>
      </w:pPr>
      <w:r w:rsidRPr="005C29F8">
        <w:rPr>
          <w:rFonts w:cs="Arial"/>
          <w:color w:val="000000" w:themeColor="text1"/>
          <w:szCs w:val="16"/>
        </w:rPr>
        <w:t>33</w:t>
      </w:r>
    </w:p>
    <w:p w14:paraId="4E14BC0D" w14:textId="77777777" w:rsidR="00A14B5D" w:rsidRPr="005C29F8"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5C29F8" w14:paraId="25961F2E" w14:textId="5D241BED" w:rsidTr="00AB0D6A">
        <w:trPr>
          <w:trHeight w:val="994"/>
          <w:jc w:val="center"/>
        </w:trPr>
        <w:tc>
          <w:tcPr>
            <w:tcW w:w="653" w:type="pct"/>
            <w:shd w:val="clear" w:color="auto" w:fill="auto"/>
            <w:vAlign w:val="bottom"/>
          </w:tcPr>
          <w:p w14:paraId="1D711F21" w14:textId="77777777" w:rsidR="001D6A0A" w:rsidRPr="005C29F8" w:rsidRDefault="001D6A0A" w:rsidP="00681BA6">
            <w:pPr>
              <w:jc w:val="center"/>
              <w:rPr>
                <w:rFonts w:cs="Arial"/>
                <w:b/>
                <w:color w:val="000000" w:themeColor="text1"/>
                <w:szCs w:val="16"/>
              </w:rPr>
            </w:pPr>
            <w:r w:rsidRPr="005C29F8">
              <w:rPr>
                <w:rFonts w:cs="Arial"/>
                <w:b/>
                <w:color w:val="000000" w:themeColor="text1"/>
                <w:szCs w:val="16"/>
              </w:rPr>
              <w:t>Number of districts that have a significant discrepancy</w:t>
            </w:r>
          </w:p>
        </w:tc>
        <w:tc>
          <w:tcPr>
            <w:tcW w:w="879" w:type="pct"/>
            <w:shd w:val="clear" w:color="auto" w:fill="auto"/>
            <w:vAlign w:val="bottom"/>
          </w:tcPr>
          <w:p w14:paraId="196C509D" w14:textId="441688AA" w:rsidR="001D6A0A" w:rsidRPr="005C29F8" w:rsidRDefault="00C9488E" w:rsidP="00681BA6">
            <w:pPr>
              <w:jc w:val="center"/>
              <w:rPr>
                <w:rFonts w:cs="Arial"/>
                <w:b/>
                <w:color w:val="000000" w:themeColor="text1"/>
                <w:szCs w:val="16"/>
              </w:rPr>
            </w:pPr>
            <w:r w:rsidRPr="005C29F8">
              <w:rPr>
                <w:rFonts w:cs="Arial"/>
                <w:b/>
                <w:color w:val="000000" w:themeColor="text1"/>
                <w:szCs w:val="16"/>
              </w:rPr>
              <w:t>Number of Districts that met the State's minimum n-size</w:t>
            </w:r>
          </w:p>
        </w:tc>
        <w:tc>
          <w:tcPr>
            <w:tcW w:w="634" w:type="pct"/>
            <w:shd w:val="clear" w:color="auto" w:fill="auto"/>
            <w:vAlign w:val="bottom"/>
          </w:tcPr>
          <w:p w14:paraId="20C8255F" w14:textId="0EBA452E" w:rsidR="001D6A0A"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876" w:type="pct"/>
            <w:shd w:val="clear" w:color="auto" w:fill="auto"/>
            <w:vAlign w:val="bottom"/>
          </w:tcPr>
          <w:p w14:paraId="2298BC2C" w14:textId="1AFCA225"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Target</w:t>
            </w:r>
          </w:p>
        </w:tc>
        <w:tc>
          <w:tcPr>
            <w:tcW w:w="584" w:type="pct"/>
            <w:shd w:val="clear" w:color="auto" w:fill="auto"/>
            <w:vAlign w:val="bottom"/>
          </w:tcPr>
          <w:p w14:paraId="3E9B682A" w14:textId="68E53444"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Data</w:t>
            </w:r>
          </w:p>
        </w:tc>
        <w:tc>
          <w:tcPr>
            <w:tcW w:w="667" w:type="pct"/>
            <w:shd w:val="clear" w:color="auto" w:fill="auto"/>
            <w:vAlign w:val="bottom"/>
          </w:tcPr>
          <w:p w14:paraId="7B5A071B" w14:textId="6C45C0BB" w:rsidR="001D6A0A" w:rsidRPr="005C29F8" w:rsidRDefault="001D6A0A" w:rsidP="00681BA6">
            <w:pPr>
              <w:jc w:val="center"/>
              <w:rPr>
                <w:rFonts w:cs="Arial"/>
                <w:b/>
                <w:color w:val="000000" w:themeColor="text1"/>
                <w:szCs w:val="16"/>
              </w:rPr>
            </w:pPr>
            <w:r w:rsidRPr="005C29F8">
              <w:rPr>
                <w:rFonts w:cs="Arial"/>
                <w:b/>
                <w:color w:val="000000" w:themeColor="text1"/>
                <w:szCs w:val="16"/>
              </w:rPr>
              <w:t>Status</w:t>
            </w:r>
          </w:p>
        </w:tc>
        <w:tc>
          <w:tcPr>
            <w:tcW w:w="707" w:type="pct"/>
            <w:shd w:val="clear" w:color="auto" w:fill="auto"/>
            <w:vAlign w:val="bottom"/>
          </w:tcPr>
          <w:p w14:paraId="4D50491C" w14:textId="7F184394" w:rsidR="001D6A0A" w:rsidRPr="005C29F8" w:rsidRDefault="001D6A0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246961D" w14:textId="1C11943C" w:rsidTr="00AB0D6A">
        <w:trPr>
          <w:trHeight w:val="233"/>
          <w:jc w:val="center"/>
        </w:trPr>
        <w:tc>
          <w:tcPr>
            <w:tcW w:w="653" w:type="pct"/>
            <w:shd w:val="clear" w:color="auto" w:fill="auto"/>
            <w:vAlign w:val="center"/>
          </w:tcPr>
          <w:p w14:paraId="0B36F15E" w14:textId="239D7181" w:rsidR="00A862C3" w:rsidRPr="005C29F8" w:rsidRDefault="002B7490" w:rsidP="00A018D4">
            <w:pPr>
              <w:jc w:val="center"/>
              <w:rPr>
                <w:rFonts w:cs="Arial"/>
                <w:color w:val="000000" w:themeColor="text1"/>
                <w:szCs w:val="16"/>
              </w:rPr>
            </w:pPr>
            <w:r w:rsidRPr="005C29F8">
              <w:rPr>
                <w:rFonts w:cs="Arial"/>
                <w:color w:val="000000" w:themeColor="text1"/>
                <w:szCs w:val="16"/>
              </w:rPr>
              <w:t>4</w:t>
            </w:r>
          </w:p>
        </w:tc>
        <w:tc>
          <w:tcPr>
            <w:tcW w:w="879" w:type="pct"/>
            <w:shd w:val="clear" w:color="auto" w:fill="auto"/>
          </w:tcPr>
          <w:p w14:paraId="77E03427" w14:textId="31D4B2F4" w:rsidR="00A862C3" w:rsidRPr="005C29F8" w:rsidRDefault="002B7490" w:rsidP="00A018D4">
            <w:pPr>
              <w:jc w:val="center"/>
              <w:rPr>
                <w:rFonts w:cs="Arial"/>
                <w:color w:val="000000" w:themeColor="text1"/>
                <w:szCs w:val="16"/>
              </w:rPr>
            </w:pPr>
            <w:r w:rsidRPr="005C29F8">
              <w:rPr>
                <w:rFonts w:cs="Arial"/>
                <w:color w:val="000000" w:themeColor="text1"/>
                <w:szCs w:val="16"/>
              </w:rPr>
              <w:t>43</w:t>
            </w:r>
          </w:p>
        </w:tc>
        <w:tc>
          <w:tcPr>
            <w:tcW w:w="634" w:type="pct"/>
            <w:shd w:val="clear" w:color="auto" w:fill="auto"/>
          </w:tcPr>
          <w:p w14:paraId="12EAED8C" w14:textId="23973C25" w:rsidR="00A862C3" w:rsidRPr="005C29F8" w:rsidRDefault="002B7490" w:rsidP="00A018D4">
            <w:pPr>
              <w:jc w:val="center"/>
              <w:rPr>
                <w:rFonts w:cs="Arial"/>
                <w:color w:val="000000" w:themeColor="text1"/>
                <w:szCs w:val="16"/>
              </w:rPr>
            </w:pPr>
            <w:r w:rsidRPr="005C29F8">
              <w:rPr>
                <w:rFonts w:cs="Arial"/>
                <w:color w:val="000000" w:themeColor="text1"/>
                <w:szCs w:val="16"/>
              </w:rPr>
              <w:t>11.90%</w:t>
            </w:r>
          </w:p>
        </w:tc>
        <w:tc>
          <w:tcPr>
            <w:tcW w:w="876" w:type="pct"/>
            <w:shd w:val="clear" w:color="auto" w:fill="auto"/>
          </w:tcPr>
          <w:p w14:paraId="0310AC78" w14:textId="48F7D944" w:rsidR="00A862C3" w:rsidRPr="005C29F8" w:rsidRDefault="002B7490" w:rsidP="00A018D4">
            <w:pPr>
              <w:jc w:val="center"/>
              <w:rPr>
                <w:rFonts w:cs="Arial"/>
                <w:color w:val="000000" w:themeColor="text1"/>
                <w:szCs w:val="16"/>
              </w:rPr>
            </w:pPr>
            <w:r w:rsidRPr="005C29F8">
              <w:rPr>
                <w:rFonts w:cs="Arial"/>
                <w:color w:val="000000" w:themeColor="text1"/>
                <w:szCs w:val="16"/>
              </w:rPr>
              <w:t>4.00%</w:t>
            </w:r>
          </w:p>
        </w:tc>
        <w:tc>
          <w:tcPr>
            <w:tcW w:w="584" w:type="pct"/>
            <w:shd w:val="clear" w:color="auto" w:fill="auto"/>
          </w:tcPr>
          <w:p w14:paraId="411F4E7C" w14:textId="0AFD7B4B" w:rsidR="00A862C3" w:rsidRPr="005C29F8" w:rsidRDefault="002B7490" w:rsidP="00A018D4">
            <w:pPr>
              <w:jc w:val="center"/>
              <w:rPr>
                <w:rFonts w:cs="Arial"/>
                <w:color w:val="000000" w:themeColor="text1"/>
                <w:szCs w:val="16"/>
              </w:rPr>
            </w:pPr>
            <w:r w:rsidRPr="005C29F8">
              <w:rPr>
                <w:rFonts w:cs="Arial"/>
                <w:color w:val="000000" w:themeColor="text1"/>
                <w:szCs w:val="16"/>
              </w:rPr>
              <w:t>9.30%</w:t>
            </w:r>
          </w:p>
        </w:tc>
        <w:tc>
          <w:tcPr>
            <w:tcW w:w="667" w:type="pct"/>
            <w:shd w:val="clear" w:color="auto" w:fill="auto"/>
          </w:tcPr>
          <w:p w14:paraId="000F74CB" w14:textId="0986D493" w:rsidR="00A862C3"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707" w:type="pct"/>
            <w:shd w:val="clear" w:color="auto" w:fill="auto"/>
          </w:tcPr>
          <w:p w14:paraId="69708C33" w14:textId="1D4517AD" w:rsidR="00A862C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78EEC3E" w14:textId="77777777" w:rsidR="006D741F" w:rsidRPr="005C29F8" w:rsidRDefault="00082667" w:rsidP="00286BDF">
      <w:pPr>
        <w:rPr>
          <w:rFonts w:cs="Arial"/>
          <w:b/>
          <w:color w:val="000000" w:themeColor="text1"/>
          <w:szCs w:val="16"/>
        </w:rPr>
      </w:pPr>
      <w:r w:rsidRPr="005C29F8">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5C29F8" w:rsidRDefault="002B7490" w:rsidP="00286BDF">
      <w:pPr>
        <w:rPr>
          <w:rFonts w:cs="Arial"/>
          <w:color w:val="000000" w:themeColor="text1"/>
          <w:szCs w:val="16"/>
        </w:rPr>
      </w:pPr>
      <w:r w:rsidRPr="005C29F8">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5C29F8" w:rsidRDefault="00082667" w:rsidP="00286BDF">
      <w:pPr>
        <w:rPr>
          <w:rFonts w:cs="Arial"/>
          <w:b/>
          <w:color w:val="000000" w:themeColor="text1"/>
          <w:szCs w:val="16"/>
        </w:rPr>
      </w:pPr>
      <w:r w:rsidRPr="005C29F8">
        <w:rPr>
          <w:rFonts w:cs="Arial"/>
          <w:b/>
          <w:color w:val="000000" w:themeColor="text1"/>
          <w:szCs w:val="16"/>
        </w:rPr>
        <w:t>State’s definition of “significant discrepancy” and methodology</w:t>
      </w:r>
    </w:p>
    <w:p w14:paraId="37248070" w14:textId="1657C005" w:rsidR="00A869E9" w:rsidRPr="005C29F8" w:rsidRDefault="002B7490" w:rsidP="0085119E">
      <w:pPr>
        <w:rPr>
          <w:rFonts w:cs="Arial"/>
          <w:color w:val="000000" w:themeColor="text1"/>
          <w:szCs w:val="16"/>
        </w:rPr>
      </w:pPr>
      <w:r w:rsidRPr="005C29F8">
        <w:rPr>
          <w:rFonts w:cs="Arial"/>
          <w:color w:val="000000" w:themeColor="text1"/>
          <w:szCs w:val="16"/>
        </w:rPr>
        <w:t>Significant discrepancy for indicator 4A is defined as a rate ratio of three or higher when comparing students with disabilities to students without disabilities within the local educational agency. Districts are excluded from the calculation when they have fewer than 10 students with disabilities who are suspended/expelled for more than 10 days.</w:t>
      </w:r>
      <w:r w:rsidRPr="005C29F8">
        <w:rPr>
          <w:rFonts w:cs="Arial"/>
          <w:color w:val="000000" w:themeColor="text1"/>
          <w:szCs w:val="16"/>
        </w:rPr>
        <w:br/>
      </w:r>
      <w:r w:rsidRPr="005C29F8">
        <w:rPr>
          <w:rFonts w:cs="Arial"/>
          <w:color w:val="000000" w:themeColor="text1"/>
          <w:szCs w:val="16"/>
        </w:rPr>
        <w:br/>
        <w:t xml:space="preserve">Numerator = rate for students with disabilities of being suspended/expelled for more than 10 days (students with disabilities who were suspended/expelled for more than 10 cumulative days divided by the total year enrollment of all students with disabilities) x 100. </w:t>
      </w:r>
      <w:r w:rsidRPr="005C29F8">
        <w:rPr>
          <w:rFonts w:cs="Arial"/>
          <w:color w:val="000000" w:themeColor="text1"/>
          <w:szCs w:val="16"/>
        </w:rPr>
        <w:br/>
      </w:r>
      <w:r w:rsidRPr="005C29F8">
        <w:rPr>
          <w:rFonts w:cs="Arial"/>
          <w:color w:val="000000" w:themeColor="text1"/>
          <w:szCs w:val="16"/>
        </w:rPr>
        <w:br/>
        <w:t>Denominator = rate for students without disabilities of being suspended/expelled for more than 10 days (all students without disabilities who were suspended/expelled for more than 10 cumulative days divided by the total year enrollment of all non-disabled students) x 100.</w:t>
      </w:r>
    </w:p>
    <w:p w14:paraId="47F07052" w14:textId="77777777" w:rsidR="00BB504D" w:rsidRPr="005C29F8" w:rsidRDefault="00BB504D" w:rsidP="004369B2">
      <w:pPr>
        <w:rPr>
          <w:b/>
          <w:color w:val="000000" w:themeColor="text1"/>
        </w:rPr>
      </w:pPr>
      <w:bookmarkStart w:id="25" w:name="_Toc384383334"/>
      <w:bookmarkStart w:id="26" w:name="_Toc392159286"/>
      <w:r w:rsidRPr="005C29F8">
        <w:rPr>
          <w:b/>
          <w:color w:val="000000" w:themeColor="text1"/>
        </w:rPr>
        <w:t>Provide additional information about this indicator (optional)</w:t>
      </w:r>
    </w:p>
    <w:p w14:paraId="0275E470" w14:textId="5748926D" w:rsidR="00A869E9" w:rsidRPr="005C29F8" w:rsidRDefault="00A869E9" w:rsidP="000E33D0">
      <w:pPr>
        <w:rPr>
          <w:rFonts w:cs="Arial"/>
          <w:color w:val="000000" w:themeColor="text1"/>
          <w:szCs w:val="16"/>
        </w:rPr>
      </w:pPr>
    </w:p>
    <w:bookmarkEnd w:id="25"/>
    <w:bookmarkEnd w:id="26"/>
    <w:p w14:paraId="227CCB46" w14:textId="77777777" w:rsidR="007E6F97" w:rsidRPr="005C29F8" w:rsidRDefault="007E6F97" w:rsidP="004369B2">
      <w:pPr>
        <w:rPr>
          <w:color w:val="000000" w:themeColor="text1"/>
        </w:rPr>
      </w:pPr>
    </w:p>
    <w:p w14:paraId="3F63E777" w14:textId="3DD4967A" w:rsidR="00082667" w:rsidRPr="005C29F8" w:rsidRDefault="00082667" w:rsidP="004369B2">
      <w:pPr>
        <w:rPr>
          <w:color w:val="000000" w:themeColor="text1"/>
        </w:rPr>
      </w:pPr>
      <w:r w:rsidRPr="005C29F8">
        <w:rPr>
          <w:b/>
          <w:color w:val="000000" w:themeColor="text1"/>
        </w:rPr>
        <w:t>Review of Policies, Procedures, and Practices (completed in FFY 2019 using 2018-2019 data)</w:t>
      </w:r>
    </w:p>
    <w:p w14:paraId="76B39D83" w14:textId="1E1AB613" w:rsidR="00082667" w:rsidRPr="005C29F8" w:rsidRDefault="00571EAB" w:rsidP="00162F4A">
      <w:pPr>
        <w:rPr>
          <w:b/>
          <w:color w:val="000000" w:themeColor="text1"/>
        </w:rPr>
      </w:pPr>
      <w:r w:rsidRPr="005C29F8">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5C29F8" w:rsidRDefault="002B7490" w:rsidP="00082667">
      <w:pPr>
        <w:rPr>
          <w:rFonts w:cs="Arial"/>
          <w:color w:val="000000" w:themeColor="text1"/>
          <w:szCs w:val="16"/>
        </w:rPr>
      </w:pPr>
      <w:r w:rsidRPr="005C29F8">
        <w:rPr>
          <w:rFonts w:cs="Arial"/>
          <w:color w:val="000000" w:themeColor="text1"/>
          <w:szCs w:val="16"/>
        </w:rPr>
        <w:t xml:space="preserve">The Florida Department of Education (FDOE) reviews suspension and expulsion data for each of its districts and identifies those districts that have a significant discrepancy in the rate of suspensions and expulsions by comparing students with disabilities to students without disabilities each school year. The policies, procedures, and practices involved with and governing suspension and expulsions for students in the identified districts are reviewed, analyzed, and assessed annually to ascertain what factors have contributed to the discrepancies. Through reviews and analyses, FDOE offers technical support and guidance for strategies and interventions through a multi-tiered approach to address the disproportionality. The FDOE reviews all districts’ policies and procedures related to discipline annually. Based on FDOE’s review, districts are provided technical assistance to update their policies and procedures if out of compliance. </w:t>
      </w:r>
    </w:p>
    <w:p w14:paraId="47497C41" w14:textId="77777777" w:rsidR="003B64C0" w:rsidRPr="005C29F8" w:rsidRDefault="003B64C0" w:rsidP="00082667">
      <w:pPr>
        <w:rPr>
          <w:rFonts w:cs="Arial"/>
          <w:color w:val="000000" w:themeColor="text1"/>
          <w:szCs w:val="16"/>
        </w:rPr>
      </w:pPr>
    </w:p>
    <w:p w14:paraId="38E1E629" w14:textId="1EF02333" w:rsidR="003B64C0" w:rsidRDefault="003B64C0" w:rsidP="00082667">
      <w:pPr>
        <w:rPr>
          <w:rFonts w:cs="Arial"/>
          <w:color w:val="000000" w:themeColor="text1"/>
          <w:szCs w:val="16"/>
        </w:rPr>
      </w:pPr>
      <w:r w:rsidRPr="005C29F8">
        <w:rPr>
          <w:rFonts w:cs="Arial"/>
          <w:color w:val="000000" w:themeColor="text1"/>
          <w:szCs w:val="16"/>
        </w:rPr>
        <w:t>The State DID NOT identify noncompliance with Part B requirements as a result of the review required by 34 CFR §300.170(b)</w:t>
      </w:r>
    </w:p>
    <w:p w14:paraId="1295BAEB" w14:textId="77777777" w:rsidR="007E6F97" w:rsidRPr="005C29F8" w:rsidRDefault="007E6F97" w:rsidP="004369B2">
      <w:pPr>
        <w:rPr>
          <w:color w:val="000000" w:themeColor="text1"/>
        </w:rPr>
      </w:pPr>
      <w:bookmarkStart w:id="27" w:name="_Toc381956335"/>
      <w:bookmarkStart w:id="28" w:name="_Toc384383336"/>
      <w:bookmarkStart w:id="29" w:name="_Toc392159288"/>
    </w:p>
    <w:p w14:paraId="0496594E" w14:textId="1F9DAA34" w:rsidR="00B9048A" w:rsidRPr="005C29F8" w:rsidRDefault="00B9048A"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5C29F8" w14:paraId="5E5B522D" w14:textId="77777777" w:rsidTr="000D3273">
        <w:trPr>
          <w:trHeight w:val="389"/>
          <w:tblHeader/>
        </w:trPr>
        <w:tc>
          <w:tcPr>
            <w:tcW w:w="1211" w:type="pct"/>
            <w:shd w:val="clear" w:color="auto" w:fill="auto"/>
            <w:vAlign w:val="bottom"/>
          </w:tcPr>
          <w:p w14:paraId="16ECB6B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1836014" w14:textId="77777777" w:rsidTr="000D3273">
        <w:tc>
          <w:tcPr>
            <w:tcW w:w="1211" w:type="pct"/>
            <w:shd w:val="clear" w:color="auto" w:fill="auto"/>
          </w:tcPr>
          <w:p w14:paraId="706C7C42" w14:textId="616D64A9" w:rsidR="00B9048A" w:rsidRPr="005C29F8"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5C29F8"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5C29F8"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5C29F8" w:rsidRDefault="00B9048A" w:rsidP="00A018D4">
            <w:pPr>
              <w:jc w:val="center"/>
              <w:rPr>
                <w:rFonts w:cs="Arial"/>
                <w:color w:val="000000" w:themeColor="text1"/>
                <w:szCs w:val="16"/>
              </w:rPr>
            </w:pPr>
          </w:p>
        </w:tc>
      </w:tr>
    </w:tbl>
    <w:p w14:paraId="6809AF49" w14:textId="411E5FA6" w:rsidR="00B9048A" w:rsidRPr="005C29F8" w:rsidRDefault="00B9048A"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5C29F8" w14:paraId="6E94B7A5" w14:textId="77777777" w:rsidTr="00AB0D6A">
        <w:trPr>
          <w:tblHeader/>
        </w:trPr>
        <w:tc>
          <w:tcPr>
            <w:tcW w:w="1027" w:type="pct"/>
            <w:shd w:val="clear" w:color="auto" w:fill="auto"/>
            <w:vAlign w:val="bottom"/>
          </w:tcPr>
          <w:p w14:paraId="673CA265" w14:textId="007E8E78" w:rsidR="00B9048A" w:rsidRPr="005C29F8" w:rsidRDefault="0016730D" w:rsidP="001F692C">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54" w:type="pct"/>
            <w:shd w:val="clear" w:color="auto" w:fill="auto"/>
            <w:vAlign w:val="bottom"/>
          </w:tcPr>
          <w:p w14:paraId="1C2EE691" w14:textId="45482A7D"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0" w:type="pct"/>
            <w:shd w:val="clear" w:color="auto" w:fill="auto"/>
            <w:vAlign w:val="bottom"/>
          </w:tcPr>
          <w:p w14:paraId="4E50156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80087A2" w14:textId="77777777" w:rsidTr="00AB0D6A">
        <w:tc>
          <w:tcPr>
            <w:tcW w:w="1027" w:type="pct"/>
            <w:shd w:val="clear" w:color="auto" w:fill="auto"/>
          </w:tcPr>
          <w:p w14:paraId="5A5634D8" w14:textId="5AC3BEAC" w:rsidR="000C7B90" w:rsidRPr="005C29F8"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5C29F8" w:rsidRDefault="000C7B90">
            <w:pPr>
              <w:jc w:val="center"/>
              <w:rPr>
                <w:rFonts w:cs="Arial"/>
                <w:noProof/>
                <w:color w:val="000000" w:themeColor="text1"/>
                <w:szCs w:val="16"/>
              </w:rPr>
            </w:pPr>
          </w:p>
        </w:tc>
        <w:tc>
          <w:tcPr>
            <w:tcW w:w="1350" w:type="pct"/>
            <w:shd w:val="clear" w:color="auto" w:fill="auto"/>
          </w:tcPr>
          <w:p w14:paraId="0F44D03C" w14:textId="3887F715" w:rsidR="000C7B90" w:rsidRPr="005C29F8" w:rsidRDefault="000C7B90">
            <w:pPr>
              <w:jc w:val="center"/>
              <w:rPr>
                <w:rFonts w:cs="Arial"/>
                <w:noProof/>
                <w:color w:val="000000" w:themeColor="text1"/>
                <w:szCs w:val="16"/>
              </w:rPr>
            </w:pPr>
          </w:p>
        </w:tc>
        <w:tc>
          <w:tcPr>
            <w:tcW w:w="1269" w:type="pct"/>
            <w:shd w:val="clear" w:color="auto" w:fill="auto"/>
          </w:tcPr>
          <w:p w14:paraId="5DF55667" w14:textId="0913E6B4" w:rsidR="000C7B90" w:rsidRPr="005C29F8" w:rsidRDefault="000C7B90">
            <w:pPr>
              <w:jc w:val="center"/>
              <w:rPr>
                <w:rFonts w:cs="Arial"/>
                <w:noProof/>
                <w:color w:val="000000" w:themeColor="text1"/>
                <w:szCs w:val="16"/>
              </w:rPr>
            </w:pPr>
          </w:p>
        </w:tc>
      </w:tr>
      <w:tr w:rsidR="005C29F8" w:rsidRPr="005C29F8" w14:paraId="3BB76F7F" w14:textId="77777777" w:rsidTr="00AB0D6A">
        <w:tc>
          <w:tcPr>
            <w:tcW w:w="1027" w:type="pct"/>
            <w:shd w:val="clear" w:color="auto" w:fill="auto"/>
          </w:tcPr>
          <w:p w14:paraId="3E53BDFC" w14:textId="49B50F7D" w:rsidR="000C7B90" w:rsidRPr="005C29F8"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5C29F8" w:rsidRDefault="000C7B90">
            <w:pPr>
              <w:jc w:val="center"/>
              <w:rPr>
                <w:rFonts w:cs="Arial"/>
                <w:noProof/>
                <w:color w:val="000000" w:themeColor="text1"/>
                <w:szCs w:val="16"/>
              </w:rPr>
            </w:pPr>
          </w:p>
        </w:tc>
        <w:tc>
          <w:tcPr>
            <w:tcW w:w="1350" w:type="pct"/>
            <w:shd w:val="clear" w:color="auto" w:fill="auto"/>
          </w:tcPr>
          <w:p w14:paraId="45BEAE02" w14:textId="10E4F499" w:rsidR="000C7B90" w:rsidRPr="005C29F8" w:rsidRDefault="000C7B90">
            <w:pPr>
              <w:jc w:val="center"/>
              <w:rPr>
                <w:rFonts w:cs="Arial"/>
                <w:noProof/>
                <w:color w:val="000000" w:themeColor="text1"/>
                <w:szCs w:val="16"/>
              </w:rPr>
            </w:pPr>
          </w:p>
        </w:tc>
        <w:tc>
          <w:tcPr>
            <w:tcW w:w="1269" w:type="pct"/>
            <w:shd w:val="clear" w:color="auto" w:fill="auto"/>
          </w:tcPr>
          <w:p w14:paraId="3F264F27" w14:textId="46B36D97" w:rsidR="000C7B90" w:rsidRPr="005C29F8" w:rsidRDefault="000C7B90">
            <w:pPr>
              <w:jc w:val="center"/>
              <w:rPr>
                <w:rFonts w:cs="Arial"/>
                <w:noProof/>
                <w:color w:val="000000" w:themeColor="text1"/>
                <w:szCs w:val="16"/>
              </w:rPr>
            </w:pPr>
          </w:p>
        </w:tc>
      </w:tr>
      <w:tr w:rsidR="005C29F8" w:rsidRPr="005C29F8" w14:paraId="21B66B81" w14:textId="77777777" w:rsidTr="00AB0D6A">
        <w:tc>
          <w:tcPr>
            <w:tcW w:w="1027" w:type="pct"/>
            <w:shd w:val="clear" w:color="auto" w:fill="auto"/>
          </w:tcPr>
          <w:p w14:paraId="65918C5C" w14:textId="6650DAE7" w:rsidR="000C7B90" w:rsidRPr="005C29F8"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5C29F8" w:rsidRDefault="000C7B90">
            <w:pPr>
              <w:jc w:val="center"/>
              <w:rPr>
                <w:rFonts w:cs="Arial"/>
                <w:noProof/>
                <w:color w:val="000000" w:themeColor="text1"/>
                <w:szCs w:val="16"/>
              </w:rPr>
            </w:pPr>
          </w:p>
        </w:tc>
        <w:tc>
          <w:tcPr>
            <w:tcW w:w="1350" w:type="pct"/>
            <w:shd w:val="clear" w:color="auto" w:fill="auto"/>
          </w:tcPr>
          <w:p w14:paraId="12030336" w14:textId="25AE5462" w:rsidR="000C7B90" w:rsidRPr="005C29F8" w:rsidRDefault="000C7B90">
            <w:pPr>
              <w:jc w:val="center"/>
              <w:rPr>
                <w:rFonts w:cs="Arial"/>
                <w:noProof/>
                <w:color w:val="000000" w:themeColor="text1"/>
                <w:szCs w:val="16"/>
              </w:rPr>
            </w:pPr>
          </w:p>
        </w:tc>
        <w:tc>
          <w:tcPr>
            <w:tcW w:w="1269" w:type="pct"/>
            <w:shd w:val="clear" w:color="auto" w:fill="auto"/>
          </w:tcPr>
          <w:p w14:paraId="189EDDF9" w14:textId="00F3EE08" w:rsidR="000C7B90" w:rsidRPr="005C29F8" w:rsidRDefault="000C7B90">
            <w:pPr>
              <w:jc w:val="center"/>
              <w:rPr>
                <w:rFonts w:cs="Arial"/>
                <w:noProof/>
                <w:color w:val="000000" w:themeColor="text1"/>
                <w:szCs w:val="16"/>
              </w:rPr>
            </w:pPr>
          </w:p>
        </w:tc>
      </w:tr>
    </w:tbl>
    <w:p w14:paraId="21AE82C7" w14:textId="33B9781C" w:rsidR="004E2151" w:rsidRPr="0033429D" w:rsidRDefault="00697434" w:rsidP="008645AD">
      <w:pPr>
        <w:pStyle w:val="Heading2"/>
      </w:pPr>
      <w:r w:rsidRPr="0033429D">
        <w:t>4A</w:t>
      </w:r>
      <w:r w:rsidR="00DA3C7A" w:rsidRPr="0033429D">
        <w:t xml:space="preserve"> </w:t>
      </w:r>
      <w:r w:rsidRPr="0033429D">
        <w:t xml:space="preserve">- </w:t>
      </w:r>
      <w:r w:rsidR="004E2151" w:rsidRPr="0033429D">
        <w:t>Prior FFY Required Actions</w:t>
      </w:r>
    </w:p>
    <w:p w14:paraId="3EDBC3E4" w14:textId="0BA98152" w:rsidR="004E2151" w:rsidRPr="005C29F8" w:rsidRDefault="002B7490" w:rsidP="004E2151">
      <w:pPr>
        <w:rPr>
          <w:rFonts w:cs="Arial"/>
          <w:color w:val="000000" w:themeColor="text1"/>
          <w:szCs w:val="16"/>
        </w:rPr>
      </w:pPr>
      <w:r w:rsidRPr="005C29F8">
        <w:rPr>
          <w:rFonts w:cs="Arial"/>
          <w:color w:val="000000" w:themeColor="text1"/>
          <w:szCs w:val="16"/>
        </w:rPr>
        <w:t>None</w:t>
      </w:r>
    </w:p>
    <w:p w14:paraId="54E863CC" w14:textId="77777777" w:rsidR="009B02BC" w:rsidRPr="005C29F8" w:rsidRDefault="009B02BC" w:rsidP="004E2151">
      <w:pPr>
        <w:rPr>
          <w:rFonts w:cs="Arial"/>
          <w:color w:val="000000" w:themeColor="text1"/>
          <w:szCs w:val="16"/>
        </w:rPr>
      </w:pPr>
    </w:p>
    <w:p w14:paraId="1480A7D2" w14:textId="5B38CB62" w:rsidR="009B02BC" w:rsidRPr="005C29F8" w:rsidRDefault="009B02BC" w:rsidP="004E2151">
      <w:pPr>
        <w:rPr>
          <w:rFonts w:cs="Arial"/>
          <w:color w:val="000000" w:themeColor="text1"/>
          <w:szCs w:val="16"/>
        </w:rPr>
      </w:pPr>
    </w:p>
    <w:p w14:paraId="537673C8" w14:textId="6D41A3A2" w:rsidR="005115D6" w:rsidRPr="0033429D" w:rsidRDefault="001E2193" w:rsidP="008645AD">
      <w:pPr>
        <w:pStyle w:val="Heading2"/>
      </w:pPr>
      <w:r w:rsidRPr="0033429D">
        <w:t>4A - OSEP Response</w:t>
      </w:r>
    </w:p>
    <w:p w14:paraId="6408916F" w14:textId="5ADBBBB9" w:rsidR="002D57DA" w:rsidRPr="005C29F8" w:rsidRDefault="002D57DA" w:rsidP="00212954">
      <w:pPr>
        <w:rPr>
          <w:rFonts w:cs="Arial"/>
          <w:color w:val="000000" w:themeColor="text1"/>
          <w:szCs w:val="16"/>
        </w:rPr>
      </w:pPr>
    </w:p>
    <w:p w14:paraId="146BDB91" w14:textId="0A2F7969" w:rsidR="005115D6" w:rsidRPr="0033429D" w:rsidRDefault="00697434" w:rsidP="008645AD">
      <w:pPr>
        <w:pStyle w:val="Heading2"/>
      </w:pPr>
      <w:r w:rsidRPr="0033429D">
        <w:lastRenderedPageBreak/>
        <w:t>4A - Required Actions</w:t>
      </w:r>
    </w:p>
    <w:p w14:paraId="37BECDFE" w14:textId="2A43AB88" w:rsidR="002D57DA" w:rsidRPr="005C29F8" w:rsidRDefault="002D57DA" w:rsidP="00212954">
      <w:pPr>
        <w:rPr>
          <w:rFonts w:cs="Arial"/>
          <w:color w:val="000000" w:themeColor="text1"/>
          <w:szCs w:val="16"/>
        </w:rPr>
      </w:pPr>
    </w:p>
    <w:p w14:paraId="5E6ED969"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58544B7" w14:textId="204E8DB3" w:rsidR="00D03701" w:rsidRPr="005C29F8" w:rsidRDefault="00D03701" w:rsidP="000444E2">
      <w:pPr>
        <w:pStyle w:val="Heading1"/>
        <w:rPr>
          <w:color w:val="000000" w:themeColor="text1"/>
          <w:sz w:val="22"/>
        </w:rPr>
      </w:pPr>
      <w:r w:rsidRPr="005C29F8">
        <w:rPr>
          <w:color w:val="000000" w:themeColor="text1"/>
          <w:sz w:val="22"/>
        </w:rPr>
        <w:lastRenderedPageBreak/>
        <w:t>Indicator 4B: Suspension/Expulsion</w:t>
      </w:r>
      <w:bookmarkEnd w:id="27"/>
      <w:bookmarkEnd w:id="28"/>
      <w:bookmarkEnd w:id="29"/>
    </w:p>
    <w:p w14:paraId="1BA30D93" w14:textId="77777777" w:rsidR="008637F8" w:rsidRPr="005C29F8" w:rsidRDefault="008637F8" w:rsidP="00A018D4">
      <w:pPr>
        <w:rPr>
          <w:color w:val="000000" w:themeColor="text1"/>
          <w:szCs w:val="20"/>
        </w:rPr>
      </w:pPr>
      <w:bookmarkStart w:id="30" w:name="_Toc384383338"/>
      <w:bookmarkStart w:id="31" w:name="_Toc392159290"/>
      <w:r w:rsidRPr="005C29F8">
        <w:rPr>
          <w:b/>
          <w:color w:val="000000" w:themeColor="text1"/>
          <w:sz w:val="20"/>
          <w:szCs w:val="20"/>
        </w:rPr>
        <w:t xml:space="preserve">Instructions and Measurement </w:t>
      </w:r>
    </w:p>
    <w:p w14:paraId="0904D95C" w14:textId="6ABD6544" w:rsidR="00413366" w:rsidRPr="005C29F8" w:rsidRDefault="00413366"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7516B53F" w14:textId="25CEE127" w:rsidR="00413366" w:rsidRPr="005C29F8" w:rsidRDefault="00C56D79" w:rsidP="009A755E">
      <w:pPr>
        <w:rPr>
          <w:rFonts w:cs="Arial"/>
          <w:color w:val="000000" w:themeColor="text1"/>
          <w:szCs w:val="16"/>
        </w:rPr>
      </w:pPr>
      <w:r>
        <w:rPr>
          <w:rFonts w:cs="Arial"/>
          <w:b/>
          <w:color w:val="000000" w:themeColor="text1"/>
          <w:szCs w:val="16"/>
        </w:rPr>
        <w:t>Compliance Indicator:</w:t>
      </w:r>
      <w:r w:rsidR="009A755E" w:rsidRPr="005C29F8">
        <w:rPr>
          <w:rFonts w:cs="Arial"/>
          <w:color w:val="000000" w:themeColor="text1"/>
          <w:szCs w:val="16"/>
        </w:rPr>
        <w:t xml:space="preserve"> </w:t>
      </w:r>
      <w:r w:rsidR="00413366" w:rsidRPr="005C29F8">
        <w:rPr>
          <w:rFonts w:cs="Arial"/>
          <w:color w:val="000000" w:themeColor="text1"/>
          <w:szCs w:val="16"/>
        </w:rPr>
        <w:t>Rates of suspension and expulsion:</w:t>
      </w:r>
    </w:p>
    <w:p w14:paraId="021F68CD" w14:textId="57DFF211" w:rsidR="00413366" w:rsidRPr="005C29F8" w:rsidRDefault="001D5BAF" w:rsidP="006A01BD">
      <w:pPr>
        <w:ind w:left="720"/>
        <w:rPr>
          <w:rFonts w:cs="Arial"/>
          <w:color w:val="000000" w:themeColor="text1"/>
          <w:szCs w:val="16"/>
        </w:rPr>
      </w:pPr>
      <w:r w:rsidRPr="005C29F8">
        <w:rPr>
          <w:rFonts w:cs="Arial"/>
          <w:color w:val="000000" w:themeColor="text1"/>
          <w:szCs w:val="16"/>
        </w:rPr>
        <w:t>B. Percent of districts that have: (a) a significant discrepancy, by race or ethnicity</w:t>
      </w:r>
      <w:r w:rsidR="00413366" w:rsidRPr="005C29F8">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w:t>
      </w:r>
    </w:p>
    <w:p w14:paraId="7034F485" w14:textId="41B53DB5"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5F946B13" w14:textId="77777777" w:rsidR="00413366" w:rsidRPr="005C29F8" w:rsidRDefault="00413366" w:rsidP="004369B2">
      <w:pPr>
        <w:rPr>
          <w:color w:val="000000" w:themeColor="text1"/>
        </w:rPr>
      </w:pPr>
      <w:r w:rsidRPr="005C29F8">
        <w:rPr>
          <w:b/>
          <w:color w:val="000000" w:themeColor="text1"/>
        </w:rPr>
        <w:t>Data Source</w:t>
      </w:r>
    </w:p>
    <w:p w14:paraId="5BDC9967"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5C29F8" w:rsidRDefault="00413366" w:rsidP="004369B2">
      <w:pPr>
        <w:rPr>
          <w:color w:val="000000" w:themeColor="text1"/>
        </w:rPr>
      </w:pPr>
      <w:r w:rsidRPr="005C29F8">
        <w:rPr>
          <w:b/>
          <w:color w:val="000000" w:themeColor="text1"/>
        </w:rPr>
        <w:t>Measurement</w:t>
      </w:r>
    </w:p>
    <w:p w14:paraId="509BF292" w14:textId="10DB3525" w:rsidR="00413366" w:rsidRPr="005C29F8" w:rsidRDefault="00413366"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 xml:space="preserve">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 that have: (a) a significant discrepancy, by race or ethnicity, in the rates of suspensions and expulsions of greater than 10 days in a school year of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09B5AE3F" w14:textId="77777777" w:rsidR="00413366" w:rsidRPr="005C29F8" w:rsidRDefault="00413366"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19EA6D3F" w14:textId="77777777" w:rsidR="00413366" w:rsidRPr="005C29F8" w:rsidRDefault="00413366" w:rsidP="004369B2">
      <w:pPr>
        <w:rPr>
          <w:color w:val="000000" w:themeColor="text1"/>
        </w:rPr>
      </w:pPr>
      <w:r w:rsidRPr="005C29F8">
        <w:rPr>
          <w:b/>
          <w:color w:val="000000" w:themeColor="text1"/>
        </w:rPr>
        <w:t>Instructions</w:t>
      </w:r>
    </w:p>
    <w:p w14:paraId="516DD2DE"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as a result of this requirement.</w:t>
      </w:r>
    </w:p>
    <w:p w14:paraId="7D3F6556" w14:textId="7D96A206" w:rsidR="00413366" w:rsidRPr="005C29F8" w:rsidRDefault="0016730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041F9A85" w14:textId="0566F4DA"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4B77809C" w14:textId="04050159"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428DC587" w14:textId="77777777" w:rsidR="00413366" w:rsidRPr="005C29F8" w:rsidRDefault="00413366"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42FA82A8"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Indicator 4B: Provide the following: (a) the number of districts that met the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applicable) for one or more racial/ethnic groups that have a significant discrepancy, by race or ethnicity, in the rates of suspensions and expulsions of greater than 10 days in a school year for children with IEPs; and (b) the number of those districts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77777777" w:rsidR="00413366" w:rsidRPr="005C29F8" w:rsidRDefault="00413366"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244FF3E4" w14:textId="77777777" w:rsidR="00413366" w:rsidRPr="005C29F8" w:rsidRDefault="00413366"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50FF4A75" w:rsidR="00413366" w:rsidRPr="005C29F8" w:rsidRDefault="0016730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4A2E05BE" w14:textId="77777777" w:rsidR="00413366" w:rsidRPr="005C29F8" w:rsidRDefault="00413366" w:rsidP="00BB7BC9">
      <w:pPr>
        <w:rPr>
          <w:rFonts w:cs="Arial"/>
          <w:color w:val="000000" w:themeColor="text1"/>
          <w:szCs w:val="16"/>
        </w:rPr>
      </w:pPr>
      <w:r w:rsidRPr="005C29F8">
        <w:rPr>
          <w:rFonts w:cs="Arial"/>
          <w:color w:val="000000" w:themeColor="text1"/>
          <w:szCs w:val="16"/>
        </w:rPr>
        <w:t>Targets must be 0% for 4B.</w:t>
      </w:r>
    </w:p>
    <w:p w14:paraId="1D15A8F4" w14:textId="6546AA23" w:rsidR="00D90B7C" w:rsidRPr="0033429D" w:rsidRDefault="00D11730" w:rsidP="008645AD">
      <w:pPr>
        <w:pStyle w:val="Heading2"/>
      </w:pPr>
      <w:r w:rsidRPr="0033429D">
        <w:t>4B</w:t>
      </w:r>
      <w:r w:rsidR="00E90DE9" w:rsidRPr="0033429D">
        <w:t xml:space="preserve"> </w:t>
      </w:r>
      <w:r w:rsidRPr="0033429D">
        <w:t xml:space="preserve">- </w:t>
      </w:r>
      <w:r w:rsidR="00D90B7C" w:rsidRPr="0033429D">
        <w:t>Indicator Data</w:t>
      </w:r>
    </w:p>
    <w:p w14:paraId="435C0FC5" w14:textId="77777777" w:rsidR="0091098C" w:rsidRPr="005C29F8" w:rsidRDefault="0091098C" w:rsidP="004369B2">
      <w:pPr>
        <w:rPr>
          <w:color w:val="000000" w:themeColor="text1"/>
        </w:rPr>
      </w:pPr>
    </w:p>
    <w:p w14:paraId="113E64CF" w14:textId="7EACB9AD" w:rsidR="00CA0009" w:rsidRPr="005C29F8" w:rsidRDefault="0091098C" w:rsidP="004369B2">
      <w:pPr>
        <w:rPr>
          <w:color w:val="000000" w:themeColor="text1"/>
        </w:rPr>
      </w:pPr>
      <w:r w:rsidRPr="005C29F8">
        <w:rPr>
          <w:b/>
          <w:color w:val="000000" w:themeColor="text1"/>
        </w:rPr>
        <w:t>Not Applicable</w:t>
      </w:r>
    </w:p>
    <w:p w14:paraId="01A6DC15" w14:textId="244F6F21" w:rsidR="00F9524E" w:rsidRPr="005C29F8" w:rsidRDefault="00C144E3" w:rsidP="004369B2">
      <w:pPr>
        <w:rPr>
          <w:b/>
          <w:color w:val="000000" w:themeColor="text1"/>
        </w:rPr>
      </w:pPr>
      <w:r w:rsidRPr="005C29F8">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5C29F8">
        <w:rPr>
          <w:rFonts w:cs="Arial"/>
          <w:color w:val="000000" w:themeColor="text1"/>
          <w:szCs w:val="16"/>
        </w:rPr>
        <w:t>NO</w:t>
      </w:r>
    </w:p>
    <w:p w14:paraId="2A73B0E0" w14:textId="77777777" w:rsidR="00CF0A73" w:rsidRPr="005C29F8" w:rsidRDefault="00CF0A73" w:rsidP="004369B2">
      <w:pPr>
        <w:rPr>
          <w:color w:val="000000" w:themeColor="text1"/>
        </w:rPr>
      </w:pPr>
    </w:p>
    <w:p w14:paraId="069D75E9" w14:textId="5200D253" w:rsidR="00BB7BC9" w:rsidRDefault="00BB7BC9"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14:paraId="79576181" w14:textId="77777777" w:rsidTr="00123D76">
        <w:trPr>
          <w:trHeight w:val="311"/>
          <w:tblHeader/>
        </w:trPr>
        <w:tc>
          <w:tcPr>
            <w:tcW w:w="2562" w:type="dxa"/>
          </w:tcPr>
          <w:p w14:paraId="3F975A24" w14:textId="77777777" w:rsidR="001F64DB" w:rsidRDefault="001F64DB" w:rsidP="00123D76">
            <w:pPr>
              <w:jc w:val="center"/>
              <w:rPr>
                <w:b/>
                <w:color w:val="000000" w:themeColor="text1"/>
              </w:rPr>
            </w:pPr>
            <w:r w:rsidRPr="005C29F8">
              <w:rPr>
                <w:rFonts w:cs="Arial"/>
                <w:b/>
                <w:color w:val="000000" w:themeColor="text1"/>
                <w:szCs w:val="16"/>
              </w:rPr>
              <w:t>Baseline Year</w:t>
            </w:r>
          </w:p>
        </w:tc>
        <w:tc>
          <w:tcPr>
            <w:tcW w:w="2563" w:type="dxa"/>
          </w:tcPr>
          <w:p w14:paraId="2C69FE8E" w14:textId="77777777" w:rsidR="001F64DB" w:rsidRDefault="001F64DB" w:rsidP="00123D76">
            <w:pPr>
              <w:jc w:val="center"/>
              <w:rPr>
                <w:b/>
                <w:color w:val="000000" w:themeColor="text1"/>
              </w:rPr>
            </w:pPr>
            <w:r>
              <w:rPr>
                <w:b/>
                <w:color w:val="000000" w:themeColor="text1"/>
              </w:rPr>
              <w:t>Baseline Data</w:t>
            </w:r>
          </w:p>
        </w:tc>
      </w:tr>
      <w:tr w:rsidR="001F64DB" w14:paraId="53FC8895" w14:textId="77777777" w:rsidTr="00123D76">
        <w:trPr>
          <w:trHeight w:val="311"/>
        </w:trPr>
        <w:tc>
          <w:tcPr>
            <w:tcW w:w="2562" w:type="dxa"/>
            <w:vAlign w:val="center"/>
          </w:tcPr>
          <w:p w14:paraId="28447C7D" w14:textId="6D0F8050" w:rsidR="001F64DB" w:rsidRDefault="001F64DB" w:rsidP="00123D76">
            <w:pPr>
              <w:jc w:val="center"/>
              <w:rPr>
                <w:b/>
                <w:color w:val="000000" w:themeColor="text1"/>
              </w:rPr>
            </w:pPr>
            <w:r w:rsidRPr="005C29F8">
              <w:rPr>
                <w:rFonts w:cs="Arial"/>
                <w:color w:val="000000" w:themeColor="text1"/>
                <w:szCs w:val="16"/>
              </w:rPr>
              <w:t>2009</w:t>
            </w:r>
          </w:p>
        </w:tc>
        <w:tc>
          <w:tcPr>
            <w:tcW w:w="2563" w:type="dxa"/>
            <w:vAlign w:val="center"/>
          </w:tcPr>
          <w:p w14:paraId="66688D2B" w14:textId="7F6A1027" w:rsidR="001F64DB" w:rsidRDefault="001F64DB" w:rsidP="00123D76">
            <w:pPr>
              <w:jc w:val="center"/>
              <w:rPr>
                <w:b/>
                <w:color w:val="000000" w:themeColor="text1"/>
              </w:rPr>
            </w:pPr>
            <w:r w:rsidRPr="005C29F8">
              <w:rPr>
                <w:rFonts w:cs="Arial"/>
                <w:color w:val="000000" w:themeColor="text1"/>
                <w:szCs w:val="16"/>
              </w:rPr>
              <w:t>0.00%</w:t>
            </w:r>
          </w:p>
        </w:tc>
      </w:tr>
    </w:tbl>
    <w:p w14:paraId="0491A3BB" w14:textId="7F542BF4" w:rsidR="001F64DB" w:rsidRDefault="001F64DB" w:rsidP="004369B2">
      <w:pPr>
        <w:rPr>
          <w:color w:val="000000" w:themeColor="text1"/>
        </w:rPr>
      </w:pPr>
    </w:p>
    <w:p w14:paraId="5B271C5C" w14:textId="77777777" w:rsidR="001F64DB" w:rsidRPr="005C29F8"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5C29F8" w14:paraId="6E379028" w14:textId="77777777" w:rsidTr="0033429D">
        <w:trPr>
          <w:trHeight w:val="350"/>
        </w:trPr>
        <w:tc>
          <w:tcPr>
            <w:tcW w:w="833" w:type="pct"/>
            <w:tcBorders>
              <w:bottom w:val="single" w:sz="4" w:space="0" w:color="auto"/>
            </w:tcBorders>
            <w:shd w:val="clear" w:color="auto" w:fill="auto"/>
          </w:tcPr>
          <w:p w14:paraId="23D7B707" w14:textId="77777777" w:rsidR="00BB7BC9" w:rsidRPr="005C29F8" w:rsidRDefault="00BB7BC9" w:rsidP="004369B2">
            <w:pPr>
              <w:jc w:val="center"/>
              <w:rPr>
                <w:b/>
                <w:color w:val="000000" w:themeColor="text1"/>
              </w:rPr>
            </w:pPr>
            <w:r w:rsidRPr="005C29F8">
              <w:rPr>
                <w:b/>
                <w:color w:val="000000" w:themeColor="text1"/>
              </w:rPr>
              <w:t>FFY</w:t>
            </w:r>
          </w:p>
        </w:tc>
        <w:tc>
          <w:tcPr>
            <w:tcW w:w="833" w:type="pct"/>
            <w:shd w:val="clear" w:color="auto" w:fill="auto"/>
          </w:tcPr>
          <w:p w14:paraId="25954044" w14:textId="160ED41F" w:rsidR="00BB7BC9"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69CF376F" w14:textId="7375A3F7" w:rsidR="00BB7BC9"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4D8E8925" w14:textId="689058A4" w:rsidR="00BB7BC9"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703038E4" w14:textId="1BE5FB5A" w:rsidR="00BB7BC9"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503649D" w14:textId="176B5064" w:rsidR="00BB7BC9" w:rsidRPr="005C29F8" w:rsidRDefault="002B7490">
            <w:pPr>
              <w:jc w:val="center"/>
              <w:rPr>
                <w:b/>
                <w:color w:val="000000" w:themeColor="text1"/>
              </w:rPr>
            </w:pPr>
            <w:r w:rsidRPr="005C29F8">
              <w:rPr>
                <w:b/>
                <w:color w:val="000000" w:themeColor="text1"/>
              </w:rPr>
              <w:t>2018</w:t>
            </w:r>
          </w:p>
        </w:tc>
      </w:tr>
      <w:tr w:rsidR="005C29F8" w:rsidRPr="005C29F8" w14:paraId="39522776" w14:textId="77777777" w:rsidTr="0033429D">
        <w:trPr>
          <w:trHeight w:val="357"/>
        </w:trPr>
        <w:tc>
          <w:tcPr>
            <w:tcW w:w="833" w:type="pct"/>
            <w:shd w:val="clear" w:color="auto" w:fill="auto"/>
            <w:vAlign w:val="center"/>
          </w:tcPr>
          <w:p w14:paraId="64A2466A" w14:textId="3DCD7D97" w:rsidR="00BB7BC9" w:rsidRPr="005C29F8" w:rsidRDefault="00BB7BC9" w:rsidP="001F692C">
            <w:pPr>
              <w:rPr>
                <w:rFonts w:cs="Arial"/>
                <w:color w:val="000000" w:themeColor="text1"/>
                <w:szCs w:val="16"/>
              </w:rPr>
            </w:pPr>
            <w:r w:rsidRPr="005C29F8">
              <w:rPr>
                <w:rFonts w:cs="Arial"/>
                <w:color w:val="000000" w:themeColor="text1"/>
                <w:szCs w:val="16"/>
              </w:rPr>
              <w:t>Target</w:t>
            </w:r>
          </w:p>
        </w:tc>
        <w:tc>
          <w:tcPr>
            <w:tcW w:w="833" w:type="pct"/>
            <w:shd w:val="clear" w:color="auto" w:fill="auto"/>
            <w:vAlign w:val="center"/>
          </w:tcPr>
          <w:p w14:paraId="40744253" w14:textId="30F05132"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4721409F" w14:textId="0E67B113"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61B8DEC3" w14:textId="3B00EB70"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0C46D83A" w14:textId="2D54F0BE"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4" w:type="pct"/>
            <w:shd w:val="clear" w:color="auto" w:fill="auto"/>
            <w:vAlign w:val="center"/>
          </w:tcPr>
          <w:p w14:paraId="14E1E671" w14:textId="1E800737" w:rsidR="00BB7BC9" w:rsidRPr="005C29F8" w:rsidRDefault="00BA56C8">
            <w:pPr>
              <w:jc w:val="center"/>
              <w:rPr>
                <w:rFonts w:cs="Arial"/>
                <w:color w:val="000000" w:themeColor="text1"/>
                <w:szCs w:val="16"/>
              </w:rPr>
            </w:pPr>
            <w:r w:rsidRPr="005C29F8">
              <w:rPr>
                <w:rFonts w:cs="Arial"/>
                <w:color w:val="000000" w:themeColor="text1"/>
                <w:szCs w:val="16"/>
              </w:rPr>
              <w:t>0%</w:t>
            </w:r>
          </w:p>
        </w:tc>
      </w:tr>
      <w:tr w:rsidR="005C29F8" w:rsidRPr="005C29F8" w14:paraId="2F4BE991" w14:textId="77777777" w:rsidTr="0033429D">
        <w:trPr>
          <w:trHeight w:val="85"/>
        </w:trPr>
        <w:tc>
          <w:tcPr>
            <w:tcW w:w="833" w:type="pct"/>
            <w:shd w:val="clear" w:color="auto" w:fill="auto"/>
            <w:vAlign w:val="center"/>
          </w:tcPr>
          <w:p w14:paraId="1FC0AC5E" w14:textId="77777777" w:rsidR="00BB7BC9" w:rsidRPr="005C29F8" w:rsidRDefault="00BB7BC9"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3DA1451A" w14:textId="7F17AC6B"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6EE4BDB3" w14:textId="2442769C"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746FB06B" w14:textId="77777777" w:rsidR="00C15355" w:rsidRPr="005C29F8" w:rsidRDefault="00C15355" w:rsidP="004369B2">
      <w:pPr>
        <w:rPr>
          <w:color w:val="000000" w:themeColor="text1"/>
        </w:rPr>
      </w:pPr>
    </w:p>
    <w:p w14:paraId="31722FA9" w14:textId="62FF3A62" w:rsidR="0016730D" w:rsidRPr="005C29F8" w:rsidRDefault="0016730D" w:rsidP="004369B2">
      <w:pPr>
        <w:rPr>
          <w:color w:val="000000" w:themeColor="text1"/>
        </w:rPr>
      </w:pPr>
      <w:r w:rsidRPr="005C29F8">
        <w:rPr>
          <w:b/>
          <w:color w:val="000000" w:themeColor="text1"/>
        </w:rPr>
        <w:lastRenderedPageBreak/>
        <w:t>Targets</w:t>
      </w:r>
    </w:p>
    <w:tbl>
      <w:tblPr>
        <w:tblW w:w="1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2573"/>
      </w:tblGrid>
      <w:tr w:rsidR="00085D89" w:rsidRPr="005C29F8" w14:paraId="1019C6DC" w14:textId="77777777" w:rsidTr="0033429D">
        <w:trPr>
          <w:trHeight w:val="350"/>
        </w:trPr>
        <w:tc>
          <w:tcPr>
            <w:tcW w:w="1044" w:type="pct"/>
            <w:tcBorders>
              <w:bottom w:val="single" w:sz="4" w:space="0" w:color="auto"/>
            </w:tcBorders>
            <w:shd w:val="clear" w:color="auto" w:fill="auto"/>
          </w:tcPr>
          <w:p w14:paraId="049B323A" w14:textId="77777777" w:rsidR="00085D89" w:rsidRPr="005C29F8" w:rsidRDefault="00085D89" w:rsidP="004369B2">
            <w:pPr>
              <w:jc w:val="center"/>
              <w:rPr>
                <w:b/>
                <w:color w:val="000000" w:themeColor="text1"/>
              </w:rPr>
            </w:pPr>
            <w:r w:rsidRPr="005C29F8">
              <w:rPr>
                <w:b/>
                <w:color w:val="000000" w:themeColor="text1"/>
              </w:rPr>
              <w:t>FFY</w:t>
            </w:r>
          </w:p>
        </w:tc>
        <w:tc>
          <w:tcPr>
            <w:tcW w:w="3956" w:type="pct"/>
            <w:shd w:val="clear" w:color="auto" w:fill="auto"/>
          </w:tcPr>
          <w:p w14:paraId="50E287A7" w14:textId="777777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090BA5B6" w14:textId="77777777" w:rsidTr="00085D89">
        <w:trPr>
          <w:trHeight w:val="357"/>
        </w:trPr>
        <w:tc>
          <w:tcPr>
            <w:tcW w:w="1044" w:type="pct"/>
            <w:shd w:val="clear" w:color="auto" w:fill="auto"/>
            <w:vAlign w:val="center"/>
          </w:tcPr>
          <w:p w14:paraId="47EE91AE" w14:textId="1203380B" w:rsidR="00085D89" w:rsidRPr="005C29F8" w:rsidRDefault="00085D89" w:rsidP="00D95C14">
            <w:pPr>
              <w:rPr>
                <w:rFonts w:cs="Arial"/>
                <w:color w:val="000000" w:themeColor="text1"/>
                <w:szCs w:val="16"/>
              </w:rPr>
            </w:pPr>
            <w:r w:rsidRPr="005C29F8">
              <w:rPr>
                <w:rFonts w:cs="Arial"/>
                <w:color w:val="000000" w:themeColor="text1"/>
                <w:szCs w:val="16"/>
              </w:rPr>
              <w:t xml:space="preserve">Target </w:t>
            </w:r>
          </w:p>
        </w:tc>
        <w:tc>
          <w:tcPr>
            <w:tcW w:w="3956" w:type="pct"/>
            <w:shd w:val="clear" w:color="auto" w:fill="auto"/>
            <w:vAlign w:val="center"/>
          </w:tcPr>
          <w:p w14:paraId="26579D0D" w14:textId="55868DD1" w:rsidR="00085D89" w:rsidRPr="005C29F8" w:rsidRDefault="00085D89" w:rsidP="0016730D">
            <w:pPr>
              <w:jc w:val="center"/>
              <w:rPr>
                <w:rFonts w:cs="Arial"/>
                <w:color w:val="000000" w:themeColor="text1"/>
                <w:szCs w:val="16"/>
              </w:rPr>
            </w:pPr>
            <w:r w:rsidRPr="005C29F8">
              <w:rPr>
                <w:rFonts w:cs="Arial"/>
                <w:color w:val="000000" w:themeColor="text1"/>
                <w:szCs w:val="16"/>
              </w:rPr>
              <w:t>0%</w:t>
            </w:r>
          </w:p>
        </w:tc>
      </w:tr>
    </w:tbl>
    <w:p w14:paraId="728AD721" w14:textId="77777777" w:rsidR="00C15355" w:rsidRPr="005C29F8" w:rsidRDefault="00C15355" w:rsidP="004369B2">
      <w:pPr>
        <w:rPr>
          <w:color w:val="000000" w:themeColor="text1"/>
        </w:rPr>
      </w:pPr>
    </w:p>
    <w:p w14:paraId="6C217ADA" w14:textId="6CD856EC" w:rsidR="00D03701" w:rsidRPr="005C29F8" w:rsidRDefault="00EC46E4">
      <w:pPr>
        <w:rPr>
          <w:b/>
          <w:color w:val="000000" w:themeColor="text1"/>
        </w:rPr>
      </w:pPr>
      <w:r w:rsidRPr="005C29F8">
        <w:rPr>
          <w:b/>
          <w:color w:val="000000" w:themeColor="text1"/>
        </w:rPr>
        <w:t>FFY 2019 SPP/APR Data</w:t>
      </w:r>
      <w:bookmarkEnd w:id="30"/>
      <w:bookmarkEnd w:id="31"/>
    </w:p>
    <w:p w14:paraId="51C79687" w14:textId="2BC6416E" w:rsidR="00F9524E" w:rsidRPr="005C29F8" w:rsidRDefault="00F9524E">
      <w:pPr>
        <w:rPr>
          <w:rFonts w:cs="Arial"/>
          <w:b/>
          <w:color w:val="000000" w:themeColor="text1"/>
          <w:szCs w:val="16"/>
        </w:rPr>
      </w:pPr>
      <w:r w:rsidRPr="005C29F8">
        <w:rPr>
          <w:rFonts w:cs="Arial"/>
          <w:b/>
          <w:color w:val="000000" w:themeColor="text1"/>
          <w:szCs w:val="16"/>
        </w:rPr>
        <w:t>Has the state established a minimum n-size requirement? (yes/no)</w:t>
      </w:r>
    </w:p>
    <w:p w14:paraId="6FC8EF80" w14:textId="63ECC90F" w:rsidR="00F9524E" w:rsidRDefault="00F9524E">
      <w:pPr>
        <w:rPr>
          <w:rFonts w:cs="Arial"/>
          <w:color w:val="000000" w:themeColor="text1"/>
          <w:szCs w:val="16"/>
        </w:rPr>
      </w:pPr>
      <w:r w:rsidRPr="005C29F8">
        <w:rPr>
          <w:rFonts w:cs="Arial"/>
          <w:color w:val="000000" w:themeColor="text1"/>
          <w:szCs w:val="16"/>
        </w:rPr>
        <w:t>YES</w:t>
      </w:r>
    </w:p>
    <w:p w14:paraId="69A72720" w14:textId="63D3AC9E" w:rsidR="00F9524E" w:rsidRPr="005C29F8" w:rsidRDefault="00F9524E">
      <w:pPr>
        <w:rPr>
          <w:rFonts w:cs="Arial"/>
          <w:b/>
          <w:color w:val="000000" w:themeColor="text1"/>
          <w:szCs w:val="16"/>
        </w:rPr>
      </w:pPr>
      <w:r w:rsidRPr="005C29F8">
        <w:rPr>
          <w:rFonts w:cs="Arial"/>
          <w:b/>
          <w:color w:val="000000" w:themeColor="text1"/>
          <w:szCs w:val="16"/>
        </w:rPr>
        <w:t xml:space="preserve">If yes, the State may only include, in both the numerator and the denominator, districts that met the State-established </w:t>
      </w:r>
      <w:proofErr w:type="spellStart"/>
      <w:r w:rsidRPr="005C29F8">
        <w:rPr>
          <w:rFonts w:cs="Arial"/>
          <w:b/>
          <w:color w:val="000000" w:themeColor="text1"/>
          <w:szCs w:val="16"/>
        </w:rPr>
        <w:t>n</w:t>
      </w:r>
      <w:proofErr w:type="spellEnd"/>
      <w:r w:rsidRPr="005C29F8">
        <w:rPr>
          <w:rFonts w:cs="Arial"/>
          <w:b/>
          <w:color w:val="000000" w:themeColor="text1"/>
          <w:szCs w:val="16"/>
        </w:rPr>
        <w:t xml:space="preserve"> size. Report the number of districts excluded from the calculation as a result of the requirement.</w:t>
      </w:r>
    </w:p>
    <w:p w14:paraId="4A920DA7" w14:textId="169D365F" w:rsidR="00F9524E" w:rsidRDefault="00F9524E" w:rsidP="004369B2">
      <w:pPr>
        <w:rPr>
          <w:rFonts w:cs="Arial"/>
          <w:color w:val="000000" w:themeColor="text1"/>
          <w:szCs w:val="16"/>
        </w:rPr>
      </w:pPr>
      <w:r w:rsidRPr="005C29F8">
        <w:rPr>
          <w:rFonts w:cs="Arial"/>
          <w:color w:val="000000" w:themeColor="text1"/>
          <w:szCs w:val="16"/>
        </w:rPr>
        <w:t>45</w:t>
      </w:r>
    </w:p>
    <w:p w14:paraId="4C0AC734" w14:textId="77777777" w:rsidR="0016730D" w:rsidRPr="005C29F8"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5C29F8" w14:paraId="38B0A91A" w14:textId="77777777" w:rsidTr="00C570AA">
        <w:trPr>
          <w:trHeight w:val="994"/>
          <w:jc w:val="center"/>
        </w:trPr>
        <w:tc>
          <w:tcPr>
            <w:tcW w:w="615" w:type="pct"/>
            <w:shd w:val="clear" w:color="auto" w:fill="auto"/>
            <w:vAlign w:val="bottom"/>
          </w:tcPr>
          <w:p w14:paraId="7B29D1BD" w14:textId="0CDD0DFE" w:rsidR="00DE45AB" w:rsidRPr="005C29F8" w:rsidRDefault="00DE45AB" w:rsidP="00631963">
            <w:pPr>
              <w:jc w:val="center"/>
              <w:rPr>
                <w:rFonts w:cs="Arial"/>
                <w:b/>
                <w:color w:val="000000" w:themeColor="text1"/>
                <w:szCs w:val="16"/>
              </w:rPr>
            </w:pPr>
            <w:r w:rsidRPr="005C29F8">
              <w:rPr>
                <w:rFonts w:cs="Arial"/>
                <w:b/>
                <w:color w:val="000000" w:themeColor="text1"/>
                <w:szCs w:val="16"/>
              </w:rPr>
              <w:t>Number of districts that have a significant discrepancy, by race or ethnicity</w:t>
            </w:r>
          </w:p>
        </w:tc>
        <w:tc>
          <w:tcPr>
            <w:tcW w:w="589" w:type="pct"/>
            <w:shd w:val="clear" w:color="auto" w:fill="auto"/>
            <w:vAlign w:val="bottom"/>
          </w:tcPr>
          <w:p w14:paraId="5F8F5A3F" w14:textId="0EDCCC68" w:rsidR="00DE45AB" w:rsidRPr="005C29F8" w:rsidRDefault="00DE45AB" w:rsidP="00631963">
            <w:pPr>
              <w:jc w:val="center"/>
              <w:rPr>
                <w:rFonts w:cs="Arial"/>
                <w:b/>
                <w:color w:val="000000" w:themeColor="text1"/>
                <w:szCs w:val="16"/>
              </w:rPr>
            </w:pPr>
            <w:r w:rsidRPr="005C29F8">
              <w:rPr>
                <w:rFonts w:cs="Arial"/>
                <w:b/>
                <w:color w:val="000000" w:themeColor="text1"/>
                <w:szCs w:val="16"/>
              </w:rPr>
              <w:t>Number of those districts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5C29F8" w:rsidRDefault="004B2A77" w:rsidP="00631963">
            <w:pPr>
              <w:jc w:val="center"/>
              <w:rPr>
                <w:rFonts w:cs="Arial"/>
                <w:b/>
                <w:color w:val="000000" w:themeColor="text1"/>
                <w:szCs w:val="16"/>
              </w:rPr>
            </w:pPr>
            <w:r w:rsidRPr="005C29F8">
              <w:rPr>
                <w:rFonts w:cs="Arial"/>
                <w:b/>
                <w:color w:val="000000" w:themeColor="text1"/>
                <w:szCs w:val="16"/>
              </w:rPr>
              <w:t>Number of Districts that met the State's minimum n-size</w:t>
            </w:r>
          </w:p>
        </w:tc>
        <w:tc>
          <w:tcPr>
            <w:tcW w:w="534" w:type="pct"/>
            <w:shd w:val="clear" w:color="auto" w:fill="auto"/>
            <w:vAlign w:val="bottom"/>
          </w:tcPr>
          <w:p w14:paraId="45990D98" w14:textId="428B9591" w:rsidR="00DE45AB" w:rsidRPr="005C29F8" w:rsidRDefault="00B954DC" w:rsidP="00631963">
            <w:pPr>
              <w:jc w:val="center"/>
              <w:rPr>
                <w:rFonts w:cs="Arial"/>
                <w:b/>
                <w:color w:val="000000" w:themeColor="text1"/>
                <w:szCs w:val="16"/>
              </w:rPr>
            </w:pPr>
            <w:r w:rsidRPr="005C29F8">
              <w:rPr>
                <w:rFonts w:cs="Arial"/>
                <w:b/>
                <w:color w:val="000000" w:themeColor="text1"/>
                <w:szCs w:val="16"/>
              </w:rPr>
              <w:t>FFY 2018 Data</w:t>
            </w:r>
          </w:p>
        </w:tc>
        <w:tc>
          <w:tcPr>
            <w:tcW w:w="776" w:type="pct"/>
            <w:shd w:val="clear" w:color="auto" w:fill="auto"/>
            <w:vAlign w:val="bottom"/>
          </w:tcPr>
          <w:p w14:paraId="1BAB59B0" w14:textId="7FF5C300" w:rsidR="00DE45AB" w:rsidRPr="005C29F8" w:rsidRDefault="00DE45AB" w:rsidP="00631963">
            <w:pPr>
              <w:jc w:val="center"/>
              <w:rPr>
                <w:rFonts w:cs="Arial"/>
                <w:b/>
                <w:color w:val="000000" w:themeColor="text1"/>
                <w:szCs w:val="16"/>
              </w:rPr>
            </w:pPr>
            <w:r w:rsidRPr="005C29F8">
              <w:rPr>
                <w:rFonts w:cs="Arial"/>
                <w:b/>
                <w:color w:val="000000" w:themeColor="text1"/>
                <w:szCs w:val="16"/>
              </w:rPr>
              <w:t>FFY 2019 Target</w:t>
            </w:r>
          </w:p>
        </w:tc>
        <w:tc>
          <w:tcPr>
            <w:tcW w:w="485" w:type="pct"/>
            <w:shd w:val="clear" w:color="auto" w:fill="auto"/>
            <w:vAlign w:val="bottom"/>
          </w:tcPr>
          <w:p w14:paraId="179C63C5" w14:textId="1246C359" w:rsidR="00DE45AB" w:rsidRPr="005C29F8" w:rsidRDefault="00DE45AB" w:rsidP="00631963">
            <w:pPr>
              <w:jc w:val="center"/>
              <w:rPr>
                <w:rFonts w:cs="Arial"/>
                <w:b/>
                <w:color w:val="000000" w:themeColor="text1"/>
                <w:szCs w:val="16"/>
              </w:rPr>
            </w:pPr>
            <w:r w:rsidRPr="005C29F8">
              <w:rPr>
                <w:rFonts w:cs="Arial"/>
                <w:b/>
                <w:color w:val="000000" w:themeColor="text1"/>
                <w:szCs w:val="16"/>
              </w:rPr>
              <w:t>FFY 2019 Data</w:t>
            </w:r>
          </w:p>
        </w:tc>
        <w:tc>
          <w:tcPr>
            <w:tcW w:w="602" w:type="pct"/>
            <w:shd w:val="clear" w:color="auto" w:fill="auto"/>
            <w:vAlign w:val="bottom"/>
          </w:tcPr>
          <w:p w14:paraId="65AC4432" w14:textId="77777777" w:rsidR="00DE45AB" w:rsidRPr="005C29F8" w:rsidRDefault="00DE45AB" w:rsidP="00631963">
            <w:pPr>
              <w:jc w:val="center"/>
              <w:rPr>
                <w:rFonts w:cs="Arial"/>
                <w:b/>
                <w:color w:val="000000" w:themeColor="text1"/>
                <w:szCs w:val="16"/>
              </w:rPr>
            </w:pPr>
            <w:r w:rsidRPr="005C29F8">
              <w:rPr>
                <w:rFonts w:cs="Arial"/>
                <w:b/>
                <w:color w:val="000000" w:themeColor="text1"/>
                <w:szCs w:val="16"/>
              </w:rPr>
              <w:t>Status</w:t>
            </w:r>
          </w:p>
        </w:tc>
        <w:tc>
          <w:tcPr>
            <w:tcW w:w="584" w:type="pct"/>
            <w:shd w:val="clear" w:color="auto" w:fill="auto"/>
            <w:vAlign w:val="bottom"/>
          </w:tcPr>
          <w:p w14:paraId="1CC124E2" w14:textId="77777777" w:rsidR="00DE45AB" w:rsidRPr="005C29F8" w:rsidRDefault="00DE45AB" w:rsidP="00631963">
            <w:pPr>
              <w:jc w:val="center"/>
              <w:rPr>
                <w:rFonts w:cs="Arial"/>
                <w:b/>
                <w:color w:val="000000" w:themeColor="text1"/>
                <w:szCs w:val="16"/>
              </w:rPr>
            </w:pPr>
            <w:r w:rsidRPr="005C29F8">
              <w:rPr>
                <w:rFonts w:cs="Arial"/>
                <w:b/>
                <w:color w:val="000000" w:themeColor="text1"/>
                <w:szCs w:val="16"/>
              </w:rPr>
              <w:t>Slippage</w:t>
            </w:r>
          </w:p>
        </w:tc>
      </w:tr>
      <w:tr w:rsidR="005C29F8" w:rsidRPr="005C29F8" w14:paraId="204CDE51" w14:textId="77777777" w:rsidTr="00C570AA">
        <w:trPr>
          <w:trHeight w:val="233"/>
          <w:jc w:val="center"/>
        </w:trPr>
        <w:tc>
          <w:tcPr>
            <w:tcW w:w="615" w:type="pct"/>
            <w:shd w:val="clear" w:color="auto" w:fill="auto"/>
          </w:tcPr>
          <w:p w14:paraId="1BBB876A" w14:textId="743343A5" w:rsidR="00DE45AB" w:rsidRPr="005C29F8" w:rsidRDefault="002B7490" w:rsidP="00A018D4">
            <w:pPr>
              <w:jc w:val="center"/>
              <w:rPr>
                <w:rFonts w:cs="Arial"/>
                <w:color w:val="000000" w:themeColor="text1"/>
                <w:szCs w:val="16"/>
              </w:rPr>
            </w:pPr>
            <w:r w:rsidRPr="005C29F8">
              <w:rPr>
                <w:rFonts w:cs="Arial"/>
                <w:color w:val="000000" w:themeColor="text1"/>
                <w:szCs w:val="16"/>
              </w:rPr>
              <w:t>17</w:t>
            </w:r>
          </w:p>
        </w:tc>
        <w:tc>
          <w:tcPr>
            <w:tcW w:w="589" w:type="pct"/>
            <w:shd w:val="clear" w:color="auto" w:fill="auto"/>
            <w:vAlign w:val="center"/>
          </w:tcPr>
          <w:p w14:paraId="6C540A5B" w14:textId="472541D0" w:rsidR="00DE45AB"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14" w:type="pct"/>
            <w:shd w:val="clear" w:color="auto" w:fill="auto"/>
          </w:tcPr>
          <w:p w14:paraId="6F1E42F0" w14:textId="4B631704" w:rsidR="00DE45AB" w:rsidRPr="005C29F8" w:rsidRDefault="002B7490" w:rsidP="00A018D4">
            <w:pPr>
              <w:jc w:val="center"/>
              <w:rPr>
                <w:rFonts w:cs="Arial"/>
                <w:color w:val="000000" w:themeColor="text1"/>
                <w:szCs w:val="16"/>
              </w:rPr>
            </w:pPr>
            <w:r w:rsidRPr="005C29F8">
              <w:rPr>
                <w:rFonts w:cs="Arial"/>
                <w:color w:val="000000" w:themeColor="text1"/>
                <w:szCs w:val="16"/>
              </w:rPr>
              <w:t>31</w:t>
            </w:r>
          </w:p>
        </w:tc>
        <w:tc>
          <w:tcPr>
            <w:tcW w:w="534" w:type="pct"/>
            <w:shd w:val="clear" w:color="auto" w:fill="auto"/>
          </w:tcPr>
          <w:p w14:paraId="76FAD105" w14:textId="6054175F" w:rsidR="00DE45AB"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776" w:type="pct"/>
            <w:shd w:val="clear" w:color="auto" w:fill="auto"/>
          </w:tcPr>
          <w:p w14:paraId="0F3192F2" w14:textId="289113AF" w:rsidR="00DE45AB" w:rsidRPr="005C29F8" w:rsidRDefault="00BA56C8">
            <w:pPr>
              <w:jc w:val="center"/>
              <w:rPr>
                <w:rFonts w:cs="Arial"/>
                <w:color w:val="000000" w:themeColor="text1"/>
                <w:szCs w:val="16"/>
              </w:rPr>
            </w:pPr>
            <w:r w:rsidRPr="005C29F8">
              <w:rPr>
                <w:rFonts w:cs="Arial"/>
                <w:color w:val="000000" w:themeColor="text1"/>
                <w:szCs w:val="16"/>
              </w:rPr>
              <w:t>0%</w:t>
            </w:r>
          </w:p>
        </w:tc>
        <w:tc>
          <w:tcPr>
            <w:tcW w:w="485" w:type="pct"/>
            <w:shd w:val="clear" w:color="auto" w:fill="auto"/>
          </w:tcPr>
          <w:p w14:paraId="7BDF1791" w14:textId="2192A561" w:rsidR="00DE45AB"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602" w:type="pct"/>
            <w:shd w:val="clear" w:color="auto" w:fill="auto"/>
          </w:tcPr>
          <w:p w14:paraId="389804B8" w14:textId="23C75A7D" w:rsidR="00DE45AB"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84" w:type="pct"/>
            <w:shd w:val="clear" w:color="auto" w:fill="auto"/>
          </w:tcPr>
          <w:p w14:paraId="3AF9E82D" w14:textId="6AA616AB" w:rsidR="00DE45AB"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40DD3F41" w14:textId="31F46ACB" w:rsidR="00F9524E" w:rsidRPr="005C29F8" w:rsidRDefault="004B3E74" w:rsidP="000E33D0">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1F24C674" w14:textId="1B9869B3" w:rsidR="00F9524E" w:rsidRPr="005C29F8" w:rsidRDefault="00F9524E" w:rsidP="000E33D0">
      <w:pPr>
        <w:rPr>
          <w:rFonts w:cs="Arial"/>
          <w:color w:val="000000" w:themeColor="text1"/>
          <w:szCs w:val="16"/>
        </w:rPr>
      </w:pPr>
      <w:r w:rsidRPr="005C29F8">
        <w:rPr>
          <w:rFonts w:cs="Arial"/>
          <w:color w:val="000000" w:themeColor="text1"/>
          <w:szCs w:val="16"/>
        </w:rPr>
        <w:t>YES</w:t>
      </w:r>
    </w:p>
    <w:p w14:paraId="6DB014CF" w14:textId="6C5A068F" w:rsidR="001F6A28" w:rsidRPr="005C29F8" w:rsidRDefault="001F6A28" w:rsidP="009A755E">
      <w:pPr>
        <w:rPr>
          <w:rFonts w:cs="Arial"/>
          <w:b/>
          <w:color w:val="000000" w:themeColor="text1"/>
          <w:szCs w:val="16"/>
        </w:rPr>
      </w:pPr>
      <w:bookmarkStart w:id="32" w:name="_Toc392159294"/>
      <w:r w:rsidRPr="005C29F8">
        <w:rPr>
          <w:rFonts w:cs="Arial"/>
          <w:b/>
          <w:color w:val="000000" w:themeColor="text1"/>
          <w:szCs w:val="16"/>
        </w:rPr>
        <w:t>State’s definition of “significant discrepancy” and methodology</w:t>
      </w:r>
    </w:p>
    <w:p w14:paraId="68DA7D27" w14:textId="3FCFF894" w:rsidR="002D57DA" w:rsidRPr="005C29F8" w:rsidRDefault="002B7490" w:rsidP="009C613A">
      <w:pPr>
        <w:rPr>
          <w:rFonts w:cs="Arial"/>
          <w:b/>
          <w:color w:val="000000" w:themeColor="text1"/>
          <w:szCs w:val="16"/>
        </w:rPr>
      </w:pPr>
      <w:r w:rsidRPr="005C29F8">
        <w:rPr>
          <w:rFonts w:cs="Arial"/>
          <w:color w:val="000000" w:themeColor="text1"/>
          <w:szCs w:val="16"/>
        </w:rPr>
        <w:t>Significant discrepancy for indicator 4B is defined as a rate ratio of three or higher for a specific racial/ethnic group when comparing student with disabilities to students without disabilities within the local educational agency. Districts included in the calculation consist of every race that meets the n-size, which is more than 10 days.</w:t>
      </w:r>
      <w:r w:rsidRPr="005C29F8">
        <w:rPr>
          <w:rFonts w:cs="Arial"/>
          <w:color w:val="000000" w:themeColor="text1"/>
          <w:szCs w:val="16"/>
        </w:rPr>
        <w:br/>
      </w:r>
      <w:r w:rsidRPr="005C29F8">
        <w:rPr>
          <w:rFonts w:cs="Arial"/>
          <w:color w:val="000000" w:themeColor="text1"/>
          <w:szCs w:val="16"/>
        </w:rPr>
        <w:br/>
        <w:t xml:space="preserve">Numerator = rate for students with disabilities of being suspended/expelled for more than 10 days (for instance, Hispanic students who were suspended/expelled for more than 10 cumulative days divided by the total year enrollment for all Hispanic students with disabilities) x 100. </w:t>
      </w:r>
      <w:r w:rsidRPr="005C29F8">
        <w:rPr>
          <w:rFonts w:cs="Arial"/>
          <w:color w:val="000000" w:themeColor="text1"/>
          <w:szCs w:val="16"/>
        </w:rPr>
        <w:br/>
      </w:r>
      <w:r w:rsidRPr="005C29F8">
        <w:rPr>
          <w:rFonts w:cs="Arial"/>
          <w:color w:val="000000" w:themeColor="text1"/>
          <w:szCs w:val="16"/>
        </w:rPr>
        <w:br/>
        <w:t xml:space="preserve">Denominator = rate for students without disabilities of being suspended/expelled for more than 10 days (for instance, all students without disabilities who were suspended/expelled for more than 10 cumulative days divided by the total year enrollment for all non-disabled students) x 100. </w:t>
      </w:r>
      <w:r w:rsidRPr="005C29F8">
        <w:rPr>
          <w:rFonts w:cs="Arial"/>
          <w:color w:val="000000" w:themeColor="text1"/>
          <w:szCs w:val="16"/>
        </w:rPr>
        <w:br/>
      </w:r>
      <w:r w:rsidRPr="005C29F8">
        <w:rPr>
          <w:rFonts w:cs="Arial"/>
          <w:color w:val="000000" w:themeColor="text1"/>
          <w:szCs w:val="16"/>
        </w:rPr>
        <w:br/>
        <w:t>There was a total 76 districts. There were 45 districts excluded because they did not meet the minimum n-size. Therefore, 31 districts were included in the calculation.</w:t>
      </w:r>
    </w:p>
    <w:p w14:paraId="3EC3FBFA" w14:textId="77777777" w:rsidR="006C575D" w:rsidRPr="005C29F8" w:rsidRDefault="006C575D" w:rsidP="004369B2">
      <w:pPr>
        <w:rPr>
          <w:b/>
          <w:color w:val="000000" w:themeColor="text1"/>
        </w:rPr>
      </w:pPr>
      <w:r w:rsidRPr="005C29F8">
        <w:rPr>
          <w:b/>
          <w:color w:val="000000" w:themeColor="text1"/>
        </w:rPr>
        <w:t>Provide additional information about this indicator (optional)</w:t>
      </w:r>
    </w:p>
    <w:p w14:paraId="35896747" w14:textId="5B1C78C3" w:rsidR="002D57DA" w:rsidRPr="005C29F8" w:rsidRDefault="002D57DA" w:rsidP="000E33D0">
      <w:pPr>
        <w:rPr>
          <w:rFonts w:cs="Arial"/>
          <w:color w:val="000000" w:themeColor="text1"/>
          <w:szCs w:val="16"/>
        </w:rPr>
      </w:pPr>
    </w:p>
    <w:p w14:paraId="4B905245" w14:textId="77777777" w:rsidR="005E2440" w:rsidRPr="005C29F8" w:rsidRDefault="005E2440" w:rsidP="004369B2">
      <w:pPr>
        <w:rPr>
          <w:color w:val="000000" w:themeColor="text1"/>
        </w:rPr>
      </w:pPr>
    </w:p>
    <w:p w14:paraId="248087F7" w14:textId="17599BC7" w:rsidR="001F6A28" w:rsidRPr="005C29F8" w:rsidRDefault="001F6A28" w:rsidP="004369B2">
      <w:pPr>
        <w:rPr>
          <w:color w:val="000000" w:themeColor="text1"/>
        </w:rPr>
      </w:pPr>
      <w:r w:rsidRPr="005C29F8">
        <w:rPr>
          <w:b/>
          <w:color w:val="000000" w:themeColor="text1"/>
        </w:rPr>
        <w:t>Review of Policies, Procedures, and Practices (completed in FFY 2019 using 2018-2019 data)</w:t>
      </w:r>
    </w:p>
    <w:p w14:paraId="71ECDBC1" w14:textId="77777777" w:rsidR="001F6A28" w:rsidRPr="005C29F8" w:rsidRDefault="001F6A28" w:rsidP="009A755E">
      <w:pPr>
        <w:rPr>
          <w:rFonts w:cs="Arial"/>
          <w:b/>
          <w:color w:val="000000" w:themeColor="text1"/>
          <w:szCs w:val="16"/>
        </w:rPr>
      </w:pPr>
      <w:r w:rsidRPr="005C29F8">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5C29F8" w:rsidRDefault="002B7490" w:rsidP="009C613A">
      <w:pPr>
        <w:rPr>
          <w:rFonts w:cs="Arial"/>
          <w:color w:val="000000" w:themeColor="text1"/>
          <w:szCs w:val="16"/>
        </w:rPr>
      </w:pPr>
      <w:r w:rsidRPr="005C29F8">
        <w:rPr>
          <w:rFonts w:cs="Arial"/>
          <w:color w:val="000000" w:themeColor="text1"/>
          <w:szCs w:val="16"/>
        </w:rPr>
        <w:t xml:space="preserve">The Florida Department of Education (FDOE) reviews suspension and expulsion data for each of its districts and identifies those districts that have a significant discrepancy in the rate of suspensions and expulsions race and ethnicity each school year. The policies, procedures, and practices involved with and governing suspension and expulsions for students in the identified districts are reviewed, analyzed, and assessed annually to ascertain what factors have contributed to the discrepancies. Through reviews and analyses, FDOE offers technical support and guidance for strategies and interventions through a multi-tiered approach to address the disproportionality. The FDOE reviews all districts’ policies and procedures related to discipline annually. Based on FDOE’s review, districts are provided technical assistance to update their policies and procedures if out of compliance. </w:t>
      </w:r>
    </w:p>
    <w:p w14:paraId="3F34C37B" w14:textId="77777777" w:rsidR="00616510" w:rsidRPr="005C29F8" w:rsidRDefault="00616510" w:rsidP="009C613A">
      <w:pPr>
        <w:rPr>
          <w:rFonts w:cs="Arial"/>
          <w:color w:val="000000" w:themeColor="text1"/>
          <w:szCs w:val="16"/>
        </w:rPr>
      </w:pPr>
    </w:p>
    <w:p w14:paraId="23CDB3C2" w14:textId="04EDADC3" w:rsidR="00616510" w:rsidRDefault="00616510" w:rsidP="009C613A">
      <w:pPr>
        <w:rPr>
          <w:rFonts w:cs="Arial"/>
          <w:color w:val="000000" w:themeColor="text1"/>
          <w:szCs w:val="16"/>
        </w:rPr>
      </w:pPr>
      <w:r w:rsidRPr="005C29F8">
        <w:rPr>
          <w:rFonts w:cs="Arial"/>
          <w:color w:val="000000" w:themeColor="text1"/>
          <w:szCs w:val="16"/>
        </w:rPr>
        <w:t>The State DID NOT identify noncompliance with Part B requirements as a result of the review required by 34 CFR §300.170(b)</w:t>
      </w:r>
    </w:p>
    <w:p w14:paraId="3A779219" w14:textId="77777777" w:rsidR="00F9524E" w:rsidRPr="005C29F8" w:rsidRDefault="00F9524E">
      <w:pPr>
        <w:rPr>
          <w:b/>
          <w:color w:val="000000" w:themeColor="text1"/>
        </w:rPr>
      </w:pPr>
    </w:p>
    <w:p w14:paraId="54A274E0" w14:textId="63B9CCA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5C29F8" w14:paraId="114A5055" w14:textId="77777777" w:rsidTr="00C570AA">
        <w:trPr>
          <w:trHeight w:val="389"/>
          <w:tblHeader/>
        </w:trPr>
        <w:tc>
          <w:tcPr>
            <w:tcW w:w="1211" w:type="pct"/>
            <w:shd w:val="clear" w:color="auto" w:fill="auto"/>
            <w:vAlign w:val="bottom"/>
          </w:tcPr>
          <w:p w14:paraId="776A9C2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6AB2FBF" w14:textId="77777777" w:rsidTr="00C570AA">
        <w:tc>
          <w:tcPr>
            <w:tcW w:w="1211" w:type="pct"/>
            <w:shd w:val="clear" w:color="auto" w:fill="auto"/>
          </w:tcPr>
          <w:p w14:paraId="6AF875F0" w14:textId="0FD8621B" w:rsidR="009A755E" w:rsidRPr="005C29F8" w:rsidRDefault="009A755E" w:rsidP="00A018D4">
            <w:pPr>
              <w:jc w:val="center"/>
              <w:rPr>
                <w:rFonts w:cs="Arial"/>
                <w:color w:val="000000" w:themeColor="text1"/>
                <w:szCs w:val="16"/>
              </w:rPr>
            </w:pPr>
          </w:p>
        </w:tc>
        <w:tc>
          <w:tcPr>
            <w:tcW w:w="1271" w:type="pct"/>
            <w:shd w:val="clear" w:color="auto" w:fill="auto"/>
          </w:tcPr>
          <w:p w14:paraId="58D166B5" w14:textId="6ADFFC16" w:rsidR="009A755E" w:rsidRPr="005C29F8" w:rsidRDefault="009A755E" w:rsidP="00A018D4">
            <w:pPr>
              <w:jc w:val="center"/>
              <w:rPr>
                <w:rFonts w:cs="Arial"/>
                <w:color w:val="000000" w:themeColor="text1"/>
                <w:szCs w:val="16"/>
              </w:rPr>
            </w:pPr>
          </w:p>
        </w:tc>
        <w:tc>
          <w:tcPr>
            <w:tcW w:w="1214" w:type="pct"/>
            <w:shd w:val="clear" w:color="auto" w:fill="auto"/>
          </w:tcPr>
          <w:p w14:paraId="745E0498" w14:textId="77F90D3F" w:rsidR="009A755E" w:rsidRPr="005C29F8"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5C29F8" w:rsidRDefault="009A755E" w:rsidP="00A018D4">
            <w:pPr>
              <w:jc w:val="center"/>
              <w:rPr>
                <w:rFonts w:cs="Arial"/>
                <w:color w:val="000000" w:themeColor="text1"/>
                <w:szCs w:val="16"/>
              </w:rPr>
            </w:pPr>
          </w:p>
        </w:tc>
      </w:tr>
    </w:tbl>
    <w:p w14:paraId="6CFB1826" w14:textId="2D35758D"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5C29F8" w14:paraId="00324CEE" w14:textId="77777777" w:rsidTr="00C570AA">
        <w:trPr>
          <w:tblHeader/>
        </w:trPr>
        <w:tc>
          <w:tcPr>
            <w:tcW w:w="924" w:type="pct"/>
            <w:shd w:val="clear" w:color="auto" w:fill="auto"/>
            <w:vAlign w:val="bottom"/>
          </w:tcPr>
          <w:p w14:paraId="77DA67D5" w14:textId="149F9136" w:rsidR="009A755E" w:rsidRPr="005C29F8" w:rsidRDefault="0016730D" w:rsidP="009A755E">
            <w:pPr>
              <w:jc w:val="center"/>
              <w:rPr>
                <w:rFonts w:cs="Arial"/>
                <w:b/>
                <w:color w:val="000000" w:themeColor="text1"/>
                <w:szCs w:val="16"/>
              </w:rPr>
            </w:pPr>
            <w:r w:rsidRPr="005C29F8">
              <w:rPr>
                <w:rFonts w:cs="Arial"/>
                <w:b/>
                <w:color w:val="000000" w:themeColor="text1"/>
                <w:szCs w:val="16"/>
              </w:rPr>
              <w:lastRenderedPageBreak/>
              <w:t>Year Findings of Noncompliance Were Identified</w:t>
            </w:r>
          </w:p>
        </w:tc>
        <w:tc>
          <w:tcPr>
            <w:tcW w:w="1389" w:type="pct"/>
            <w:shd w:val="clear" w:color="auto" w:fill="auto"/>
            <w:vAlign w:val="bottom"/>
          </w:tcPr>
          <w:p w14:paraId="10CE444D" w14:textId="76EB6AAD"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85" w:type="pct"/>
            <w:shd w:val="clear" w:color="auto" w:fill="auto"/>
            <w:vAlign w:val="bottom"/>
          </w:tcPr>
          <w:p w14:paraId="541F036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FE0165" w14:textId="77777777" w:rsidTr="00C570AA">
        <w:tc>
          <w:tcPr>
            <w:tcW w:w="924" w:type="pct"/>
            <w:shd w:val="clear" w:color="auto" w:fill="auto"/>
          </w:tcPr>
          <w:p w14:paraId="24BDFB83" w14:textId="477472C3" w:rsidR="009A755E" w:rsidRPr="005C29F8"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5C29F8" w:rsidRDefault="009A755E">
            <w:pPr>
              <w:jc w:val="center"/>
              <w:rPr>
                <w:rFonts w:cs="Arial"/>
                <w:noProof/>
                <w:color w:val="000000" w:themeColor="text1"/>
                <w:szCs w:val="16"/>
              </w:rPr>
            </w:pPr>
          </w:p>
        </w:tc>
        <w:tc>
          <w:tcPr>
            <w:tcW w:w="1385" w:type="pct"/>
            <w:shd w:val="clear" w:color="auto" w:fill="auto"/>
          </w:tcPr>
          <w:p w14:paraId="265AB867" w14:textId="6DD4A6E4" w:rsidR="009A755E" w:rsidRPr="005C29F8" w:rsidRDefault="009A755E">
            <w:pPr>
              <w:jc w:val="center"/>
              <w:rPr>
                <w:rFonts w:cs="Arial"/>
                <w:noProof/>
                <w:color w:val="000000" w:themeColor="text1"/>
                <w:szCs w:val="16"/>
              </w:rPr>
            </w:pPr>
          </w:p>
        </w:tc>
        <w:tc>
          <w:tcPr>
            <w:tcW w:w="1301" w:type="pct"/>
            <w:shd w:val="clear" w:color="auto" w:fill="auto"/>
          </w:tcPr>
          <w:p w14:paraId="016118B8" w14:textId="60E0958F" w:rsidR="009A755E" w:rsidRPr="005C29F8" w:rsidRDefault="009A755E">
            <w:pPr>
              <w:jc w:val="center"/>
              <w:rPr>
                <w:rFonts w:cs="Arial"/>
                <w:noProof/>
                <w:color w:val="000000" w:themeColor="text1"/>
                <w:szCs w:val="16"/>
              </w:rPr>
            </w:pPr>
          </w:p>
        </w:tc>
      </w:tr>
      <w:tr w:rsidR="005C29F8" w:rsidRPr="005C29F8" w14:paraId="06C2E448" w14:textId="77777777" w:rsidTr="00C570AA">
        <w:tc>
          <w:tcPr>
            <w:tcW w:w="924" w:type="pct"/>
            <w:shd w:val="clear" w:color="auto" w:fill="auto"/>
          </w:tcPr>
          <w:p w14:paraId="1F883C29" w14:textId="16901E48" w:rsidR="009A755E" w:rsidRPr="005C29F8"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5C29F8" w:rsidRDefault="009A755E">
            <w:pPr>
              <w:jc w:val="center"/>
              <w:rPr>
                <w:rFonts w:cs="Arial"/>
                <w:noProof/>
                <w:color w:val="000000" w:themeColor="text1"/>
                <w:szCs w:val="16"/>
              </w:rPr>
            </w:pPr>
          </w:p>
        </w:tc>
        <w:tc>
          <w:tcPr>
            <w:tcW w:w="1385" w:type="pct"/>
            <w:shd w:val="clear" w:color="auto" w:fill="auto"/>
          </w:tcPr>
          <w:p w14:paraId="5C5B29A8" w14:textId="4F847347" w:rsidR="009A755E" w:rsidRPr="005C29F8" w:rsidRDefault="009A755E">
            <w:pPr>
              <w:jc w:val="center"/>
              <w:rPr>
                <w:rFonts w:cs="Arial"/>
                <w:noProof/>
                <w:color w:val="000000" w:themeColor="text1"/>
                <w:szCs w:val="16"/>
              </w:rPr>
            </w:pPr>
          </w:p>
        </w:tc>
        <w:tc>
          <w:tcPr>
            <w:tcW w:w="1301" w:type="pct"/>
            <w:shd w:val="clear" w:color="auto" w:fill="auto"/>
          </w:tcPr>
          <w:p w14:paraId="3059F96F" w14:textId="54D2C196" w:rsidR="009A755E" w:rsidRPr="005C29F8" w:rsidRDefault="009A755E">
            <w:pPr>
              <w:jc w:val="center"/>
              <w:rPr>
                <w:rFonts w:cs="Arial"/>
                <w:noProof/>
                <w:color w:val="000000" w:themeColor="text1"/>
                <w:szCs w:val="16"/>
              </w:rPr>
            </w:pPr>
          </w:p>
        </w:tc>
      </w:tr>
      <w:tr w:rsidR="005C29F8" w:rsidRPr="005C29F8" w14:paraId="270D86DF" w14:textId="77777777" w:rsidTr="00C570AA">
        <w:tc>
          <w:tcPr>
            <w:tcW w:w="924" w:type="pct"/>
            <w:shd w:val="clear" w:color="auto" w:fill="auto"/>
          </w:tcPr>
          <w:p w14:paraId="7DBC402C" w14:textId="659D0437" w:rsidR="009A755E" w:rsidRPr="005C29F8"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5C29F8" w:rsidRDefault="009A755E">
            <w:pPr>
              <w:jc w:val="center"/>
              <w:rPr>
                <w:rFonts w:cs="Arial"/>
                <w:noProof/>
                <w:color w:val="000000" w:themeColor="text1"/>
                <w:szCs w:val="16"/>
              </w:rPr>
            </w:pPr>
          </w:p>
        </w:tc>
        <w:tc>
          <w:tcPr>
            <w:tcW w:w="1385" w:type="pct"/>
            <w:shd w:val="clear" w:color="auto" w:fill="auto"/>
          </w:tcPr>
          <w:p w14:paraId="4ABCDE9F" w14:textId="61A85266" w:rsidR="009A755E" w:rsidRPr="005C29F8" w:rsidRDefault="009A755E">
            <w:pPr>
              <w:jc w:val="center"/>
              <w:rPr>
                <w:rFonts w:cs="Arial"/>
                <w:noProof/>
                <w:color w:val="000000" w:themeColor="text1"/>
                <w:szCs w:val="16"/>
              </w:rPr>
            </w:pPr>
          </w:p>
        </w:tc>
        <w:tc>
          <w:tcPr>
            <w:tcW w:w="1301" w:type="pct"/>
            <w:shd w:val="clear" w:color="auto" w:fill="auto"/>
          </w:tcPr>
          <w:p w14:paraId="4AB54464" w14:textId="0D8F01A9" w:rsidR="009A755E" w:rsidRPr="005C29F8" w:rsidRDefault="009A755E">
            <w:pPr>
              <w:jc w:val="center"/>
              <w:rPr>
                <w:rFonts w:cs="Arial"/>
                <w:noProof/>
                <w:color w:val="000000" w:themeColor="text1"/>
                <w:szCs w:val="16"/>
              </w:rPr>
            </w:pPr>
          </w:p>
        </w:tc>
      </w:tr>
    </w:tbl>
    <w:p w14:paraId="78C7176D" w14:textId="44CC878A" w:rsidR="009A221D" w:rsidRPr="005C29F8" w:rsidRDefault="009A221D" w:rsidP="009A221D">
      <w:pPr>
        <w:rPr>
          <w:rFonts w:cs="Arial"/>
          <w:b/>
          <w:bCs/>
          <w:color w:val="000000" w:themeColor="text1"/>
          <w:szCs w:val="16"/>
        </w:rPr>
      </w:pPr>
    </w:p>
    <w:p w14:paraId="4E534FF7" w14:textId="7B8B86A4" w:rsidR="009A755E" w:rsidRPr="005C29F8" w:rsidRDefault="009A755E" w:rsidP="004369B2">
      <w:pPr>
        <w:rPr>
          <w:color w:val="000000" w:themeColor="text1"/>
        </w:rPr>
      </w:pPr>
      <w:r w:rsidRPr="005C29F8">
        <w:rPr>
          <w:b/>
          <w:color w:val="000000" w:themeColor="text1"/>
        </w:rPr>
        <w:t>Findings of Noncompliance Verified as Corrected</w:t>
      </w:r>
    </w:p>
    <w:p w14:paraId="6D2F84BA" w14:textId="56FB246F"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49F25CF7" w14:textId="082BC6AF" w:rsidR="003C308E" w:rsidRPr="005C29F8" w:rsidRDefault="003C308E" w:rsidP="009A755E">
      <w:pPr>
        <w:rPr>
          <w:rFonts w:cs="Arial"/>
          <w:color w:val="000000" w:themeColor="text1"/>
          <w:szCs w:val="16"/>
        </w:rPr>
      </w:pPr>
    </w:p>
    <w:p w14:paraId="18499E6B" w14:textId="7BB19FBF"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47DD79F6" w14:textId="61BF1E05" w:rsidR="003C308E" w:rsidRDefault="003C308E" w:rsidP="009A755E">
      <w:pPr>
        <w:rPr>
          <w:rFonts w:cs="Arial"/>
          <w:color w:val="000000" w:themeColor="text1"/>
          <w:szCs w:val="16"/>
        </w:rPr>
      </w:pPr>
    </w:p>
    <w:p w14:paraId="7BCEF85B" w14:textId="62F9E93D" w:rsidR="004E2151" w:rsidRPr="0033429D" w:rsidRDefault="00D11730" w:rsidP="008645AD">
      <w:pPr>
        <w:pStyle w:val="Heading2"/>
      </w:pPr>
      <w:r w:rsidRPr="0033429D">
        <w:t>4B</w:t>
      </w:r>
      <w:r w:rsidR="00E90DE9" w:rsidRPr="0033429D">
        <w:t xml:space="preserve"> </w:t>
      </w:r>
      <w:r w:rsidRPr="0033429D">
        <w:t xml:space="preserve">- </w:t>
      </w:r>
      <w:r w:rsidR="004E2151" w:rsidRPr="0033429D">
        <w:t>Prior FFY Required Actions</w:t>
      </w:r>
    </w:p>
    <w:p w14:paraId="60DC97B4" w14:textId="67376465" w:rsidR="009B02BC" w:rsidRPr="005C29F8" w:rsidRDefault="002B7490" w:rsidP="004E2151">
      <w:pPr>
        <w:rPr>
          <w:rFonts w:cs="Arial"/>
          <w:color w:val="000000" w:themeColor="text1"/>
          <w:szCs w:val="16"/>
        </w:rPr>
      </w:pPr>
      <w:r w:rsidRPr="005C29F8">
        <w:rPr>
          <w:rFonts w:cs="Arial"/>
          <w:color w:val="000000" w:themeColor="text1"/>
          <w:szCs w:val="16"/>
        </w:rPr>
        <w:t>None</w:t>
      </w:r>
    </w:p>
    <w:p w14:paraId="7562BCA8" w14:textId="2875B1E9" w:rsidR="005115D6" w:rsidRPr="0033429D" w:rsidRDefault="00D11730" w:rsidP="008645AD">
      <w:pPr>
        <w:pStyle w:val="Heading2"/>
      </w:pPr>
      <w:r w:rsidRPr="0033429D">
        <w:t>4B - OSEP Response</w:t>
      </w:r>
    </w:p>
    <w:p w14:paraId="489BF62D" w14:textId="19458AE8" w:rsidR="003C308E" w:rsidRPr="005C29F8" w:rsidRDefault="002B7490" w:rsidP="00212954">
      <w:pPr>
        <w:rPr>
          <w:rFonts w:cs="Arial"/>
          <w:color w:val="000000" w:themeColor="text1"/>
          <w:szCs w:val="16"/>
        </w:rPr>
      </w:pPr>
      <w:r w:rsidRPr="005C29F8">
        <w:rPr>
          <w:rFonts w:cs="Arial"/>
          <w:color w:val="000000" w:themeColor="text1"/>
          <w:szCs w:val="16"/>
        </w:rPr>
        <w:t>In the narrative describing its methodology, the State reports "[d]istricts included in the calculation consist of every race that meets the n-size, which is more than 10 days." OSEP notes that "more than 10 days" is not an "n" size.</w:t>
      </w:r>
    </w:p>
    <w:p w14:paraId="4D6C35B1" w14:textId="16E26788" w:rsidR="005115D6" w:rsidRPr="0033429D" w:rsidRDefault="00D11730" w:rsidP="008645AD">
      <w:pPr>
        <w:pStyle w:val="Heading2"/>
      </w:pPr>
      <w:r w:rsidRPr="0033429D">
        <w:t>4B- Required Actions</w:t>
      </w:r>
    </w:p>
    <w:p w14:paraId="5DE261E4" w14:textId="20281C98" w:rsidR="003C308E" w:rsidRPr="005C29F8" w:rsidRDefault="002B7490" w:rsidP="00212954">
      <w:pPr>
        <w:rPr>
          <w:rFonts w:cs="Arial"/>
          <w:color w:val="000000" w:themeColor="text1"/>
          <w:szCs w:val="16"/>
        </w:rPr>
      </w:pPr>
      <w:r w:rsidRPr="005C29F8">
        <w:rPr>
          <w:rFonts w:cs="Arial"/>
          <w:color w:val="000000" w:themeColor="text1"/>
          <w:szCs w:val="16"/>
        </w:rPr>
        <w:t xml:space="preserve">The State must clarify, in the FFY 2020 SPP/APR, the methodology used to determine which districts are included in the calculation for this indicator. </w:t>
      </w:r>
    </w:p>
    <w:p w14:paraId="4C9312F8"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4F968F36" w14:textId="6BE4B228" w:rsidR="00D21EAA" w:rsidRPr="005C29F8" w:rsidRDefault="00D21EAA" w:rsidP="000444E2">
      <w:pPr>
        <w:pStyle w:val="Heading1"/>
        <w:rPr>
          <w:color w:val="000000" w:themeColor="text1"/>
          <w:sz w:val="22"/>
        </w:rPr>
      </w:pPr>
      <w:r w:rsidRPr="005C29F8">
        <w:rPr>
          <w:color w:val="000000" w:themeColor="text1"/>
          <w:sz w:val="22"/>
        </w:rPr>
        <w:lastRenderedPageBreak/>
        <w:t xml:space="preserve">Indicator 5: </w:t>
      </w:r>
      <w:bookmarkEnd w:id="13"/>
      <w:r w:rsidRPr="005C29F8">
        <w:rPr>
          <w:color w:val="000000" w:themeColor="text1"/>
          <w:sz w:val="22"/>
        </w:rPr>
        <w:t>Education Environments (children 6-21)</w:t>
      </w:r>
      <w:bookmarkEnd w:id="20"/>
      <w:bookmarkEnd w:id="32"/>
    </w:p>
    <w:p w14:paraId="52AD89A1" w14:textId="77777777" w:rsidR="00775845" w:rsidRPr="005C29F8" w:rsidRDefault="00775845" w:rsidP="00A018D4">
      <w:pPr>
        <w:rPr>
          <w:color w:val="000000" w:themeColor="text1"/>
          <w:szCs w:val="20"/>
        </w:rPr>
      </w:pPr>
      <w:bookmarkStart w:id="33" w:name="_Toc392159295"/>
      <w:r w:rsidRPr="005C29F8">
        <w:rPr>
          <w:b/>
          <w:color w:val="000000" w:themeColor="text1"/>
          <w:sz w:val="20"/>
          <w:szCs w:val="20"/>
        </w:rPr>
        <w:t xml:space="preserve">Instructions and Measurement </w:t>
      </w:r>
    </w:p>
    <w:p w14:paraId="5E00F17E" w14:textId="149CBFE3"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653D57AC" w14:textId="3437AE35" w:rsidR="00CC634E" w:rsidRPr="005C29F8" w:rsidRDefault="00CC634E" w:rsidP="009A755E">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Education environments (children 6-21):</w:t>
      </w:r>
      <w:r w:rsidR="00131842" w:rsidRPr="005C29F8">
        <w:rPr>
          <w:rFonts w:cs="Arial"/>
          <w:color w:val="000000" w:themeColor="text1"/>
          <w:szCs w:val="16"/>
        </w:rPr>
        <w:t xml:space="preserve"> </w:t>
      </w:r>
      <w:r w:rsidRPr="005C29F8">
        <w:rPr>
          <w:rFonts w:cs="Arial"/>
          <w:color w:val="000000" w:themeColor="text1"/>
          <w:szCs w:val="16"/>
        </w:rPr>
        <w:t>Percent of children with IEPs aged 6 through 21 served:</w:t>
      </w:r>
    </w:p>
    <w:p w14:paraId="7D5946B6" w14:textId="027B0899" w:rsidR="00CC634E" w:rsidRPr="005C29F8" w:rsidRDefault="00B9739D" w:rsidP="006A01BD">
      <w:pPr>
        <w:ind w:firstLine="720"/>
        <w:rPr>
          <w:rFonts w:cs="Arial"/>
          <w:color w:val="000000" w:themeColor="text1"/>
          <w:szCs w:val="16"/>
        </w:rPr>
      </w:pPr>
      <w:r w:rsidRPr="005C29F8">
        <w:rPr>
          <w:rFonts w:cs="Arial"/>
          <w:color w:val="000000" w:themeColor="text1"/>
          <w:szCs w:val="16"/>
        </w:rPr>
        <w:t>A. Inside the regular class 80% or more of the day;</w:t>
      </w:r>
    </w:p>
    <w:p w14:paraId="64FA9D2A" w14:textId="36742077" w:rsidR="00CC634E" w:rsidRPr="005C29F8" w:rsidRDefault="00B9739D" w:rsidP="006A01BD">
      <w:pPr>
        <w:ind w:firstLine="720"/>
        <w:rPr>
          <w:rFonts w:cs="Arial"/>
          <w:color w:val="000000" w:themeColor="text1"/>
          <w:szCs w:val="16"/>
        </w:rPr>
      </w:pPr>
      <w:r w:rsidRPr="005C29F8">
        <w:rPr>
          <w:rFonts w:cs="Arial"/>
          <w:color w:val="000000" w:themeColor="text1"/>
          <w:szCs w:val="16"/>
        </w:rPr>
        <w:t>B. Inside the regular class less than 40% of the day; and</w:t>
      </w:r>
    </w:p>
    <w:p w14:paraId="7D6C4792" w14:textId="4E458A42" w:rsidR="00CC634E" w:rsidRPr="005C29F8" w:rsidRDefault="00B9739D" w:rsidP="006A01BD">
      <w:pPr>
        <w:ind w:firstLine="720"/>
        <w:rPr>
          <w:rFonts w:cs="Arial"/>
          <w:color w:val="000000" w:themeColor="text1"/>
          <w:szCs w:val="16"/>
        </w:rPr>
      </w:pPr>
      <w:r w:rsidRPr="005C29F8">
        <w:rPr>
          <w:rFonts w:cs="Arial"/>
          <w:color w:val="000000" w:themeColor="text1"/>
          <w:szCs w:val="16"/>
        </w:rPr>
        <w:t>C. In separate schools, residential facilities, or homebound/hospital placements.</w:t>
      </w:r>
    </w:p>
    <w:p w14:paraId="7086FA15" w14:textId="47C5B9E3"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97EFC48" w14:textId="77777777" w:rsidR="001F6A28" w:rsidRPr="005C29F8" w:rsidRDefault="001F6A28" w:rsidP="004369B2">
      <w:pPr>
        <w:rPr>
          <w:color w:val="000000" w:themeColor="text1"/>
        </w:rPr>
      </w:pPr>
      <w:r w:rsidRPr="005C29F8">
        <w:rPr>
          <w:b/>
          <w:color w:val="000000" w:themeColor="text1"/>
        </w:rPr>
        <w:t>Data Source</w:t>
      </w:r>
    </w:p>
    <w:p w14:paraId="27A12343" w14:textId="1C2938A9" w:rsidR="001F6A28" w:rsidRPr="005C29F8" w:rsidRDefault="001F6A2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002.</w:t>
      </w:r>
    </w:p>
    <w:p w14:paraId="6BD2884B" w14:textId="77777777" w:rsidR="001F6A28" w:rsidRPr="005C29F8" w:rsidRDefault="001F6A28" w:rsidP="004369B2">
      <w:pPr>
        <w:rPr>
          <w:color w:val="000000" w:themeColor="text1"/>
        </w:rPr>
      </w:pPr>
      <w:r w:rsidRPr="005C29F8">
        <w:rPr>
          <w:b/>
          <w:color w:val="000000" w:themeColor="text1"/>
        </w:rPr>
        <w:t>Measurement</w:t>
      </w:r>
    </w:p>
    <w:p w14:paraId="29361C11" w14:textId="4D7521C6" w:rsidR="001F6A28" w:rsidRPr="005C29F8" w:rsidRDefault="001F6A2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inside the regular class 80% or more of the day) divided by the (total # of students aged 6 through 21 with IEPs</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1AC31DB2" w14:textId="551F3C1A" w:rsidR="001F6A2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1F6A28" w:rsidRPr="005C29F8">
        <w:rPr>
          <w:rFonts w:cs="Arial"/>
          <w:color w:val="000000" w:themeColor="text1"/>
          <w:szCs w:val="16"/>
          <w:shd w:val="clear" w:color="auto" w:fill="FFFFFF"/>
        </w:rPr>
        <w:t xml:space="preserve"> </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of children with IEPs aged 6 through 21 served inside the regular class less than 40% of the day) divided by the (total # of students aged 6 through 21 with IEPs</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times 100.</w:t>
      </w:r>
    </w:p>
    <w:p w14:paraId="32E65458" w14:textId="7E959129" w:rsidR="001F6A28" w:rsidRPr="005C29F8" w:rsidRDefault="001F6A28" w:rsidP="00286BDF">
      <w:pPr>
        <w:rPr>
          <w:rFonts w:cs="Arial"/>
          <w:color w:val="000000" w:themeColor="text1"/>
          <w:szCs w:val="16"/>
        </w:rPr>
      </w:pPr>
      <w:r w:rsidRPr="005C29F8">
        <w:rPr>
          <w:rFonts w:cs="Arial"/>
          <w:color w:val="000000" w:themeColor="text1"/>
          <w:szCs w:val="16"/>
        </w:rPr>
        <w:t>P</w:t>
      </w:r>
      <w:r w:rsidRPr="005C29F8">
        <w:rPr>
          <w:rFonts w:cs="Arial"/>
          <w:color w:val="000000" w:themeColor="text1"/>
          <w:szCs w:val="16"/>
          <w:shd w:val="clear" w:color="auto" w:fill="FFFFFF"/>
        </w:rPr>
        <w:t xml:space="preserve">ercent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 separate schools, residential facilities, or homebound/hospital placements) divided by the (total # of students aged 6 through 21 with IEPs</w:t>
      </w:r>
      <w:proofErr w:type="gramStart"/>
      <w:r w:rsidR="00A33668" w:rsidRPr="005C29F8">
        <w:rPr>
          <w:rFonts w:cs="Arial"/>
          <w:color w:val="000000" w:themeColor="text1"/>
          <w:szCs w:val="16"/>
          <w:shd w:val="clear" w:color="auto" w:fill="FFFFFF"/>
        </w:rPr>
        <w:t>)]</w:t>
      </w:r>
      <w:r w:rsidRPr="005C29F8">
        <w:rPr>
          <w:rFonts w:cs="Arial"/>
          <w:color w:val="000000" w:themeColor="text1"/>
          <w:szCs w:val="16"/>
          <w:shd w:val="clear" w:color="auto" w:fill="FFFFFF"/>
        </w:rPr>
        <w:t>times</w:t>
      </w:r>
      <w:proofErr w:type="gramEnd"/>
      <w:r w:rsidRPr="005C29F8">
        <w:rPr>
          <w:rFonts w:cs="Arial"/>
          <w:color w:val="000000" w:themeColor="text1"/>
          <w:szCs w:val="16"/>
          <w:shd w:val="clear" w:color="auto" w:fill="FFFFFF"/>
        </w:rPr>
        <w:t xml:space="preserve"> 100.</w:t>
      </w:r>
    </w:p>
    <w:p w14:paraId="06AD540D" w14:textId="77777777" w:rsidR="001F6A28" w:rsidRPr="005C29F8" w:rsidRDefault="001F6A28" w:rsidP="004369B2">
      <w:pPr>
        <w:rPr>
          <w:color w:val="000000" w:themeColor="text1"/>
        </w:rPr>
      </w:pPr>
      <w:r w:rsidRPr="005C29F8">
        <w:rPr>
          <w:b/>
          <w:color w:val="000000" w:themeColor="text1"/>
        </w:rPr>
        <w:t>Instructions</w:t>
      </w:r>
    </w:p>
    <w:p w14:paraId="37FC98B2" w14:textId="6257AEA0" w:rsidR="001F6A28" w:rsidRPr="005C29F8" w:rsidRDefault="001F6A28" w:rsidP="00BB7BC9">
      <w:pPr>
        <w:rPr>
          <w:rFonts w:cs="Arial"/>
          <w:color w:val="000000" w:themeColor="text1"/>
          <w:szCs w:val="16"/>
        </w:rPr>
      </w:pPr>
      <w:r w:rsidRPr="005C29F8">
        <w:rPr>
          <w:rFonts w:cs="Arial"/>
          <w:color w:val="000000" w:themeColor="text1"/>
          <w:szCs w:val="16"/>
        </w:rPr>
        <w:t>Sampling from the State’s 618 data is not allowed.</w:t>
      </w:r>
    </w:p>
    <w:p w14:paraId="707ABAC1" w14:textId="77777777" w:rsidR="001F6A28" w:rsidRPr="005C29F8" w:rsidRDefault="001F6A2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2F5B7301" w14:textId="3493AFBE" w:rsidR="001F6A28" w:rsidRPr="005C29F8" w:rsidRDefault="001F6A2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p w14:paraId="782EB5F0" w14:textId="4775DE89" w:rsidR="00476EA2" w:rsidRPr="0033429D" w:rsidRDefault="007B5383" w:rsidP="008645AD">
      <w:pPr>
        <w:pStyle w:val="Heading2"/>
      </w:pPr>
      <w:r w:rsidRPr="0033429D">
        <w:t>5</w:t>
      </w:r>
      <w:r w:rsidR="002203FA" w:rsidRPr="0033429D">
        <w:t xml:space="preserve"> </w:t>
      </w:r>
      <w:r w:rsidRPr="0033429D">
        <w:t xml:space="preserve">- </w:t>
      </w:r>
      <w:r w:rsidR="00A44506" w:rsidRPr="0033429D">
        <w:t>Indicator Data</w:t>
      </w:r>
      <w:r w:rsidR="00476EA2" w:rsidRPr="0033429D">
        <w:t xml:space="preserve"> </w:t>
      </w:r>
    </w:p>
    <w:bookmarkEnd w:id="33"/>
    <w:p w14:paraId="5DFCDD59" w14:textId="5ABA842A"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5C29F8" w14:paraId="630BF46A" w14:textId="12CF291C" w:rsidTr="0033429D">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5C29F8" w:rsidRDefault="001F64DB" w:rsidP="00E4112E">
            <w:pPr>
              <w:spacing w:line="276" w:lineRule="auto"/>
              <w:jc w:val="center"/>
              <w:rPr>
                <w:rFonts w:cs="Arial"/>
                <w:b/>
                <w:color w:val="000000" w:themeColor="text1"/>
                <w:szCs w:val="16"/>
              </w:rPr>
            </w:pPr>
            <w:r>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2014</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92E70F6" w14:textId="3E9D9AB4"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5C29F8" w:rsidRDefault="002B7490">
            <w:pPr>
              <w:jc w:val="center"/>
              <w:rPr>
                <w:rFonts w:cs="Arial"/>
                <w:color w:val="000000" w:themeColor="text1"/>
                <w:szCs w:val="16"/>
              </w:rPr>
            </w:pPr>
            <w:r w:rsidRPr="005C29F8">
              <w:rPr>
                <w:rFonts w:cs="Arial"/>
                <w:color w:val="000000" w:themeColor="text1"/>
                <w:szCs w:val="16"/>
              </w:rPr>
              <w:t>77.00%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5C29F8" w:rsidRDefault="002B7490">
            <w:pPr>
              <w:jc w:val="center"/>
              <w:rPr>
                <w:rFonts w:cs="Arial"/>
                <w:color w:val="000000" w:themeColor="text1"/>
                <w:szCs w:val="16"/>
              </w:rPr>
            </w:pPr>
            <w:r w:rsidRPr="005C29F8">
              <w:rPr>
                <w:rFonts w:cs="Arial"/>
                <w:color w:val="000000" w:themeColor="text1"/>
                <w:szCs w:val="16"/>
              </w:rPr>
              <w:t>79.00%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5C29F8" w:rsidRDefault="002B7490">
            <w:pPr>
              <w:jc w:val="center"/>
              <w:rPr>
                <w:rFonts w:cs="Arial"/>
                <w:color w:val="000000" w:themeColor="text1"/>
                <w:szCs w:val="16"/>
              </w:rPr>
            </w:pPr>
            <w:r w:rsidRPr="005C29F8">
              <w:rPr>
                <w:rFonts w:cs="Arial"/>
                <w:color w:val="000000" w:themeColor="text1"/>
                <w:szCs w:val="16"/>
              </w:rPr>
              <w:t>82.00%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5C29F8" w:rsidRDefault="002B7490">
            <w:pPr>
              <w:jc w:val="center"/>
              <w:rPr>
                <w:rFonts w:cs="Arial"/>
                <w:color w:val="000000" w:themeColor="text1"/>
                <w:szCs w:val="16"/>
              </w:rPr>
            </w:pPr>
            <w:r w:rsidRPr="005C29F8">
              <w:rPr>
                <w:rFonts w:cs="Arial"/>
                <w:color w:val="000000" w:themeColor="text1"/>
                <w:szCs w:val="16"/>
              </w:rPr>
              <w:t>83.00%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5C29F8" w:rsidRDefault="002B7490">
            <w:pPr>
              <w:jc w:val="center"/>
              <w:rPr>
                <w:rFonts w:cs="Arial"/>
                <w:color w:val="000000" w:themeColor="text1"/>
                <w:szCs w:val="16"/>
              </w:rPr>
            </w:pPr>
            <w:r w:rsidRPr="005C29F8">
              <w:rPr>
                <w:rFonts w:cs="Arial"/>
                <w:color w:val="000000" w:themeColor="text1"/>
                <w:szCs w:val="16"/>
              </w:rPr>
              <w:t>85.00%</w:t>
            </w:r>
          </w:p>
        </w:tc>
      </w:tr>
      <w:tr w:rsidR="005F0D3B" w:rsidRPr="005C29F8" w14:paraId="79D81D10" w14:textId="49DC964C" w:rsidTr="0033429D">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5C29F8" w:rsidRDefault="002B7490" w:rsidP="00A018D4">
            <w:pPr>
              <w:jc w:val="center"/>
              <w:rPr>
                <w:rFonts w:cs="Arial"/>
                <w:color w:val="000000" w:themeColor="text1"/>
                <w:szCs w:val="16"/>
              </w:rPr>
            </w:pPr>
            <w:r w:rsidRPr="005C29F8">
              <w:rPr>
                <w:rFonts w:cs="Arial"/>
                <w:color w:val="000000" w:themeColor="text1"/>
                <w:szCs w:val="16"/>
              </w:rPr>
              <w:t>54.40%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5C29F8" w:rsidRDefault="002B7490">
            <w:pPr>
              <w:jc w:val="center"/>
              <w:rPr>
                <w:rFonts w:cs="Arial"/>
                <w:color w:val="000000" w:themeColor="text1"/>
                <w:szCs w:val="16"/>
              </w:rPr>
            </w:pPr>
            <w:r w:rsidRPr="005C29F8">
              <w:rPr>
                <w:rFonts w:cs="Arial"/>
                <w:color w:val="000000" w:themeColor="text1"/>
                <w:szCs w:val="16"/>
              </w:rPr>
              <w:t>74.44%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5C29F8" w:rsidRDefault="002B7490">
            <w:pPr>
              <w:jc w:val="center"/>
              <w:rPr>
                <w:rFonts w:cs="Arial"/>
                <w:color w:val="000000" w:themeColor="text1"/>
                <w:szCs w:val="16"/>
              </w:rPr>
            </w:pPr>
            <w:r w:rsidRPr="005C29F8">
              <w:rPr>
                <w:rFonts w:cs="Arial"/>
                <w:color w:val="000000" w:themeColor="text1"/>
                <w:szCs w:val="16"/>
              </w:rPr>
              <w:t>73.02%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5C29F8" w:rsidRDefault="002B7490">
            <w:pPr>
              <w:jc w:val="center"/>
              <w:rPr>
                <w:rFonts w:cs="Arial"/>
                <w:color w:val="000000" w:themeColor="text1"/>
                <w:szCs w:val="16"/>
              </w:rPr>
            </w:pPr>
            <w:r w:rsidRPr="005C29F8">
              <w:rPr>
                <w:rFonts w:cs="Arial"/>
                <w:color w:val="000000" w:themeColor="text1"/>
                <w:szCs w:val="16"/>
              </w:rPr>
              <w:t>73.90%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5C29F8" w:rsidRDefault="002B7490">
            <w:pPr>
              <w:jc w:val="center"/>
              <w:rPr>
                <w:rFonts w:cs="Arial"/>
                <w:color w:val="000000" w:themeColor="text1"/>
                <w:szCs w:val="16"/>
              </w:rPr>
            </w:pPr>
            <w:r w:rsidRPr="005C29F8">
              <w:rPr>
                <w:rFonts w:cs="Arial"/>
                <w:color w:val="000000" w:themeColor="text1"/>
                <w:szCs w:val="16"/>
              </w:rPr>
              <w:t>75.27%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5C29F8" w:rsidRDefault="002B7490">
            <w:pPr>
              <w:jc w:val="center"/>
              <w:rPr>
                <w:rFonts w:cs="Arial"/>
                <w:color w:val="000000" w:themeColor="text1"/>
                <w:szCs w:val="16"/>
              </w:rPr>
            </w:pPr>
            <w:r w:rsidRPr="005C29F8">
              <w:rPr>
                <w:rFonts w:cs="Arial"/>
                <w:color w:val="000000" w:themeColor="text1"/>
                <w:szCs w:val="16"/>
              </w:rPr>
              <w:t>76.20%</w:t>
            </w:r>
          </w:p>
        </w:tc>
      </w:tr>
      <w:tr w:rsidR="005F0D3B" w:rsidRPr="005C29F8" w14:paraId="7EE51EBD" w14:textId="513FE18C"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5C29F8" w:rsidRDefault="002B7490">
            <w:pPr>
              <w:jc w:val="center"/>
              <w:rPr>
                <w:rFonts w:cs="Arial"/>
                <w:color w:val="000000" w:themeColor="text1"/>
                <w:szCs w:val="16"/>
              </w:rPr>
            </w:pPr>
            <w:r w:rsidRPr="005C29F8">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5C29F8" w:rsidRDefault="002B7490">
            <w:pPr>
              <w:jc w:val="center"/>
              <w:rPr>
                <w:rFonts w:cs="Arial"/>
                <w:color w:val="000000" w:themeColor="text1"/>
                <w:szCs w:val="16"/>
              </w:rPr>
            </w:pPr>
            <w:r w:rsidRPr="005C29F8">
              <w:rPr>
                <w:rFonts w:cs="Arial"/>
                <w:color w:val="000000" w:themeColor="text1"/>
                <w:szCs w:val="16"/>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5C29F8" w:rsidRDefault="002B7490">
            <w:pPr>
              <w:jc w:val="center"/>
              <w:rPr>
                <w:rFonts w:cs="Arial"/>
                <w:color w:val="000000" w:themeColor="text1"/>
                <w:szCs w:val="16"/>
              </w:rPr>
            </w:pPr>
            <w:r w:rsidRPr="005C29F8">
              <w:rPr>
                <w:rFonts w:cs="Arial"/>
                <w:color w:val="000000" w:themeColor="text1"/>
                <w:szCs w:val="16"/>
              </w:rPr>
              <w:t>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5C29F8" w:rsidRDefault="002B7490">
            <w:pPr>
              <w:jc w:val="center"/>
              <w:rPr>
                <w:rFonts w:cs="Arial"/>
                <w:color w:val="000000" w:themeColor="text1"/>
                <w:szCs w:val="16"/>
              </w:rPr>
            </w:pPr>
            <w:r w:rsidRPr="005C29F8">
              <w:rPr>
                <w:rFonts w:cs="Arial"/>
                <w:color w:val="000000" w:themeColor="text1"/>
                <w:szCs w:val="16"/>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5C29F8" w:rsidRDefault="002B7490">
            <w:pPr>
              <w:jc w:val="center"/>
              <w:rPr>
                <w:rFonts w:cs="Arial"/>
                <w:color w:val="000000" w:themeColor="text1"/>
                <w:szCs w:val="16"/>
              </w:rPr>
            </w:pPr>
            <w:r w:rsidRPr="005C29F8">
              <w:rPr>
                <w:rFonts w:cs="Arial"/>
                <w:color w:val="000000" w:themeColor="text1"/>
                <w:szCs w:val="16"/>
              </w:rPr>
              <w:t>6.00%</w:t>
            </w:r>
          </w:p>
        </w:tc>
      </w:tr>
      <w:tr w:rsidR="005F0D3B" w:rsidRPr="005C29F8" w14:paraId="78E6E13B" w14:textId="52E2E705" w:rsidTr="0033429D">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5C29F8" w:rsidRDefault="002B7490" w:rsidP="00A018D4">
            <w:pPr>
              <w:jc w:val="center"/>
              <w:rPr>
                <w:rFonts w:cs="Arial"/>
                <w:color w:val="000000" w:themeColor="text1"/>
                <w:szCs w:val="16"/>
              </w:rPr>
            </w:pPr>
            <w:r w:rsidRPr="005C29F8">
              <w:rPr>
                <w:rFonts w:cs="Arial"/>
                <w:color w:val="000000" w:themeColor="text1"/>
                <w:szCs w:val="16"/>
              </w:rPr>
              <w:t>23.20%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5C29F8" w:rsidRDefault="002B7490">
            <w:pPr>
              <w:jc w:val="center"/>
              <w:rPr>
                <w:rFonts w:cs="Arial"/>
                <w:color w:val="000000" w:themeColor="text1"/>
                <w:szCs w:val="16"/>
              </w:rPr>
            </w:pPr>
            <w:r w:rsidRPr="005C29F8">
              <w:rPr>
                <w:rFonts w:cs="Arial"/>
                <w:color w:val="000000" w:themeColor="text1"/>
                <w:szCs w:val="16"/>
              </w:rPr>
              <w:t>12.91%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5C29F8" w:rsidRDefault="002B7490">
            <w:pPr>
              <w:jc w:val="center"/>
              <w:rPr>
                <w:rFonts w:cs="Arial"/>
                <w:color w:val="000000" w:themeColor="text1"/>
                <w:szCs w:val="16"/>
              </w:rPr>
            </w:pPr>
            <w:r w:rsidRPr="005C29F8">
              <w:rPr>
                <w:rFonts w:cs="Arial"/>
                <w:color w:val="000000" w:themeColor="text1"/>
                <w:szCs w:val="16"/>
              </w:rPr>
              <w:t>13.91%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5C29F8" w:rsidRDefault="002B7490">
            <w:pPr>
              <w:jc w:val="center"/>
              <w:rPr>
                <w:rFonts w:cs="Arial"/>
                <w:color w:val="000000" w:themeColor="text1"/>
                <w:szCs w:val="16"/>
              </w:rPr>
            </w:pPr>
            <w:r w:rsidRPr="005C29F8">
              <w:rPr>
                <w:rFonts w:cs="Arial"/>
                <w:color w:val="000000" w:themeColor="text1"/>
                <w:szCs w:val="16"/>
              </w:rPr>
              <w:t>13.77%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5C29F8" w:rsidRDefault="002B7490">
            <w:pPr>
              <w:jc w:val="center"/>
              <w:rPr>
                <w:rFonts w:cs="Arial"/>
                <w:color w:val="000000" w:themeColor="text1"/>
                <w:szCs w:val="16"/>
              </w:rPr>
            </w:pPr>
            <w:r w:rsidRPr="005C29F8">
              <w:rPr>
                <w:rFonts w:cs="Arial"/>
                <w:color w:val="000000" w:themeColor="text1"/>
                <w:szCs w:val="16"/>
              </w:rPr>
              <w:t>13.79%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5C29F8" w:rsidRDefault="002B7490">
            <w:pPr>
              <w:jc w:val="center"/>
              <w:rPr>
                <w:rFonts w:cs="Arial"/>
                <w:color w:val="000000" w:themeColor="text1"/>
                <w:szCs w:val="16"/>
              </w:rPr>
            </w:pPr>
            <w:r w:rsidRPr="005C29F8">
              <w:rPr>
                <w:rFonts w:cs="Arial"/>
                <w:color w:val="000000" w:themeColor="text1"/>
                <w:szCs w:val="16"/>
              </w:rPr>
              <w:t>13.52%</w:t>
            </w:r>
          </w:p>
        </w:tc>
      </w:tr>
      <w:tr w:rsidR="005F0D3B" w:rsidRPr="005C29F8" w14:paraId="37C91828" w14:textId="68984F02"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5C29F8" w:rsidRDefault="002B7490">
            <w:pPr>
              <w:jc w:val="center"/>
              <w:rPr>
                <w:rFonts w:cs="Arial"/>
                <w:color w:val="000000" w:themeColor="text1"/>
                <w:szCs w:val="16"/>
              </w:rPr>
            </w:pPr>
            <w:r w:rsidRPr="005C29F8">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5C29F8" w:rsidRDefault="002B7490">
            <w:pPr>
              <w:jc w:val="center"/>
              <w:rPr>
                <w:rFonts w:cs="Arial"/>
                <w:color w:val="000000" w:themeColor="text1"/>
                <w:szCs w:val="16"/>
              </w:rPr>
            </w:pPr>
            <w:r w:rsidRPr="005C29F8">
              <w:rPr>
                <w:rFonts w:cs="Arial"/>
                <w:color w:val="000000" w:themeColor="text1"/>
                <w:szCs w:val="16"/>
              </w:rPr>
              <w:t>1.75%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5C29F8" w:rsidRDefault="002B7490">
            <w:pPr>
              <w:jc w:val="center"/>
              <w:rPr>
                <w:rFonts w:cs="Arial"/>
                <w:color w:val="000000" w:themeColor="text1"/>
                <w:szCs w:val="16"/>
              </w:rPr>
            </w:pPr>
            <w:r w:rsidRPr="005C29F8">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5C29F8" w:rsidRDefault="002B7490">
            <w:pPr>
              <w:jc w:val="center"/>
              <w:rPr>
                <w:rFonts w:cs="Arial"/>
                <w:color w:val="000000" w:themeColor="text1"/>
                <w:szCs w:val="16"/>
              </w:rPr>
            </w:pPr>
            <w:r w:rsidRPr="005C29F8">
              <w:rPr>
                <w:rFonts w:cs="Arial"/>
                <w:color w:val="000000" w:themeColor="text1"/>
                <w:szCs w:val="16"/>
              </w:rPr>
              <w:t>1.25%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5C29F8" w:rsidRDefault="002B7490">
            <w:pPr>
              <w:jc w:val="center"/>
              <w:rPr>
                <w:rFonts w:cs="Arial"/>
                <w:color w:val="000000" w:themeColor="text1"/>
                <w:szCs w:val="16"/>
              </w:rPr>
            </w:pPr>
            <w:r w:rsidRPr="005C29F8">
              <w:rPr>
                <w:rFonts w:cs="Arial"/>
                <w:color w:val="000000" w:themeColor="text1"/>
                <w:szCs w:val="16"/>
              </w:rPr>
              <w:t>1.00%</w:t>
            </w:r>
          </w:p>
        </w:tc>
      </w:tr>
      <w:tr w:rsidR="005F0D3B" w:rsidRPr="005C29F8" w14:paraId="64BAB70F" w14:textId="676A8AD8" w:rsidTr="0033429D">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5C29F8" w:rsidRDefault="002B7490" w:rsidP="00A018D4">
            <w:pPr>
              <w:jc w:val="center"/>
              <w:rPr>
                <w:rFonts w:cs="Arial"/>
                <w:color w:val="000000" w:themeColor="text1"/>
                <w:szCs w:val="16"/>
              </w:rPr>
            </w:pPr>
            <w:r w:rsidRPr="005C29F8">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5C29F8" w:rsidRDefault="002B7490">
            <w:pPr>
              <w:jc w:val="center"/>
              <w:rPr>
                <w:rFonts w:cs="Arial"/>
                <w:color w:val="000000" w:themeColor="text1"/>
                <w:szCs w:val="16"/>
              </w:rPr>
            </w:pPr>
            <w:r w:rsidRPr="005C29F8">
              <w:rPr>
                <w:rFonts w:cs="Arial"/>
                <w:color w:val="000000" w:themeColor="text1"/>
                <w:szCs w:val="16"/>
              </w:rPr>
              <w:t>3.92%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5C29F8" w:rsidRDefault="002B7490">
            <w:pPr>
              <w:jc w:val="center"/>
              <w:rPr>
                <w:rFonts w:cs="Arial"/>
                <w:color w:val="000000" w:themeColor="text1"/>
                <w:szCs w:val="16"/>
              </w:rPr>
            </w:pPr>
            <w:r w:rsidRPr="005C29F8">
              <w:rPr>
                <w:rFonts w:cs="Arial"/>
                <w:color w:val="000000" w:themeColor="text1"/>
                <w:szCs w:val="16"/>
              </w:rPr>
              <w:t>3.84%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5C29F8" w:rsidRDefault="002B7490">
            <w:pPr>
              <w:jc w:val="center"/>
              <w:rPr>
                <w:rFonts w:cs="Arial"/>
                <w:color w:val="000000" w:themeColor="text1"/>
                <w:szCs w:val="16"/>
              </w:rPr>
            </w:pPr>
            <w:r w:rsidRPr="005C29F8">
              <w:rPr>
                <w:rFonts w:cs="Arial"/>
                <w:color w:val="000000" w:themeColor="text1"/>
                <w:szCs w:val="16"/>
              </w:rPr>
              <w:t>3.79%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5C29F8" w:rsidRDefault="002B7490">
            <w:pPr>
              <w:jc w:val="center"/>
              <w:rPr>
                <w:rFonts w:cs="Arial"/>
                <w:color w:val="000000" w:themeColor="text1"/>
                <w:szCs w:val="16"/>
              </w:rPr>
            </w:pPr>
            <w:r w:rsidRPr="005C29F8">
              <w:rPr>
                <w:rFonts w:cs="Arial"/>
                <w:color w:val="000000" w:themeColor="text1"/>
                <w:szCs w:val="16"/>
              </w:rPr>
              <w:t>3.26%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5C29F8" w:rsidRDefault="002B7490">
            <w:pPr>
              <w:jc w:val="center"/>
              <w:rPr>
                <w:rFonts w:cs="Arial"/>
                <w:color w:val="000000" w:themeColor="text1"/>
                <w:szCs w:val="16"/>
              </w:rPr>
            </w:pPr>
            <w:r w:rsidRPr="005C29F8">
              <w:rPr>
                <w:rFonts w:cs="Arial"/>
                <w:color w:val="000000" w:themeColor="text1"/>
                <w:szCs w:val="16"/>
              </w:rPr>
              <w:t>3.38%</w:t>
            </w:r>
          </w:p>
        </w:tc>
      </w:tr>
    </w:tbl>
    <w:p w14:paraId="4F18E18D" w14:textId="77777777" w:rsidR="004A4803" w:rsidRPr="005C29F8" w:rsidRDefault="004A4803" w:rsidP="004369B2">
      <w:pPr>
        <w:rPr>
          <w:color w:val="000000" w:themeColor="text1"/>
        </w:rPr>
      </w:pPr>
    </w:p>
    <w:p w14:paraId="4B421711" w14:textId="34B64243" w:rsidR="002C207A" w:rsidRPr="005C29F8" w:rsidRDefault="002C207A"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1075"/>
        <w:gridCol w:w="2699"/>
      </w:tblGrid>
      <w:tr w:rsidR="00360CD9" w:rsidRPr="005C29F8" w14:paraId="67121B7A" w14:textId="318EE9C4" w:rsidTr="0033429D">
        <w:trPr>
          <w:trHeight w:val="350"/>
        </w:trPr>
        <w:tc>
          <w:tcPr>
            <w:tcW w:w="1424" w:type="pct"/>
            <w:tcBorders>
              <w:bottom w:val="single" w:sz="4" w:space="0" w:color="auto"/>
            </w:tcBorders>
            <w:shd w:val="clear" w:color="auto" w:fill="auto"/>
          </w:tcPr>
          <w:p w14:paraId="417BC1C4" w14:textId="77777777" w:rsidR="00360CD9" w:rsidRPr="005C29F8" w:rsidRDefault="00360CD9" w:rsidP="004369B2">
            <w:pPr>
              <w:jc w:val="center"/>
              <w:rPr>
                <w:b/>
                <w:color w:val="000000" w:themeColor="text1"/>
              </w:rPr>
            </w:pPr>
            <w:r w:rsidRPr="005C29F8">
              <w:rPr>
                <w:b/>
                <w:color w:val="000000" w:themeColor="text1"/>
              </w:rPr>
              <w:t>FFY</w:t>
            </w:r>
          </w:p>
        </w:tc>
        <w:tc>
          <w:tcPr>
            <w:tcW w:w="3576" w:type="pct"/>
            <w:shd w:val="clear" w:color="auto" w:fill="auto"/>
          </w:tcPr>
          <w:p w14:paraId="43C546D5" w14:textId="7A1B1AB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0E725BBE" w14:textId="009677DA" w:rsidTr="00043AAB">
        <w:trPr>
          <w:trHeight w:val="357"/>
        </w:trPr>
        <w:tc>
          <w:tcPr>
            <w:tcW w:w="1424" w:type="pct"/>
            <w:shd w:val="clear" w:color="auto" w:fill="auto"/>
            <w:vAlign w:val="center"/>
          </w:tcPr>
          <w:p w14:paraId="3CB4FC66" w14:textId="21A33A6B" w:rsidR="00360CD9" w:rsidRPr="005C29F8" w:rsidRDefault="00360CD9" w:rsidP="003C1852">
            <w:pPr>
              <w:rPr>
                <w:rFonts w:cs="Arial"/>
                <w:color w:val="000000" w:themeColor="text1"/>
                <w:szCs w:val="16"/>
              </w:rPr>
            </w:pPr>
            <w:r w:rsidRPr="005C29F8">
              <w:rPr>
                <w:rFonts w:cs="Arial"/>
                <w:color w:val="000000" w:themeColor="text1"/>
                <w:szCs w:val="16"/>
              </w:rPr>
              <w:t>Target A &gt;=</w:t>
            </w:r>
          </w:p>
        </w:tc>
        <w:tc>
          <w:tcPr>
            <w:tcW w:w="3576" w:type="pct"/>
            <w:shd w:val="clear" w:color="auto" w:fill="auto"/>
            <w:vAlign w:val="center"/>
          </w:tcPr>
          <w:p w14:paraId="0643B02C" w14:textId="7613B373" w:rsidR="00360CD9" w:rsidRPr="005C29F8" w:rsidRDefault="00360CD9" w:rsidP="00A018D4">
            <w:pPr>
              <w:jc w:val="center"/>
              <w:rPr>
                <w:rFonts w:cs="Arial"/>
                <w:color w:val="000000" w:themeColor="text1"/>
                <w:szCs w:val="16"/>
              </w:rPr>
            </w:pPr>
            <w:r w:rsidRPr="005C29F8">
              <w:rPr>
                <w:rFonts w:cs="Arial"/>
                <w:color w:val="000000" w:themeColor="text1"/>
                <w:szCs w:val="16"/>
              </w:rPr>
              <w:t>85.00%</w:t>
            </w:r>
          </w:p>
        </w:tc>
      </w:tr>
      <w:tr w:rsidR="00360CD9" w:rsidRPr="005C29F8" w14:paraId="17C12050" w14:textId="0C7742F2" w:rsidTr="00043AAB">
        <w:trPr>
          <w:trHeight w:val="357"/>
        </w:trPr>
        <w:tc>
          <w:tcPr>
            <w:tcW w:w="1424" w:type="pct"/>
            <w:shd w:val="clear" w:color="auto" w:fill="auto"/>
            <w:vAlign w:val="center"/>
          </w:tcPr>
          <w:p w14:paraId="5FF4BE45" w14:textId="3D057CF2" w:rsidR="00360CD9" w:rsidRPr="005C29F8" w:rsidRDefault="00360CD9" w:rsidP="003C1852">
            <w:pPr>
              <w:rPr>
                <w:rFonts w:cs="Arial"/>
                <w:color w:val="000000" w:themeColor="text1"/>
                <w:szCs w:val="16"/>
              </w:rPr>
            </w:pPr>
            <w:r w:rsidRPr="005C29F8">
              <w:rPr>
                <w:rFonts w:cs="Arial"/>
                <w:color w:val="000000" w:themeColor="text1"/>
                <w:szCs w:val="16"/>
              </w:rPr>
              <w:t>Target B &lt;=</w:t>
            </w:r>
          </w:p>
        </w:tc>
        <w:tc>
          <w:tcPr>
            <w:tcW w:w="3576" w:type="pct"/>
            <w:shd w:val="clear" w:color="auto" w:fill="auto"/>
            <w:vAlign w:val="center"/>
          </w:tcPr>
          <w:p w14:paraId="4B344C1C" w14:textId="2108066A" w:rsidR="00360CD9" w:rsidRPr="005C29F8" w:rsidRDefault="00360CD9" w:rsidP="00A018D4">
            <w:pPr>
              <w:jc w:val="center"/>
              <w:rPr>
                <w:rFonts w:cs="Arial"/>
                <w:color w:val="000000" w:themeColor="text1"/>
                <w:szCs w:val="16"/>
              </w:rPr>
            </w:pPr>
            <w:r w:rsidRPr="005C29F8">
              <w:rPr>
                <w:rFonts w:cs="Arial"/>
                <w:color w:val="000000" w:themeColor="text1"/>
                <w:szCs w:val="16"/>
              </w:rPr>
              <w:t>6.00%</w:t>
            </w:r>
          </w:p>
        </w:tc>
      </w:tr>
      <w:tr w:rsidR="00360CD9" w:rsidRPr="005C29F8" w14:paraId="1C671552" w14:textId="52C89820" w:rsidTr="00043AAB">
        <w:trPr>
          <w:trHeight w:val="357"/>
        </w:trPr>
        <w:tc>
          <w:tcPr>
            <w:tcW w:w="1424" w:type="pct"/>
            <w:shd w:val="clear" w:color="auto" w:fill="auto"/>
            <w:vAlign w:val="center"/>
          </w:tcPr>
          <w:p w14:paraId="5D979A7F" w14:textId="57DEB4C1" w:rsidR="00360CD9" w:rsidRPr="005C29F8" w:rsidRDefault="00360CD9" w:rsidP="003C1852">
            <w:pPr>
              <w:rPr>
                <w:rFonts w:cs="Arial"/>
                <w:color w:val="000000" w:themeColor="text1"/>
                <w:szCs w:val="16"/>
              </w:rPr>
            </w:pPr>
            <w:r w:rsidRPr="005C29F8">
              <w:rPr>
                <w:rFonts w:cs="Arial"/>
                <w:color w:val="000000" w:themeColor="text1"/>
                <w:szCs w:val="16"/>
              </w:rPr>
              <w:t>Target C &lt;=</w:t>
            </w:r>
          </w:p>
        </w:tc>
        <w:tc>
          <w:tcPr>
            <w:tcW w:w="3576" w:type="pct"/>
            <w:shd w:val="clear" w:color="auto" w:fill="auto"/>
            <w:vAlign w:val="center"/>
          </w:tcPr>
          <w:p w14:paraId="1C0EF441" w14:textId="373B29D8" w:rsidR="00360CD9" w:rsidRPr="005C29F8" w:rsidRDefault="00360CD9" w:rsidP="00A018D4">
            <w:pPr>
              <w:jc w:val="center"/>
              <w:rPr>
                <w:rFonts w:cs="Arial"/>
                <w:color w:val="000000" w:themeColor="text1"/>
                <w:szCs w:val="16"/>
              </w:rPr>
            </w:pPr>
            <w:r w:rsidRPr="005C29F8">
              <w:rPr>
                <w:rFonts w:cs="Arial"/>
                <w:color w:val="000000" w:themeColor="text1"/>
                <w:szCs w:val="16"/>
              </w:rPr>
              <w:t>1.00%</w:t>
            </w:r>
          </w:p>
        </w:tc>
      </w:tr>
    </w:tbl>
    <w:p w14:paraId="7C8EA9A0" w14:textId="74543D19" w:rsidR="002D145D" w:rsidRDefault="002D145D" w:rsidP="004369B2">
      <w:pPr>
        <w:rPr>
          <w:b/>
          <w:color w:val="000000" w:themeColor="text1"/>
        </w:rPr>
      </w:pPr>
      <w:r w:rsidRPr="005C29F8">
        <w:rPr>
          <w:b/>
          <w:color w:val="000000" w:themeColor="text1"/>
        </w:rPr>
        <w:t xml:space="preserve">Targets: Description of Stakeholder Input </w:t>
      </w:r>
    </w:p>
    <w:p w14:paraId="2B96DDD0" w14:textId="3E2ADE72" w:rsidR="002D145D" w:rsidRPr="005C29F8" w:rsidRDefault="00D60B5F" w:rsidP="002D145D">
      <w:pPr>
        <w:rPr>
          <w:rFonts w:cs="Arial"/>
          <w:color w:val="000000" w:themeColor="text1"/>
          <w:szCs w:val="16"/>
        </w:rPr>
      </w:pPr>
      <w:r w:rsidRPr="005C29F8">
        <w:rPr>
          <w:rFonts w:cs="Arial"/>
          <w:color w:val="000000" w:themeColor="text1"/>
          <w:szCs w:val="16"/>
        </w:rPr>
        <w:t>In addition to the stakeholder input described in the introduction, stakeholder input for this indicator was also received from the bureau's "Best Practices for Inclusion" Strategic Planning Team, which was formed and is supported by the bureau. Input was received during face-to-face meetings and conference calls.</w:t>
      </w:r>
      <w:r w:rsidRPr="005C29F8">
        <w:rPr>
          <w:rFonts w:cs="Arial"/>
          <w:color w:val="000000" w:themeColor="text1"/>
          <w:szCs w:val="16"/>
        </w:rPr>
        <w:br/>
      </w:r>
      <w:r w:rsidRPr="005C29F8">
        <w:rPr>
          <w:rFonts w:cs="Arial"/>
          <w:color w:val="000000" w:themeColor="text1"/>
          <w:szCs w:val="16"/>
        </w:rPr>
        <w:br/>
        <w:t>This team analyzed data regarding districts’ identified priorities on their required Best Practices for Inclusive Education (BPIE) self-assessment. Team members also reviewed state- and district-level data related to inclusion in relation to disability type, age, district and transitions from elementary to secondary settings.</w:t>
      </w:r>
      <w:r w:rsidRPr="005C29F8">
        <w:rPr>
          <w:rFonts w:cs="Arial"/>
          <w:color w:val="000000" w:themeColor="text1"/>
          <w:szCs w:val="16"/>
        </w:rPr>
        <w:br/>
        <w:t>It is important to note that the indicators are also examined in combination to provide additional information on how the state, as well as each district, is performing. This collaborative process helps determine the level of support each district requires in Florida’s multi-tiered system of supporting school districts.</w:t>
      </w:r>
      <w:r w:rsidRPr="005C29F8">
        <w:rPr>
          <w:rFonts w:cs="Arial"/>
          <w:color w:val="000000" w:themeColor="text1"/>
          <w:szCs w:val="16"/>
        </w:rPr>
        <w:br/>
        <w:t>The stakeholder groups assisted in the setting of targets, where appropriate, and the development of appropriate activities to improve results in these areas.</w:t>
      </w:r>
      <w:r w:rsidRPr="005C29F8">
        <w:rPr>
          <w:rFonts w:cs="Arial"/>
          <w:color w:val="000000" w:themeColor="text1"/>
          <w:szCs w:val="16"/>
        </w:rPr>
        <w:br/>
      </w:r>
      <w:r w:rsidRPr="005C29F8">
        <w:rPr>
          <w:rFonts w:cs="Arial"/>
          <w:color w:val="000000" w:themeColor="text1"/>
          <w:szCs w:val="16"/>
        </w:rPr>
        <w:br/>
        <w:t>The Best Practices for Inclusion Strategic Planning Team includes representation from the bureau and the following partner organizations:</w:t>
      </w:r>
      <w:r w:rsidRPr="005C29F8">
        <w:rPr>
          <w:rFonts w:cs="Arial"/>
          <w:color w:val="000000" w:themeColor="text1"/>
          <w:szCs w:val="16"/>
        </w:rPr>
        <w:br/>
        <w:t>Florida Inclusion Network (FIN)</w:t>
      </w:r>
      <w:r w:rsidRPr="005C29F8">
        <w:rPr>
          <w:rFonts w:cs="Arial"/>
          <w:color w:val="000000" w:themeColor="text1"/>
          <w:szCs w:val="16"/>
        </w:rPr>
        <w:br/>
        <w:t>• Florida Diagnostic &amp; Learning Resources System (FDLRS)</w:t>
      </w:r>
      <w:r w:rsidRPr="005C29F8">
        <w:rPr>
          <w:rFonts w:cs="Arial"/>
          <w:color w:val="000000" w:themeColor="text1"/>
          <w:szCs w:val="16"/>
        </w:rPr>
        <w:br/>
        <w:t>• Resource Materials and Technology Center for the Deaf and Hard of Hearing (RMTC-D/HH)</w:t>
      </w:r>
      <w:r w:rsidRPr="005C29F8">
        <w:rPr>
          <w:rFonts w:cs="Arial"/>
          <w:color w:val="000000" w:themeColor="text1"/>
          <w:szCs w:val="16"/>
        </w:rPr>
        <w:br/>
        <w:t>• Florida Instructional Materials Center for the Visually Impaired (FIMC-VI)</w:t>
      </w:r>
      <w:r w:rsidRPr="005C29F8">
        <w:rPr>
          <w:rFonts w:cs="Arial"/>
          <w:color w:val="000000" w:themeColor="text1"/>
          <w:szCs w:val="16"/>
        </w:rPr>
        <w:br/>
        <w:t>• Center for Autism &amp; Related Disabilities (CARD)</w:t>
      </w:r>
      <w:r w:rsidRPr="005C29F8">
        <w:rPr>
          <w:rFonts w:cs="Arial"/>
          <w:color w:val="000000" w:themeColor="text1"/>
          <w:szCs w:val="16"/>
        </w:rPr>
        <w:br/>
      </w:r>
      <w:r w:rsidRPr="005C29F8">
        <w:rPr>
          <w:rFonts w:cs="Arial"/>
          <w:color w:val="000000" w:themeColor="text1"/>
          <w:szCs w:val="16"/>
        </w:rPr>
        <w:lastRenderedPageBreak/>
        <w:t>• Project Access</w:t>
      </w:r>
      <w:r w:rsidRPr="005C29F8">
        <w:rPr>
          <w:rFonts w:cs="Arial"/>
          <w:color w:val="000000" w:themeColor="text1"/>
          <w:szCs w:val="16"/>
        </w:rPr>
        <w:br/>
        <w:t>• Students with Emotional/Behavioral Disabilities Network (SEDNET)</w:t>
      </w:r>
    </w:p>
    <w:p w14:paraId="5251E1B0" w14:textId="77777777" w:rsidR="004A4803" w:rsidRPr="005C29F8" w:rsidRDefault="004A4803" w:rsidP="004369B2">
      <w:pPr>
        <w:rPr>
          <w:color w:val="000000" w:themeColor="text1"/>
        </w:rPr>
      </w:pPr>
    </w:p>
    <w:p w14:paraId="4D7BF763" w14:textId="45C93061" w:rsidR="00931A25" w:rsidRPr="005C29F8" w:rsidRDefault="00931A25"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5C29F8" w14:paraId="7DC625CA" w14:textId="77777777" w:rsidTr="0033429D">
        <w:trPr>
          <w:trHeight w:val="372"/>
          <w:tblHeader/>
        </w:trPr>
        <w:tc>
          <w:tcPr>
            <w:tcW w:w="1207" w:type="pct"/>
            <w:shd w:val="clear" w:color="auto" w:fill="auto"/>
          </w:tcPr>
          <w:p w14:paraId="27CE7D2A"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Source</w:t>
            </w:r>
          </w:p>
        </w:tc>
        <w:tc>
          <w:tcPr>
            <w:tcW w:w="1376" w:type="pct"/>
            <w:shd w:val="clear" w:color="auto" w:fill="auto"/>
          </w:tcPr>
          <w:p w14:paraId="37A472D3"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Date</w:t>
            </w:r>
          </w:p>
        </w:tc>
        <w:tc>
          <w:tcPr>
            <w:tcW w:w="1544" w:type="pct"/>
            <w:shd w:val="clear" w:color="auto" w:fill="auto"/>
          </w:tcPr>
          <w:p w14:paraId="3AD5D5D4"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Description</w:t>
            </w:r>
          </w:p>
        </w:tc>
        <w:tc>
          <w:tcPr>
            <w:tcW w:w="873" w:type="pct"/>
            <w:shd w:val="clear" w:color="auto" w:fill="auto"/>
          </w:tcPr>
          <w:p w14:paraId="3879034D"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701A6E97" w14:textId="77777777" w:rsidTr="00AB0D6A">
        <w:trPr>
          <w:trHeight w:val="380"/>
        </w:trPr>
        <w:tc>
          <w:tcPr>
            <w:tcW w:w="1207" w:type="pct"/>
            <w:shd w:val="clear" w:color="auto" w:fill="auto"/>
            <w:vAlign w:val="center"/>
          </w:tcPr>
          <w:p w14:paraId="35A4BC35" w14:textId="73E52F94" w:rsidR="003C1852"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0BD5009E" w14:textId="3A5F2E3D" w:rsidR="003C1852"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5856C31" w14:textId="2C569076" w:rsidR="003C1852" w:rsidRPr="005C29F8" w:rsidRDefault="003C1852" w:rsidP="00E0321D">
            <w:pPr>
              <w:jc w:val="center"/>
              <w:rPr>
                <w:rFonts w:cs="Arial"/>
                <w:color w:val="000000" w:themeColor="text1"/>
                <w:szCs w:val="16"/>
              </w:rPr>
            </w:pPr>
            <w:r w:rsidRPr="005C29F8">
              <w:rPr>
                <w:rFonts w:cs="Arial"/>
                <w:color w:val="000000" w:themeColor="text1"/>
                <w:szCs w:val="16"/>
              </w:rPr>
              <w:t>Total number of children with IEPs aged 6 through 21</w:t>
            </w:r>
          </w:p>
        </w:tc>
        <w:tc>
          <w:tcPr>
            <w:tcW w:w="873" w:type="pct"/>
            <w:shd w:val="clear" w:color="auto" w:fill="auto"/>
            <w:vAlign w:val="center"/>
          </w:tcPr>
          <w:p w14:paraId="6A944F84" w14:textId="31582347" w:rsidR="003C1852" w:rsidRPr="005C29F8" w:rsidRDefault="002B7490" w:rsidP="00E0321D">
            <w:pPr>
              <w:jc w:val="center"/>
              <w:rPr>
                <w:rFonts w:cs="Arial"/>
                <w:color w:val="000000" w:themeColor="text1"/>
                <w:szCs w:val="16"/>
              </w:rPr>
            </w:pPr>
            <w:r w:rsidRPr="005C29F8">
              <w:rPr>
                <w:rFonts w:cs="Arial"/>
                <w:color w:val="000000" w:themeColor="text1"/>
                <w:szCs w:val="16"/>
              </w:rPr>
              <w:t>377,535</w:t>
            </w:r>
          </w:p>
        </w:tc>
      </w:tr>
      <w:tr w:rsidR="005C29F8" w:rsidRPr="005C29F8" w14:paraId="774B0393" w14:textId="77777777" w:rsidTr="00AB0D6A">
        <w:trPr>
          <w:trHeight w:val="380"/>
        </w:trPr>
        <w:tc>
          <w:tcPr>
            <w:tcW w:w="1207" w:type="pct"/>
            <w:shd w:val="clear" w:color="auto" w:fill="auto"/>
            <w:vAlign w:val="center"/>
          </w:tcPr>
          <w:p w14:paraId="41118E4B" w14:textId="707D9C2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598C9B67" w14:textId="1DDD1ECD"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2329530" w14:textId="70A5DC75" w:rsidR="008A3DC6" w:rsidRPr="005C29F8" w:rsidRDefault="008A3DC6" w:rsidP="00E0321D">
            <w:pPr>
              <w:jc w:val="center"/>
              <w:rPr>
                <w:rFonts w:cs="Arial"/>
                <w:color w:val="000000" w:themeColor="text1"/>
                <w:szCs w:val="16"/>
              </w:rPr>
            </w:pPr>
            <w:r w:rsidRPr="005C29F8">
              <w:rPr>
                <w:rFonts w:cs="Arial"/>
                <w:color w:val="000000" w:themeColor="text1"/>
                <w:szCs w:val="16"/>
              </w:rPr>
              <w:t>A. Number of children with IEPs aged 6 through 21 inside the regular class 80% or more of the day</w:t>
            </w:r>
          </w:p>
        </w:tc>
        <w:tc>
          <w:tcPr>
            <w:tcW w:w="873" w:type="pct"/>
            <w:shd w:val="clear" w:color="auto" w:fill="auto"/>
            <w:vAlign w:val="center"/>
          </w:tcPr>
          <w:p w14:paraId="699212F3" w14:textId="450EBDBF" w:rsidR="008A3DC6" w:rsidRPr="005C29F8" w:rsidRDefault="002B7490" w:rsidP="00E0321D">
            <w:pPr>
              <w:jc w:val="center"/>
              <w:rPr>
                <w:rFonts w:cs="Arial"/>
                <w:color w:val="000000" w:themeColor="text1"/>
                <w:szCs w:val="16"/>
              </w:rPr>
            </w:pPr>
            <w:r w:rsidRPr="005C29F8">
              <w:rPr>
                <w:rFonts w:cs="Arial"/>
                <w:color w:val="000000" w:themeColor="text1"/>
                <w:szCs w:val="16"/>
              </w:rPr>
              <w:t>285,955</w:t>
            </w:r>
          </w:p>
        </w:tc>
      </w:tr>
      <w:tr w:rsidR="005C29F8" w:rsidRPr="005C29F8" w14:paraId="1BE24412" w14:textId="77777777" w:rsidTr="00AB0D6A">
        <w:trPr>
          <w:trHeight w:val="380"/>
        </w:trPr>
        <w:tc>
          <w:tcPr>
            <w:tcW w:w="1207" w:type="pct"/>
            <w:shd w:val="clear" w:color="auto" w:fill="auto"/>
            <w:vAlign w:val="center"/>
          </w:tcPr>
          <w:p w14:paraId="13D524C0" w14:textId="46F357A5"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72EFA773" w14:textId="00761F20"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6EF7CE7A" w14:textId="44AA3625" w:rsidR="008A3DC6" w:rsidRPr="005C29F8" w:rsidRDefault="008A3DC6" w:rsidP="00E0321D">
            <w:pPr>
              <w:jc w:val="center"/>
              <w:rPr>
                <w:rFonts w:cs="Arial"/>
                <w:color w:val="000000" w:themeColor="text1"/>
                <w:szCs w:val="16"/>
              </w:rPr>
            </w:pPr>
            <w:r w:rsidRPr="005C29F8">
              <w:rPr>
                <w:rFonts w:cs="Arial"/>
                <w:color w:val="000000" w:themeColor="text1"/>
                <w:szCs w:val="16"/>
              </w:rPr>
              <w:t>B. Number of children with IEPs aged 6 through 21 inside the regular class less than 40% of the day</w:t>
            </w:r>
          </w:p>
        </w:tc>
        <w:tc>
          <w:tcPr>
            <w:tcW w:w="873" w:type="pct"/>
            <w:shd w:val="clear" w:color="auto" w:fill="auto"/>
            <w:vAlign w:val="center"/>
          </w:tcPr>
          <w:p w14:paraId="33B90725" w14:textId="1FBE54FE" w:rsidR="008A3DC6" w:rsidRPr="005C29F8" w:rsidRDefault="002B7490" w:rsidP="00E0321D">
            <w:pPr>
              <w:jc w:val="center"/>
              <w:rPr>
                <w:rFonts w:cs="Arial"/>
                <w:color w:val="000000" w:themeColor="text1"/>
                <w:szCs w:val="16"/>
              </w:rPr>
            </w:pPr>
            <w:r w:rsidRPr="005C29F8">
              <w:rPr>
                <w:rFonts w:cs="Arial"/>
                <w:color w:val="000000" w:themeColor="text1"/>
                <w:szCs w:val="16"/>
              </w:rPr>
              <w:t>49,758</w:t>
            </w:r>
          </w:p>
        </w:tc>
      </w:tr>
      <w:tr w:rsidR="005C29F8" w:rsidRPr="005C29F8" w14:paraId="17A5A2B3" w14:textId="77777777" w:rsidTr="00AB0D6A">
        <w:trPr>
          <w:trHeight w:val="380"/>
        </w:trPr>
        <w:tc>
          <w:tcPr>
            <w:tcW w:w="1207" w:type="pct"/>
            <w:shd w:val="clear" w:color="auto" w:fill="auto"/>
            <w:vAlign w:val="center"/>
          </w:tcPr>
          <w:p w14:paraId="525A2ED8" w14:textId="4E94BB5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68C3F92C" w14:textId="3AE47CC2"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413AEB9E" w14:textId="44E9386E" w:rsidR="008A3DC6" w:rsidRPr="005C29F8" w:rsidRDefault="008A3DC6" w:rsidP="00E0321D">
            <w:pPr>
              <w:jc w:val="center"/>
              <w:rPr>
                <w:rFonts w:cs="Arial"/>
                <w:color w:val="000000" w:themeColor="text1"/>
                <w:szCs w:val="16"/>
              </w:rPr>
            </w:pPr>
            <w:r w:rsidRPr="005C29F8">
              <w:rPr>
                <w:rFonts w:cs="Arial"/>
                <w:color w:val="000000" w:themeColor="text1"/>
                <w:szCs w:val="16"/>
              </w:rPr>
              <w:t>c1. Number of children with IEPs aged 6 through 21 in separate schools</w:t>
            </w:r>
          </w:p>
        </w:tc>
        <w:tc>
          <w:tcPr>
            <w:tcW w:w="873" w:type="pct"/>
            <w:shd w:val="clear" w:color="auto" w:fill="auto"/>
            <w:vAlign w:val="center"/>
          </w:tcPr>
          <w:p w14:paraId="0C6DF60D" w14:textId="1A57B1C5" w:rsidR="008A3DC6" w:rsidRPr="005C29F8" w:rsidRDefault="002B7490" w:rsidP="00E0321D">
            <w:pPr>
              <w:jc w:val="center"/>
              <w:rPr>
                <w:rFonts w:cs="Arial"/>
                <w:color w:val="000000" w:themeColor="text1"/>
                <w:szCs w:val="16"/>
              </w:rPr>
            </w:pPr>
            <w:r w:rsidRPr="005C29F8">
              <w:rPr>
                <w:rFonts w:cs="Arial"/>
                <w:color w:val="000000" w:themeColor="text1"/>
                <w:szCs w:val="16"/>
              </w:rPr>
              <w:t>8,936</w:t>
            </w:r>
          </w:p>
        </w:tc>
      </w:tr>
      <w:tr w:rsidR="005C29F8" w:rsidRPr="005C29F8" w14:paraId="7C327020" w14:textId="77777777" w:rsidTr="00AB0D6A">
        <w:trPr>
          <w:trHeight w:val="380"/>
        </w:trPr>
        <w:tc>
          <w:tcPr>
            <w:tcW w:w="1207" w:type="pct"/>
            <w:shd w:val="clear" w:color="auto" w:fill="auto"/>
            <w:vAlign w:val="center"/>
          </w:tcPr>
          <w:p w14:paraId="485F7D93" w14:textId="6A92F697"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1261545C" w14:textId="230AF013"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3AEE0CBD" w14:textId="4226B285" w:rsidR="008A3DC6" w:rsidRPr="005C29F8" w:rsidRDefault="008A3DC6" w:rsidP="00E0321D">
            <w:pPr>
              <w:jc w:val="center"/>
              <w:rPr>
                <w:rFonts w:cs="Arial"/>
                <w:color w:val="000000" w:themeColor="text1"/>
                <w:szCs w:val="16"/>
              </w:rPr>
            </w:pPr>
            <w:r w:rsidRPr="005C29F8">
              <w:rPr>
                <w:rFonts w:cs="Arial"/>
                <w:color w:val="000000" w:themeColor="text1"/>
                <w:szCs w:val="16"/>
              </w:rPr>
              <w:t>c2. Number of children with IEPs aged 6 through 21 in residential facilities</w:t>
            </w:r>
          </w:p>
        </w:tc>
        <w:tc>
          <w:tcPr>
            <w:tcW w:w="873" w:type="pct"/>
            <w:shd w:val="clear" w:color="auto" w:fill="auto"/>
            <w:vAlign w:val="center"/>
          </w:tcPr>
          <w:p w14:paraId="596B74CB" w14:textId="6136D9E8" w:rsidR="008A3DC6" w:rsidRPr="005C29F8" w:rsidRDefault="002B7490" w:rsidP="00E0321D">
            <w:pPr>
              <w:jc w:val="center"/>
              <w:rPr>
                <w:rFonts w:cs="Arial"/>
                <w:color w:val="000000" w:themeColor="text1"/>
                <w:szCs w:val="16"/>
              </w:rPr>
            </w:pPr>
            <w:r w:rsidRPr="005C29F8">
              <w:rPr>
                <w:rFonts w:cs="Arial"/>
                <w:color w:val="000000" w:themeColor="text1"/>
                <w:szCs w:val="16"/>
              </w:rPr>
              <w:t>657</w:t>
            </w:r>
          </w:p>
        </w:tc>
      </w:tr>
      <w:tr w:rsidR="005C29F8" w:rsidRPr="005C29F8" w14:paraId="16FD0FC0" w14:textId="77777777" w:rsidTr="00AB0D6A">
        <w:trPr>
          <w:trHeight w:val="380"/>
        </w:trPr>
        <w:tc>
          <w:tcPr>
            <w:tcW w:w="1207" w:type="pct"/>
            <w:shd w:val="clear" w:color="auto" w:fill="auto"/>
            <w:vAlign w:val="center"/>
          </w:tcPr>
          <w:p w14:paraId="59885F77" w14:textId="75A8CDFC"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5FC32D0C" w14:textId="67F32884"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5DA416E0" w14:textId="37D59773" w:rsidR="008A3DC6" w:rsidRPr="005C29F8" w:rsidRDefault="008A3DC6" w:rsidP="00E0321D">
            <w:pPr>
              <w:jc w:val="center"/>
              <w:rPr>
                <w:rFonts w:cs="Arial"/>
                <w:color w:val="000000" w:themeColor="text1"/>
                <w:szCs w:val="16"/>
              </w:rPr>
            </w:pPr>
            <w:r w:rsidRPr="005C29F8">
              <w:rPr>
                <w:rFonts w:cs="Arial"/>
                <w:color w:val="000000" w:themeColor="text1"/>
                <w:szCs w:val="16"/>
              </w:rPr>
              <w:t>c3. Number of children with IEPs aged 6 through 21 in homebound/hospital placements</w:t>
            </w:r>
          </w:p>
        </w:tc>
        <w:tc>
          <w:tcPr>
            <w:tcW w:w="873" w:type="pct"/>
            <w:shd w:val="clear" w:color="auto" w:fill="auto"/>
            <w:vAlign w:val="center"/>
          </w:tcPr>
          <w:p w14:paraId="7B0E7054" w14:textId="49D56445" w:rsidR="008A3DC6" w:rsidRPr="005C29F8" w:rsidRDefault="002B7490" w:rsidP="00E0321D">
            <w:pPr>
              <w:jc w:val="center"/>
              <w:rPr>
                <w:rFonts w:cs="Arial"/>
                <w:color w:val="000000" w:themeColor="text1"/>
                <w:szCs w:val="16"/>
              </w:rPr>
            </w:pPr>
            <w:r w:rsidRPr="005C29F8">
              <w:rPr>
                <w:rFonts w:cs="Arial"/>
                <w:color w:val="000000" w:themeColor="text1"/>
                <w:szCs w:val="16"/>
              </w:rPr>
              <w:t>2,437</w:t>
            </w:r>
          </w:p>
        </w:tc>
      </w:tr>
    </w:tbl>
    <w:p w14:paraId="5475FEBE" w14:textId="3E3663D3" w:rsidR="004A4803" w:rsidRPr="005C29F8" w:rsidRDefault="004A4803">
      <w:pPr>
        <w:rPr>
          <w:color w:val="000000" w:themeColor="text1"/>
        </w:rPr>
      </w:pPr>
    </w:p>
    <w:p w14:paraId="47A0647A" w14:textId="20BD9700" w:rsidR="00D60B5F" w:rsidRPr="005C29F8" w:rsidRDefault="00055C7A">
      <w:pPr>
        <w:rPr>
          <w:b/>
          <w:color w:val="000000" w:themeColor="text1"/>
        </w:rPr>
      </w:pPr>
      <w:r w:rsidRPr="005C29F8">
        <w:rPr>
          <w:b/>
          <w:color w:val="000000" w:themeColor="text1"/>
        </w:rPr>
        <w:t>Select yes if the data reported in this indicator are not the same as the State’s data reported under section 618 of the IDEA.</w:t>
      </w:r>
    </w:p>
    <w:p w14:paraId="7B71CB67" w14:textId="6BBC3C80" w:rsidR="00D60B5F" w:rsidRDefault="00D60B5F">
      <w:pPr>
        <w:rPr>
          <w:color w:val="000000" w:themeColor="text1"/>
        </w:rPr>
      </w:pPr>
      <w:r w:rsidRPr="005C29F8">
        <w:rPr>
          <w:color w:val="000000" w:themeColor="text1"/>
        </w:rPr>
        <w:t>YES</w:t>
      </w:r>
    </w:p>
    <w:p w14:paraId="1A58BC4D" w14:textId="76664669" w:rsidR="003763A1" w:rsidRPr="005C29F8" w:rsidRDefault="003763A1">
      <w:pPr>
        <w:rPr>
          <w:b/>
          <w:color w:val="000000" w:themeColor="text1"/>
        </w:rPr>
      </w:pPr>
      <w:r w:rsidRPr="005C29F8">
        <w:rPr>
          <w:b/>
          <w:color w:val="000000" w:themeColor="text1"/>
        </w:rPr>
        <w:t>Provide an explanation below</w:t>
      </w:r>
    </w:p>
    <w:p w14:paraId="6D1B343F" w14:textId="51B93083" w:rsidR="00B3121C" w:rsidRDefault="00B3121C" w:rsidP="009B76C5">
      <w:pPr>
        <w:rPr>
          <w:color w:val="000000" w:themeColor="text1"/>
        </w:rPr>
      </w:pPr>
      <w:r w:rsidRPr="005C29F8">
        <w:rPr>
          <w:color w:val="000000" w:themeColor="text1"/>
        </w:rPr>
        <w:t>Students in correction facilities and parentally-placed private schools are removed from this calculation. The denominator should be 372,692 and have been updated as such in the chart.</w:t>
      </w:r>
    </w:p>
    <w:p w14:paraId="14F4B2C8" w14:textId="77777777" w:rsidR="0037431B" w:rsidRPr="005C29F8" w:rsidRDefault="0037431B" w:rsidP="004369B2">
      <w:pPr>
        <w:rPr>
          <w:color w:val="000000" w:themeColor="text1"/>
        </w:rPr>
      </w:pPr>
    </w:p>
    <w:p w14:paraId="7EFB6535" w14:textId="1DB30066" w:rsidR="00805DD3" w:rsidRPr="005C29F8" w:rsidRDefault="00EC46E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2"/>
      </w:tblPr>
      <w:tblGrid>
        <w:gridCol w:w="2245"/>
        <w:gridCol w:w="1220"/>
        <w:gridCol w:w="1222"/>
        <w:gridCol w:w="1221"/>
        <w:gridCol w:w="1219"/>
        <w:gridCol w:w="1221"/>
        <w:gridCol w:w="1221"/>
        <w:gridCol w:w="1221"/>
      </w:tblGrid>
      <w:tr w:rsidR="005C29F8" w:rsidRPr="005C29F8" w14:paraId="7C556EEF" w14:textId="77777777" w:rsidTr="00AB0D6A">
        <w:trPr>
          <w:trHeight w:val="440"/>
          <w:tblHeader/>
        </w:trPr>
        <w:tc>
          <w:tcPr>
            <w:tcW w:w="1040" w:type="pct"/>
            <w:shd w:val="clear" w:color="auto" w:fill="auto"/>
            <w:vAlign w:val="bottom"/>
          </w:tcPr>
          <w:p w14:paraId="48114DBE" w14:textId="548F0F83" w:rsidR="00B3121C" w:rsidRPr="005C29F8" w:rsidRDefault="001F64DB" w:rsidP="009B76C5">
            <w:pPr>
              <w:jc w:val="center"/>
              <w:rPr>
                <w:b/>
                <w:color w:val="000000" w:themeColor="text1"/>
              </w:rPr>
            </w:pPr>
            <w:r>
              <w:rPr>
                <w:b/>
                <w:color w:val="000000" w:themeColor="text1"/>
              </w:rPr>
              <w:t>Education Environments</w:t>
            </w:r>
          </w:p>
        </w:tc>
        <w:tc>
          <w:tcPr>
            <w:tcW w:w="565" w:type="pct"/>
            <w:shd w:val="clear" w:color="auto" w:fill="auto"/>
            <w:vAlign w:val="bottom"/>
          </w:tcPr>
          <w:p w14:paraId="5AE0451E" w14:textId="77777777" w:rsidR="00B3121C" w:rsidRPr="005C29F8" w:rsidRDefault="00B3121C" w:rsidP="009B76C5">
            <w:pPr>
              <w:jc w:val="center"/>
              <w:rPr>
                <w:b/>
                <w:color w:val="000000" w:themeColor="text1"/>
              </w:rPr>
            </w:pPr>
            <w:r w:rsidRPr="005C29F8">
              <w:rPr>
                <w:b/>
                <w:color w:val="000000" w:themeColor="text1"/>
              </w:rPr>
              <w:t>Number of children with IEPs aged 6 through 21 served</w:t>
            </w:r>
          </w:p>
        </w:tc>
        <w:tc>
          <w:tcPr>
            <w:tcW w:w="566" w:type="pct"/>
            <w:shd w:val="clear" w:color="auto" w:fill="auto"/>
            <w:vAlign w:val="bottom"/>
          </w:tcPr>
          <w:p w14:paraId="68C87A98" w14:textId="77777777" w:rsidR="00B3121C" w:rsidRPr="005C29F8" w:rsidRDefault="00B3121C" w:rsidP="009B76C5">
            <w:pPr>
              <w:jc w:val="center"/>
              <w:rPr>
                <w:b/>
                <w:color w:val="000000" w:themeColor="text1"/>
              </w:rPr>
            </w:pPr>
            <w:r w:rsidRPr="005C29F8">
              <w:rPr>
                <w:b/>
                <w:color w:val="000000" w:themeColor="text1"/>
              </w:rPr>
              <w:t>Total number of children with IEPs aged 6 through 21</w:t>
            </w:r>
          </w:p>
        </w:tc>
        <w:tc>
          <w:tcPr>
            <w:tcW w:w="566" w:type="pct"/>
            <w:shd w:val="clear" w:color="auto" w:fill="auto"/>
            <w:vAlign w:val="bottom"/>
          </w:tcPr>
          <w:p w14:paraId="6E140C3B" w14:textId="131BC35E" w:rsidR="00B3121C" w:rsidRPr="005C29F8" w:rsidRDefault="00B3121C" w:rsidP="009B76C5">
            <w:pPr>
              <w:jc w:val="center"/>
              <w:rPr>
                <w:b/>
                <w:color w:val="000000" w:themeColor="text1"/>
              </w:rPr>
            </w:pPr>
            <w:r w:rsidRPr="005C29F8">
              <w:rPr>
                <w:b/>
                <w:color w:val="000000" w:themeColor="text1"/>
              </w:rPr>
              <w:t>FFY 2018 Data</w:t>
            </w:r>
          </w:p>
        </w:tc>
        <w:tc>
          <w:tcPr>
            <w:tcW w:w="565" w:type="pct"/>
            <w:shd w:val="clear" w:color="auto" w:fill="auto"/>
            <w:vAlign w:val="bottom"/>
          </w:tcPr>
          <w:p w14:paraId="12262CAC" w14:textId="2B22972F" w:rsidR="00B3121C" w:rsidRPr="005C29F8" w:rsidRDefault="00B3121C" w:rsidP="009B76C5">
            <w:pPr>
              <w:jc w:val="center"/>
              <w:rPr>
                <w:b/>
                <w:color w:val="000000" w:themeColor="text1"/>
              </w:rPr>
            </w:pPr>
            <w:r w:rsidRPr="005C29F8">
              <w:rPr>
                <w:b/>
                <w:color w:val="000000" w:themeColor="text1"/>
              </w:rPr>
              <w:t>FFY 2019 Target</w:t>
            </w:r>
          </w:p>
        </w:tc>
        <w:tc>
          <w:tcPr>
            <w:tcW w:w="566" w:type="pct"/>
            <w:shd w:val="clear" w:color="auto" w:fill="auto"/>
            <w:vAlign w:val="bottom"/>
          </w:tcPr>
          <w:p w14:paraId="5D8C7210" w14:textId="690EBC17" w:rsidR="00B3121C" w:rsidRPr="005C29F8" w:rsidRDefault="00B3121C" w:rsidP="009B76C5">
            <w:pPr>
              <w:jc w:val="center"/>
              <w:rPr>
                <w:b/>
                <w:color w:val="000000" w:themeColor="text1"/>
              </w:rPr>
            </w:pPr>
            <w:r w:rsidRPr="005C29F8">
              <w:rPr>
                <w:b/>
                <w:color w:val="000000" w:themeColor="text1"/>
              </w:rPr>
              <w:t>FFY 2019 Data</w:t>
            </w:r>
          </w:p>
        </w:tc>
        <w:tc>
          <w:tcPr>
            <w:tcW w:w="566" w:type="pct"/>
            <w:shd w:val="clear" w:color="auto" w:fill="auto"/>
            <w:vAlign w:val="bottom"/>
          </w:tcPr>
          <w:p w14:paraId="7000B6C3" w14:textId="77777777" w:rsidR="00B3121C" w:rsidRPr="005C29F8" w:rsidRDefault="00B3121C" w:rsidP="009B76C5">
            <w:pPr>
              <w:jc w:val="center"/>
              <w:rPr>
                <w:b/>
                <w:color w:val="000000" w:themeColor="text1"/>
              </w:rPr>
            </w:pPr>
            <w:r w:rsidRPr="005C29F8">
              <w:rPr>
                <w:b/>
                <w:color w:val="000000" w:themeColor="text1"/>
              </w:rPr>
              <w:t>Status</w:t>
            </w:r>
          </w:p>
        </w:tc>
        <w:tc>
          <w:tcPr>
            <w:tcW w:w="566" w:type="pct"/>
            <w:shd w:val="clear" w:color="auto" w:fill="auto"/>
            <w:vAlign w:val="bottom"/>
          </w:tcPr>
          <w:p w14:paraId="667046B5" w14:textId="77777777" w:rsidR="00B3121C" w:rsidRPr="005C29F8" w:rsidRDefault="00B3121C" w:rsidP="009B76C5">
            <w:pPr>
              <w:jc w:val="center"/>
              <w:rPr>
                <w:b/>
                <w:color w:val="000000" w:themeColor="text1"/>
              </w:rPr>
            </w:pPr>
            <w:r w:rsidRPr="005C29F8">
              <w:rPr>
                <w:b/>
                <w:color w:val="000000" w:themeColor="text1"/>
              </w:rPr>
              <w:t>Slippage</w:t>
            </w:r>
          </w:p>
        </w:tc>
      </w:tr>
      <w:tr w:rsidR="005C29F8" w:rsidRPr="005C29F8" w14:paraId="147B738C" w14:textId="77777777" w:rsidTr="00AB0D6A">
        <w:trPr>
          <w:trHeight w:val="361"/>
        </w:trPr>
        <w:tc>
          <w:tcPr>
            <w:tcW w:w="1040" w:type="pct"/>
            <w:shd w:val="clear" w:color="auto" w:fill="auto"/>
            <w:vAlign w:val="center"/>
          </w:tcPr>
          <w:p w14:paraId="748DB737" w14:textId="77777777" w:rsidR="00B3121C" w:rsidRPr="005C29F8" w:rsidRDefault="00B3121C" w:rsidP="009B76C5">
            <w:pPr>
              <w:rPr>
                <w:rFonts w:cs="Arial"/>
                <w:color w:val="000000" w:themeColor="text1"/>
                <w:szCs w:val="16"/>
              </w:rPr>
            </w:pPr>
            <w:r w:rsidRPr="005C29F8">
              <w:rPr>
                <w:rFonts w:cs="Arial"/>
                <w:color w:val="000000" w:themeColor="text1"/>
                <w:szCs w:val="16"/>
              </w:rPr>
              <w:t>A.</w:t>
            </w:r>
            <w:r w:rsidRPr="005C29F8">
              <w:rPr>
                <w:rFonts w:cs="Arial"/>
                <w:color w:val="000000" w:themeColor="text1"/>
                <w:szCs w:val="16"/>
                <w:shd w:val="clear" w:color="auto" w:fill="FFFFFF"/>
              </w:rPr>
              <w:t xml:space="preserve"> Number of children with IEPs aged 6 through 21 inside the regular class 80% or more of the day</w:t>
            </w:r>
          </w:p>
        </w:tc>
        <w:tc>
          <w:tcPr>
            <w:tcW w:w="565" w:type="pct"/>
            <w:shd w:val="clear" w:color="auto" w:fill="auto"/>
            <w:vAlign w:val="center"/>
          </w:tcPr>
          <w:p w14:paraId="7BBAA480" w14:textId="18403B9F" w:rsidR="00B3121C" w:rsidRPr="005C29F8" w:rsidRDefault="00B3121C" w:rsidP="00A018D4">
            <w:pPr>
              <w:jc w:val="center"/>
              <w:rPr>
                <w:rFonts w:cs="Arial"/>
                <w:color w:val="000000" w:themeColor="text1"/>
                <w:szCs w:val="16"/>
              </w:rPr>
            </w:pPr>
            <w:r w:rsidRPr="005C29F8">
              <w:rPr>
                <w:rFonts w:cs="Arial"/>
                <w:color w:val="000000" w:themeColor="text1"/>
                <w:szCs w:val="16"/>
              </w:rPr>
              <w:t>285,955</w:t>
            </w:r>
          </w:p>
        </w:tc>
        <w:tc>
          <w:tcPr>
            <w:tcW w:w="566" w:type="pct"/>
            <w:shd w:val="clear" w:color="auto" w:fill="auto"/>
            <w:vAlign w:val="center"/>
          </w:tcPr>
          <w:p w14:paraId="4245B584" w14:textId="387287EA" w:rsidR="00B3121C" w:rsidRPr="005C29F8" w:rsidRDefault="001E0824" w:rsidP="00A018D4">
            <w:pPr>
              <w:jc w:val="center"/>
              <w:rPr>
                <w:rFonts w:cs="Arial"/>
                <w:color w:val="000000" w:themeColor="text1"/>
                <w:szCs w:val="16"/>
              </w:rPr>
            </w:pPr>
            <w:r w:rsidRPr="005C29F8">
              <w:rPr>
                <w:rFonts w:cs="Arial"/>
                <w:color w:val="000000" w:themeColor="text1"/>
                <w:szCs w:val="16"/>
              </w:rPr>
              <w:t>372,692</w:t>
            </w:r>
          </w:p>
        </w:tc>
        <w:tc>
          <w:tcPr>
            <w:tcW w:w="566" w:type="pct"/>
            <w:shd w:val="clear" w:color="auto" w:fill="auto"/>
            <w:vAlign w:val="center"/>
          </w:tcPr>
          <w:p w14:paraId="07515BE7"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76.20%</w:t>
            </w:r>
          </w:p>
        </w:tc>
        <w:tc>
          <w:tcPr>
            <w:tcW w:w="565" w:type="pct"/>
            <w:shd w:val="clear" w:color="auto" w:fill="auto"/>
            <w:vAlign w:val="center"/>
          </w:tcPr>
          <w:p w14:paraId="573F6351" w14:textId="6E09BFA2" w:rsidR="00B3121C" w:rsidRPr="005C29F8" w:rsidRDefault="00B3121C" w:rsidP="00A018D4">
            <w:pPr>
              <w:jc w:val="center"/>
              <w:rPr>
                <w:rFonts w:cs="Arial"/>
                <w:color w:val="000000" w:themeColor="text1"/>
                <w:szCs w:val="16"/>
              </w:rPr>
            </w:pPr>
            <w:r w:rsidRPr="005C29F8">
              <w:rPr>
                <w:rFonts w:cs="Arial"/>
                <w:color w:val="000000" w:themeColor="text1"/>
                <w:szCs w:val="16"/>
              </w:rPr>
              <w:t>85.00%</w:t>
            </w:r>
          </w:p>
        </w:tc>
        <w:tc>
          <w:tcPr>
            <w:tcW w:w="566" w:type="pct"/>
            <w:shd w:val="clear" w:color="auto" w:fill="auto"/>
            <w:vAlign w:val="center"/>
          </w:tcPr>
          <w:p w14:paraId="35D1EF52"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76.73%</w:t>
            </w:r>
          </w:p>
        </w:tc>
        <w:tc>
          <w:tcPr>
            <w:tcW w:w="566" w:type="pct"/>
            <w:shd w:val="clear" w:color="auto" w:fill="auto"/>
            <w:vAlign w:val="center"/>
          </w:tcPr>
          <w:p w14:paraId="51D6EEE9"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Did Not Meet Target</w:t>
            </w:r>
          </w:p>
        </w:tc>
        <w:tc>
          <w:tcPr>
            <w:tcW w:w="566" w:type="pct"/>
            <w:shd w:val="clear" w:color="auto" w:fill="auto"/>
            <w:vAlign w:val="center"/>
          </w:tcPr>
          <w:p w14:paraId="3D983D7B"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65A326D9" w14:textId="77777777" w:rsidTr="00AB0D6A">
        <w:trPr>
          <w:trHeight w:val="361"/>
        </w:trPr>
        <w:tc>
          <w:tcPr>
            <w:tcW w:w="1040" w:type="pct"/>
            <w:shd w:val="clear" w:color="auto" w:fill="auto"/>
            <w:vAlign w:val="center"/>
          </w:tcPr>
          <w:p w14:paraId="5F0C8FDC" w14:textId="77777777" w:rsidR="00B3121C" w:rsidRPr="005C29F8" w:rsidRDefault="00B3121C" w:rsidP="009B76C5">
            <w:pPr>
              <w:rPr>
                <w:rFonts w:cs="Arial"/>
                <w:color w:val="000000" w:themeColor="text1"/>
                <w:szCs w:val="16"/>
              </w:rPr>
            </w:pPr>
            <w:r w:rsidRPr="005C29F8">
              <w:rPr>
                <w:rFonts w:cs="Arial"/>
                <w:color w:val="000000" w:themeColor="text1"/>
                <w:szCs w:val="16"/>
                <w:shd w:val="clear" w:color="auto" w:fill="FFFFFF"/>
              </w:rPr>
              <w:t>B. Number of children with IEPs aged 6 through 21 inside the regular class less than 40% of the day</w:t>
            </w:r>
          </w:p>
        </w:tc>
        <w:tc>
          <w:tcPr>
            <w:tcW w:w="565" w:type="pct"/>
            <w:shd w:val="clear" w:color="auto" w:fill="auto"/>
            <w:vAlign w:val="center"/>
          </w:tcPr>
          <w:p w14:paraId="7FF7C821" w14:textId="01ACBC6F" w:rsidR="00B3121C" w:rsidRPr="005C29F8" w:rsidRDefault="00B3121C" w:rsidP="00A018D4">
            <w:pPr>
              <w:jc w:val="center"/>
              <w:rPr>
                <w:rFonts w:cs="Arial"/>
                <w:color w:val="000000" w:themeColor="text1"/>
                <w:szCs w:val="16"/>
              </w:rPr>
            </w:pPr>
            <w:r w:rsidRPr="005C29F8">
              <w:rPr>
                <w:rFonts w:cs="Arial"/>
                <w:color w:val="000000" w:themeColor="text1"/>
                <w:szCs w:val="16"/>
              </w:rPr>
              <w:t>49,758</w:t>
            </w:r>
          </w:p>
        </w:tc>
        <w:tc>
          <w:tcPr>
            <w:tcW w:w="566" w:type="pct"/>
            <w:shd w:val="clear" w:color="auto" w:fill="auto"/>
            <w:vAlign w:val="center"/>
          </w:tcPr>
          <w:p w14:paraId="5FC598B1" w14:textId="62472B07" w:rsidR="00B3121C" w:rsidRPr="005C29F8" w:rsidRDefault="001E0824" w:rsidP="00A018D4">
            <w:pPr>
              <w:jc w:val="center"/>
              <w:rPr>
                <w:rFonts w:cs="Arial"/>
                <w:color w:val="000000" w:themeColor="text1"/>
                <w:szCs w:val="16"/>
              </w:rPr>
            </w:pPr>
            <w:r w:rsidRPr="005C29F8">
              <w:rPr>
                <w:rFonts w:cs="Arial"/>
                <w:color w:val="000000" w:themeColor="text1"/>
                <w:szCs w:val="16"/>
              </w:rPr>
              <w:t>372,692</w:t>
            </w:r>
          </w:p>
        </w:tc>
        <w:tc>
          <w:tcPr>
            <w:tcW w:w="566" w:type="pct"/>
            <w:shd w:val="clear" w:color="auto" w:fill="auto"/>
            <w:vAlign w:val="center"/>
          </w:tcPr>
          <w:p w14:paraId="3A7F9E22"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13.52%</w:t>
            </w:r>
          </w:p>
        </w:tc>
        <w:tc>
          <w:tcPr>
            <w:tcW w:w="565" w:type="pct"/>
            <w:shd w:val="clear" w:color="auto" w:fill="auto"/>
            <w:vAlign w:val="center"/>
          </w:tcPr>
          <w:p w14:paraId="4CE26467" w14:textId="7CC2E19E" w:rsidR="00B3121C" w:rsidRPr="005C29F8" w:rsidRDefault="00B3121C" w:rsidP="00A018D4">
            <w:pPr>
              <w:jc w:val="center"/>
              <w:rPr>
                <w:rFonts w:cs="Arial"/>
                <w:color w:val="000000" w:themeColor="text1"/>
                <w:szCs w:val="16"/>
              </w:rPr>
            </w:pPr>
            <w:r w:rsidRPr="005C29F8">
              <w:rPr>
                <w:rFonts w:cs="Arial"/>
                <w:color w:val="000000" w:themeColor="text1"/>
                <w:szCs w:val="16"/>
              </w:rPr>
              <w:t>6.00%</w:t>
            </w:r>
          </w:p>
        </w:tc>
        <w:tc>
          <w:tcPr>
            <w:tcW w:w="566" w:type="pct"/>
            <w:shd w:val="clear" w:color="auto" w:fill="auto"/>
            <w:vAlign w:val="center"/>
          </w:tcPr>
          <w:p w14:paraId="2432AC65"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13.35%</w:t>
            </w:r>
          </w:p>
        </w:tc>
        <w:tc>
          <w:tcPr>
            <w:tcW w:w="566" w:type="pct"/>
            <w:shd w:val="clear" w:color="auto" w:fill="auto"/>
            <w:vAlign w:val="center"/>
          </w:tcPr>
          <w:p w14:paraId="470C6486"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Did Not Meet Target</w:t>
            </w:r>
          </w:p>
        </w:tc>
        <w:tc>
          <w:tcPr>
            <w:tcW w:w="566" w:type="pct"/>
            <w:shd w:val="clear" w:color="auto" w:fill="auto"/>
            <w:vAlign w:val="center"/>
          </w:tcPr>
          <w:p w14:paraId="41794D9C"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0D2B474D" w14:textId="77777777" w:rsidTr="00AB0D6A">
        <w:trPr>
          <w:trHeight w:val="361"/>
        </w:trPr>
        <w:tc>
          <w:tcPr>
            <w:tcW w:w="1040" w:type="pct"/>
            <w:shd w:val="clear" w:color="auto" w:fill="auto"/>
            <w:vAlign w:val="center"/>
          </w:tcPr>
          <w:p w14:paraId="3F16301E" w14:textId="68AEC3B9" w:rsidR="00B3121C" w:rsidRPr="005C29F8" w:rsidRDefault="00B3121C" w:rsidP="009B76C5">
            <w:pPr>
              <w:pStyle w:val="Explanation"/>
              <w:rPr>
                <w:rFonts w:cs="Arial"/>
                <w:color w:val="000000" w:themeColor="text1"/>
                <w:szCs w:val="16"/>
              </w:rPr>
            </w:pPr>
            <w:r w:rsidRPr="005C29F8">
              <w:rPr>
                <w:rFonts w:cs="Arial"/>
                <w:i w:val="0"/>
                <w:color w:val="000000" w:themeColor="text1"/>
                <w:szCs w:val="16"/>
                <w:shd w:val="clear" w:color="auto" w:fill="FFFFFF"/>
              </w:rPr>
              <w:t xml:space="preserve">C. Number of children with IEPs aged 6 through 21 inside separate schools, residential facilities, or homebound/hospital placements </w:t>
            </w:r>
            <w:r w:rsidR="00163FA7" w:rsidRPr="005C29F8">
              <w:rPr>
                <w:rFonts w:cs="Arial"/>
                <w:color w:val="000000" w:themeColor="text1"/>
                <w:szCs w:val="16"/>
              </w:rPr>
              <w:t>[</w:t>
            </w:r>
            <w:r w:rsidRPr="005C29F8">
              <w:rPr>
                <w:rFonts w:cs="Arial"/>
                <w:color w:val="000000" w:themeColor="text1"/>
                <w:szCs w:val="16"/>
              </w:rPr>
              <w:t>c1+c2+c</w:t>
            </w:r>
            <w:r w:rsidR="00163FA7" w:rsidRPr="005C29F8">
              <w:rPr>
                <w:rFonts w:cs="Arial"/>
                <w:color w:val="000000" w:themeColor="text1"/>
                <w:szCs w:val="16"/>
              </w:rPr>
              <w:t>3]</w:t>
            </w:r>
          </w:p>
        </w:tc>
        <w:tc>
          <w:tcPr>
            <w:tcW w:w="565" w:type="pct"/>
            <w:shd w:val="clear" w:color="auto" w:fill="auto"/>
            <w:vAlign w:val="center"/>
          </w:tcPr>
          <w:p w14:paraId="5140CE35" w14:textId="2DE805CC" w:rsidR="00B3121C" w:rsidRPr="005C29F8" w:rsidRDefault="00B3121C" w:rsidP="00A018D4">
            <w:pPr>
              <w:jc w:val="center"/>
              <w:rPr>
                <w:rFonts w:cs="Arial"/>
                <w:color w:val="000000" w:themeColor="text1"/>
                <w:szCs w:val="16"/>
              </w:rPr>
            </w:pPr>
            <w:r w:rsidRPr="005C29F8">
              <w:rPr>
                <w:rFonts w:cs="Arial"/>
                <w:color w:val="000000" w:themeColor="text1"/>
                <w:szCs w:val="16"/>
              </w:rPr>
              <w:t>12,030</w:t>
            </w:r>
          </w:p>
        </w:tc>
        <w:tc>
          <w:tcPr>
            <w:tcW w:w="566" w:type="pct"/>
            <w:shd w:val="clear" w:color="auto" w:fill="auto"/>
            <w:vAlign w:val="center"/>
          </w:tcPr>
          <w:p w14:paraId="3E33A2E4" w14:textId="77046009" w:rsidR="00B3121C" w:rsidRPr="005C29F8" w:rsidRDefault="001E0824" w:rsidP="00A018D4">
            <w:pPr>
              <w:jc w:val="center"/>
              <w:rPr>
                <w:rFonts w:cs="Arial"/>
                <w:color w:val="000000" w:themeColor="text1"/>
                <w:szCs w:val="16"/>
              </w:rPr>
            </w:pPr>
            <w:r w:rsidRPr="005C29F8">
              <w:rPr>
                <w:rFonts w:cs="Arial"/>
                <w:color w:val="000000" w:themeColor="text1"/>
                <w:szCs w:val="16"/>
              </w:rPr>
              <w:t>372,692</w:t>
            </w:r>
          </w:p>
        </w:tc>
        <w:tc>
          <w:tcPr>
            <w:tcW w:w="566" w:type="pct"/>
            <w:shd w:val="clear" w:color="auto" w:fill="auto"/>
            <w:vAlign w:val="center"/>
          </w:tcPr>
          <w:p w14:paraId="5DFCE449"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3.38%</w:t>
            </w:r>
          </w:p>
        </w:tc>
        <w:tc>
          <w:tcPr>
            <w:tcW w:w="565" w:type="pct"/>
            <w:shd w:val="clear" w:color="auto" w:fill="auto"/>
            <w:vAlign w:val="center"/>
          </w:tcPr>
          <w:p w14:paraId="49CEAE18" w14:textId="4EC60CC1" w:rsidR="00B3121C" w:rsidRPr="005C29F8" w:rsidRDefault="00B3121C" w:rsidP="00A018D4">
            <w:pPr>
              <w:jc w:val="center"/>
              <w:rPr>
                <w:rFonts w:cs="Arial"/>
                <w:color w:val="000000" w:themeColor="text1"/>
                <w:szCs w:val="16"/>
              </w:rPr>
            </w:pPr>
            <w:r w:rsidRPr="005C29F8">
              <w:rPr>
                <w:rFonts w:cs="Arial"/>
                <w:color w:val="000000" w:themeColor="text1"/>
                <w:szCs w:val="16"/>
              </w:rPr>
              <w:t>1.00%</w:t>
            </w:r>
          </w:p>
        </w:tc>
        <w:tc>
          <w:tcPr>
            <w:tcW w:w="566" w:type="pct"/>
            <w:shd w:val="clear" w:color="auto" w:fill="auto"/>
            <w:vAlign w:val="center"/>
          </w:tcPr>
          <w:p w14:paraId="18F9A5F0"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3.23%</w:t>
            </w:r>
          </w:p>
        </w:tc>
        <w:tc>
          <w:tcPr>
            <w:tcW w:w="566" w:type="pct"/>
            <w:shd w:val="clear" w:color="auto" w:fill="auto"/>
            <w:vAlign w:val="center"/>
          </w:tcPr>
          <w:p w14:paraId="3C5FAC26"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Did Not Meet Target</w:t>
            </w:r>
          </w:p>
        </w:tc>
        <w:tc>
          <w:tcPr>
            <w:tcW w:w="566" w:type="pct"/>
            <w:shd w:val="clear" w:color="auto" w:fill="auto"/>
            <w:vAlign w:val="center"/>
          </w:tcPr>
          <w:p w14:paraId="3D5BFDFA"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No Slippage</w:t>
            </w:r>
          </w:p>
        </w:tc>
      </w:tr>
    </w:tbl>
    <w:p w14:paraId="2426FC6F" w14:textId="7DE53785" w:rsidR="00D00A45" w:rsidRPr="005C29F8" w:rsidRDefault="00163FA7" w:rsidP="001011BB">
      <w:pPr>
        <w:tabs>
          <w:tab w:val="left" w:pos="2088"/>
        </w:tabs>
        <w:rPr>
          <w:rFonts w:cs="Arial"/>
          <w:b/>
          <w:color w:val="000000" w:themeColor="text1"/>
          <w:szCs w:val="16"/>
        </w:rPr>
      </w:pPr>
      <w:r w:rsidRPr="005C29F8">
        <w:rPr>
          <w:rFonts w:cs="Arial"/>
          <w:b/>
          <w:color w:val="000000" w:themeColor="text1"/>
          <w:szCs w:val="16"/>
        </w:rPr>
        <w:t>Use a different calculation methodology (yes/no)</w:t>
      </w:r>
    </w:p>
    <w:p w14:paraId="4EAB8A34" w14:textId="5701FFD5" w:rsidR="00163FA7" w:rsidRPr="005C29F8" w:rsidRDefault="00163FA7" w:rsidP="001011BB">
      <w:pPr>
        <w:tabs>
          <w:tab w:val="left" w:pos="2088"/>
        </w:tabs>
        <w:rPr>
          <w:rFonts w:cs="Arial"/>
          <w:color w:val="000000" w:themeColor="text1"/>
          <w:szCs w:val="16"/>
        </w:rPr>
      </w:pPr>
      <w:r w:rsidRPr="005C29F8">
        <w:rPr>
          <w:rFonts w:cs="Arial"/>
          <w:color w:val="000000" w:themeColor="text1"/>
          <w:szCs w:val="16"/>
        </w:rPr>
        <w:t>NO</w:t>
      </w:r>
    </w:p>
    <w:p w14:paraId="073B208C" w14:textId="4B79EDF3" w:rsidR="006C575D" w:rsidRPr="005C29F8" w:rsidRDefault="006C575D" w:rsidP="004369B2">
      <w:pPr>
        <w:rPr>
          <w:b/>
          <w:color w:val="000000" w:themeColor="text1"/>
        </w:rPr>
      </w:pPr>
      <w:r w:rsidRPr="005C29F8">
        <w:rPr>
          <w:b/>
          <w:color w:val="000000" w:themeColor="text1"/>
        </w:rPr>
        <w:t>Provide additional information about this indicator (optional)</w:t>
      </w:r>
    </w:p>
    <w:p w14:paraId="2F810D98" w14:textId="08328771" w:rsidR="003C308E" w:rsidRPr="005C29F8" w:rsidRDefault="002B7490" w:rsidP="007D435F">
      <w:pPr>
        <w:rPr>
          <w:rFonts w:cs="Arial"/>
          <w:color w:val="000000" w:themeColor="text1"/>
          <w:szCs w:val="16"/>
        </w:rPr>
      </w:pPr>
      <w:r w:rsidRPr="005C29F8">
        <w:rPr>
          <w:rFonts w:cs="Arial"/>
          <w:color w:val="000000" w:themeColor="text1"/>
          <w:szCs w:val="16"/>
        </w:rPr>
        <w:t>Students in correction facilities and parentally-placed private schools are removed from this calculation. The denominator should be 372,692 and have been updated as such in the chart.</w:t>
      </w:r>
    </w:p>
    <w:p w14:paraId="0B7E5CD7" w14:textId="77777777" w:rsidR="004A4803" w:rsidRPr="005C29F8" w:rsidRDefault="004A4803" w:rsidP="004369B2">
      <w:pPr>
        <w:rPr>
          <w:color w:val="000000" w:themeColor="text1"/>
        </w:rPr>
      </w:pPr>
    </w:p>
    <w:p w14:paraId="68DA7415" w14:textId="0FE711BA" w:rsidR="000A2C83" w:rsidRPr="0033429D" w:rsidRDefault="007B5383" w:rsidP="008645AD">
      <w:pPr>
        <w:pStyle w:val="Heading2"/>
      </w:pPr>
      <w:r w:rsidRPr="0033429D">
        <w:lastRenderedPageBreak/>
        <w:t>5</w:t>
      </w:r>
      <w:r w:rsidR="002203FA" w:rsidRPr="0033429D">
        <w:t xml:space="preserve"> </w:t>
      </w:r>
      <w:r w:rsidRPr="0033429D">
        <w:t xml:space="preserve">- </w:t>
      </w:r>
      <w:r w:rsidR="000A2C83" w:rsidRPr="0033429D">
        <w:t>Prior FFY Required Actions</w:t>
      </w:r>
    </w:p>
    <w:p w14:paraId="2C73DADD" w14:textId="6039179B" w:rsidR="00163FA7" w:rsidRPr="005C29F8" w:rsidRDefault="002B7490" w:rsidP="000A2C83">
      <w:pPr>
        <w:rPr>
          <w:rFonts w:cs="Arial"/>
          <w:color w:val="000000" w:themeColor="text1"/>
          <w:szCs w:val="16"/>
        </w:rPr>
      </w:pPr>
      <w:r w:rsidRPr="005C29F8">
        <w:rPr>
          <w:rFonts w:cs="Arial"/>
          <w:color w:val="000000" w:themeColor="text1"/>
          <w:szCs w:val="16"/>
        </w:rPr>
        <w:t>None</w:t>
      </w:r>
    </w:p>
    <w:p w14:paraId="30448C87" w14:textId="2E9FCBE3" w:rsidR="006C575D" w:rsidRPr="0033429D" w:rsidRDefault="007B5383" w:rsidP="008645AD">
      <w:pPr>
        <w:pStyle w:val="Heading2"/>
      </w:pPr>
      <w:r w:rsidRPr="0033429D">
        <w:t>5 - OSEP Response</w:t>
      </w:r>
    </w:p>
    <w:p w14:paraId="63E8B575" w14:textId="0FE467D2" w:rsidR="003C308E" w:rsidRPr="005C29F8" w:rsidRDefault="003C308E" w:rsidP="001F692C">
      <w:pPr>
        <w:rPr>
          <w:rFonts w:cs="Arial"/>
          <w:color w:val="000000" w:themeColor="text1"/>
          <w:szCs w:val="16"/>
        </w:rPr>
      </w:pPr>
    </w:p>
    <w:p w14:paraId="66CCD9C9" w14:textId="435D8999" w:rsidR="006C575D" w:rsidRPr="0033429D" w:rsidRDefault="007B5383" w:rsidP="008645AD">
      <w:pPr>
        <w:pStyle w:val="Heading2"/>
      </w:pPr>
      <w:r w:rsidRPr="0033429D">
        <w:t>5 - Required Actions</w:t>
      </w:r>
    </w:p>
    <w:p w14:paraId="140EB887" w14:textId="21164854" w:rsidR="003C308E" w:rsidRPr="005C29F8" w:rsidRDefault="003C308E" w:rsidP="001F692C">
      <w:pPr>
        <w:rPr>
          <w:rFonts w:cs="Arial"/>
          <w:color w:val="000000" w:themeColor="text1"/>
          <w:szCs w:val="16"/>
        </w:rPr>
      </w:pPr>
    </w:p>
    <w:p w14:paraId="0AFF9CFF"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5527AAE" w14:textId="2D7C47BF" w:rsidR="00D21EAA" w:rsidRPr="005C29F8" w:rsidRDefault="00D21EAA" w:rsidP="000444E2">
      <w:pPr>
        <w:pStyle w:val="Heading1"/>
        <w:rPr>
          <w:color w:val="000000" w:themeColor="text1"/>
          <w:sz w:val="22"/>
        </w:rPr>
      </w:pPr>
      <w:r w:rsidRPr="005C29F8">
        <w:rPr>
          <w:color w:val="000000" w:themeColor="text1"/>
          <w:sz w:val="22"/>
        </w:rPr>
        <w:lastRenderedPageBreak/>
        <w:t>Indicator 6: Preschool Environments</w:t>
      </w:r>
    </w:p>
    <w:p w14:paraId="0EEB38B7" w14:textId="59C9FCA0" w:rsidR="00897094" w:rsidRPr="005C29F8" w:rsidRDefault="00897094" w:rsidP="00A018D4">
      <w:pPr>
        <w:rPr>
          <w:color w:val="000000" w:themeColor="text1"/>
          <w:szCs w:val="20"/>
        </w:rPr>
      </w:pPr>
      <w:bookmarkStart w:id="34" w:name="_Toc392159299"/>
      <w:r w:rsidRPr="005C29F8">
        <w:rPr>
          <w:b/>
          <w:color w:val="000000" w:themeColor="text1"/>
          <w:sz w:val="20"/>
          <w:szCs w:val="20"/>
        </w:rPr>
        <w:t>Instructions and Measurement</w:t>
      </w:r>
    </w:p>
    <w:p w14:paraId="38394246" w14:textId="27FF79AA" w:rsidR="00CC634E" w:rsidRPr="005C29F8" w:rsidRDefault="00CC634E" w:rsidP="004369B2">
      <w:pPr>
        <w:rPr>
          <w:color w:val="000000" w:themeColor="text1"/>
        </w:rPr>
      </w:pPr>
      <w:r w:rsidRPr="005C29F8">
        <w:rPr>
          <w:b/>
          <w:color w:val="000000" w:themeColor="text1"/>
        </w:rPr>
        <w:t xml:space="preserve">Monitoring Priority: </w:t>
      </w:r>
      <w:r w:rsidRPr="005C29F8">
        <w:rPr>
          <w:color w:val="000000" w:themeColor="text1"/>
        </w:rPr>
        <w:t>FAPE in the LRE</w:t>
      </w:r>
    </w:p>
    <w:p w14:paraId="07B041D6" w14:textId="66B7E832"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Preschool environments:</w:t>
      </w:r>
      <w:r w:rsidR="00131842" w:rsidRPr="005C29F8">
        <w:rPr>
          <w:rFonts w:cs="Arial"/>
          <w:color w:val="000000" w:themeColor="text1"/>
          <w:szCs w:val="16"/>
        </w:rPr>
        <w:t xml:space="preserve"> </w:t>
      </w:r>
      <w:r w:rsidRPr="005C29F8">
        <w:rPr>
          <w:rFonts w:cs="Arial"/>
          <w:color w:val="000000" w:themeColor="text1"/>
          <w:szCs w:val="16"/>
        </w:rPr>
        <w:t>Percent of children aged 3 through 5 with IEPs attending a:</w:t>
      </w:r>
    </w:p>
    <w:p w14:paraId="0FDA7062" w14:textId="4CA83104" w:rsidR="00CC634E" w:rsidRPr="005C29F8" w:rsidRDefault="005F3399" w:rsidP="006A01BD">
      <w:pPr>
        <w:ind w:left="720"/>
        <w:rPr>
          <w:rFonts w:cs="Arial"/>
          <w:color w:val="000000" w:themeColor="text1"/>
          <w:szCs w:val="16"/>
        </w:rPr>
      </w:pPr>
      <w:r w:rsidRPr="005C29F8">
        <w:rPr>
          <w:rFonts w:cs="Arial"/>
          <w:color w:val="000000" w:themeColor="text1"/>
          <w:szCs w:val="16"/>
        </w:rPr>
        <w:t xml:space="preserve">A. Regular early childhood program and receiving </w:t>
      </w:r>
      <w:proofErr w:type="gramStart"/>
      <w:r w:rsidR="00CC634E" w:rsidRPr="005C29F8">
        <w:rPr>
          <w:rFonts w:cs="Arial"/>
          <w:color w:val="000000" w:themeColor="text1"/>
          <w:szCs w:val="16"/>
        </w:rPr>
        <w:t>the majority of</w:t>
      </w:r>
      <w:proofErr w:type="gramEnd"/>
      <w:r w:rsidR="00CC634E" w:rsidRPr="005C29F8">
        <w:rPr>
          <w:rFonts w:cs="Arial"/>
          <w:color w:val="000000" w:themeColor="text1"/>
          <w:szCs w:val="16"/>
        </w:rPr>
        <w:t xml:space="preserve"> special education and related services in the regular early childhood program;</w:t>
      </w:r>
      <w:r w:rsidRPr="005C29F8">
        <w:rPr>
          <w:rFonts w:cs="Arial"/>
          <w:color w:val="000000" w:themeColor="text1"/>
          <w:szCs w:val="16"/>
        </w:rPr>
        <w:t xml:space="preserve"> </w:t>
      </w:r>
      <w:r w:rsidR="00CC634E" w:rsidRPr="005C29F8">
        <w:rPr>
          <w:rFonts w:cs="Arial"/>
          <w:color w:val="000000" w:themeColor="text1"/>
          <w:szCs w:val="16"/>
        </w:rPr>
        <w:t>and</w:t>
      </w:r>
    </w:p>
    <w:p w14:paraId="4A161793" w14:textId="02FB2154" w:rsidR="00CC634E" w:rsidRPr="005C29F8" w:rsidRDefault="005F3399" w:rsidP="006A01BD">
      <w:pPr>
        <w:ind w:firstLine="720"/>
        <w:rPr>
          <w:rFonts w:cs="Arial"/>
          <w:color w:val="000000" w:themeColor="text1"/>
          <w:szCs w:val="16"/>
        </w:rPr>
      </w:pPr>
      <w:r w:rsidRPr="005C29F8">
        <w:rPr>
          <w:rFonts w:cs="Arial"/>
          <w:color w:val="000000" w:themeColor="text1"/>
          <w:szCs w:val="16"/>
        </w:rPr>
        <w:t>B. Separate special education class, separate school or residential facility.</w:t>
      </w:r>
    </w:p>
    <w:p w14:paraId="1AC955CF" w14:textId="38EDB6BF"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7FA9AD7" w14:textId="77777777" w:rsidR="005322B8" w:rsidRPr="005C29F8" w:rsidRDefault="005322B8" w:rsidP="004369B2">
      <w:pPr>
        <w:rPr>
          <w:color w:val="000000" w:themeColor="text1"/>
        </w:rPr>
      </w:pPr>
      <w:r w:rsidRPr="005C29F8">
        <w:rPr>
          <w:b/>
          <w:color w:val="000000" w:themeColor="text1"/>
        </w:rPr>
        <w:t>Data Source</w:t>
      </w:r>
    </w:p>
    <w:p w14:paraId="7412FE19" w14:textId="736BCFC9" w:rsidR="005322B8" w:rsidRPr="005C29F8" w:rsidRDefault="005322B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089.</w:t>
      </w:r>
    </w:p>
    <w:p w14:paraId="17AAF6AD" w14:textId="77777777" w:rsidR="005322B8" w:rsidRPr="005C29F8" w:rsidRDefault="005322B8" w:rsidP="004369B2">
      <w:pPr>
        <w:rPr>
          <w:color w:val="000000" w:themeColor="text1"/>
        </w:rPr>
      </w:pPr>
      <w:r w:rsidRPr="005C29F8">
        <w:rPr>
          <w:b/>
          <w:color w:val="000000" w:themeColor="text1"/>
        </w:rPr>
        <w:t>Measurement</w:t>
      </w:r>
    </w:p>
    <w:p w14:paraId="14C60C6A" w14:textId="40FB0254" w:rsidR="005322B8" w:rsidRPr="005C29F8" w:rsidRDefault="005322B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B2497F"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aged 3 through 5 with IEPs attending a regular early childhood program and receiving the majority of special education and related services in the regular early childhood program) divided by the (total # of children aged 3 through 5 with IEPs)</w:t>
      </w:r>
      <w:r w:rsidR="00B2497F"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0CD6EF84" w14:textId="0C6D0368" w:rsidR="005322B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of children aged 3 through 5 with IEPs attending a separate special education class, separate school or residential facility) divided by the (total # of children aged 3 through 5 with IEPs)</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times 100.</w:t>
      </w:r>
    </w:p>
    <w:p w14:paraId="2CAF467D" w14:textId="77777777" w:rsidR="005322B8" w:rsidRPr="005C29F8" w:rsidRDefault="005322B8" w:rsidP="004369B2">
      <w:pPr>
        <w:rPr>
          <w:color w:val="000000" w:themeColor="text1"/>
        </w:rPr>
      </w:pPr>
      <w:r w:rsidRPr="005C29F8">
        <w:rPr>
          <w:b/>
          <w:color w:val="000000" w:themeColor="text1"/>
        </w:rPr>
        <w:t>Instructions</w:t>
      </w:r>
    </w:p>
    <w:p w14:paraId="5B2FF157" w14:textId="77777777" w:rsidR="005322B8" w:rsidRPr="005C29F8" w:rsidRDefault="005322B8" w:rsidP="00BB7BC9">
      <w:pPr>
        <w:rPr>
          <w:rFonts w:cs="Arial"/>
          <w:color w:val="000000" w:themeColor="text1"/>
          <w:szCs w:val="16"/>
        </w:rPr>
      </w:pPr>
      <w:r w:rsidRPr="005C29F8">
        <w:rPr>
          <w:rFonts w:cs="Arial"/>
          <w:color w:val="000000" w:themeColor="text1"/>
          <w:szCs w:val="16"/>
        </w:rPr>
        <w:t>Sampling from the State’s 618 data is not allowed.</w:t>
      </w:r>
    </w:p>
    <w:p w14:paraId="594A7ED4" w14:textId="77777777" w:rsidR="005322B8" w:rsidRPr="005C29F8" w:rsidRDefault="005322B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19F07E42" w14:textId="77777777" w:rsidR="005322B8" w:rsidRPr="005C29F8" w:rsidRDefault="005322B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bookmarkEnd w:id="34"/>
    <w:p w14:paraId="1489816D" w14:textId="2F10D57A" w:rsidR="008D3484" w:rsidRPr="0033429D" w:rsidRDefault="00C96236" w:rsidP="008645AD">
      <w:pPr>
        <w:pStyle w:val="Heading2"/>
      </w:pPr>
      <w:r w:rsidRPr="0033429D">
        <w:t>6</w:t>
      </w:r>
      <w:r w:rsidR="00C91B94" w:rsidRPr="0033429D">
        <w:t xml:space="preserve"> </w:t>
      </w:r>
      <w:r w:rsidRPr="0033429D">
        <w:t xml:space="preserve">- </w:t>
      </w:r>
      <w:r w:rsidR="008D3484" w:rsidRPr="0033429D">
        <w:t>Indicator Data</w:t>
      </w:r>
    </w:p>
    <w:p w14:paraId="625E607A" w14:textId="77777777" w:rsidR="0091098C" w:rsidRPr="005C29F8" w:rsidRDefault="0091098C" w:rsidP="004369B2">
      <w:pPr>
        <w:rPr>
          <w:color w:val="000000" w:themeColor="text1"/>
        </w:rPr>
      </w:pPr>
      <w:r w:rsidRPr="005C29F8">
        <w:rPr>
          <w:b/>
          <w:color w:val="000000" w:themeColor="text1"/>
        </w:rPr>
        <w:t>Not Applicable</w:t>
      </w:r>
    </w:p>
    <w:p w14:paraId="5333465D" w14:textId="3F1EC485" w:rsidR="004B75EC" w:rsidRPr="005C29F8" w:rsidRDefault="003229FA">
      <w:pPr>
        <w:rPr>
          <w:b/>
          <w:color w:val="000000" w:themeColor="text1"/>
        </w:rPr>
      </w:pPr>
      <w:r w:rsidRPr="005C29F8">
        <w:rPr>
          <w:b/>
          <w:color w:val="000000" w:themeColor="text1"/>
        </w:rPr>
        <w:t xml:space="preserve">Select yes if this indicator is not applicable. </w:t>
      </w:r>
    </w:p>
    <w:p w14:paraId="2FEE6491" w14:textId="58E763AD" w:rsidR="00043AC9" w:rsidRDefault="00043AC9" w:rsidP="004369B2">
      <w:pPr>
        <w:rPr>
          <w:rFonts w:cs="Arial"/>
          <w:color w:val="000000" w:themeColor="text1"/>
          <w:szCs w:val="16"/>
        </w:rPr>
      </w:pPr>
      <w:r w:rsidRPr="005C29F8">
        <w:rPr>
          <w:rFonts w:cs="Arial"/>
          <w:color w:val="000000" w:themeColor="text1"/>
          <w:szCs w:val="16"/>
        </w:rPr>
        <w:t>NO</w:t>
      </w:r>
    </w:p>
    <w:p w14:paraId="6D4C5D02" w14:textId="77777777" w:rsidR="002441FF" w:rsidRPr="005C29F8" w:rsidRDefault="002441FF" w:rsidP="002441FF">
      <w:pPr>
        <w:rPr>
          <w:color w:val="000000" w:themeColor="text1"/>
        </w:rPr>
      </w:pPr>
    </w:p>
    <w:p w14:paraId="5839682A" w14:textId="3F09131C"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036"/>
        <w:gridCol w:w="1618"/>
        <w:gridCol w:w="1619"/>
        <w:gridCol w:w="1618"/>
        <w:gridCol w:w="1619"/>
        <w:gridCol w:w="1619"/>
      </w:tblGrid>
      <w:tr w:rsidR="005C29F8" w:rsidRPr="005C29F8" w14:paraId="10B8D4E0" w14:textId="65C4ABC5" w:rsidTr="0033429D">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CF6742" w:rsidRPr="005C29F8" w:rsidRDefault="00856344" w:rsidP="0011074D">
            <w:pPr>
              <w:spacing w:line="276" w:lineRule="auto"/>
              <w:jc w:val="center"/>
              <w:rPr>
                <w:rFonts w:cs="Arial"/>
                <w:b/>
                <w:color w:val="000000" w:themeColor="text1"/>
                <w:szCs w:val="16"/>
              </w:rPr>
            </w:pPr>
            <w:r>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9BF0E57" w14:textId="3C6A1EAA"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2014</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12643853" w14:textId="714409A9"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BC2850" w:rsidRPr="005C29F8" w:rsidRDefault="00BC2850">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top w:val="single" w:sz="4" w:space="0" w:color="auto"/>
              <w:left w:val="single" w:sz="4" w:space="0" w:color="auto"/>
              <w:right w:val="single" w:sz="4" w:space="0" w:color="auto"/>
            </w:tcBorders>
            <w:shd w:val="clear" w:color="auto" w:fill="auto"/>
          </w:tcPr>
          <w:p w14:paraId="1BE75729" w14:textId="2F4381FF" w:rsidR="00BC2850" w:rsidRPr="005C29F8" w:rsidRDefault="00BC2850" w:rsidP="00A018D4">
            <w:pPr>
              <w:jc w:val="center"/>
              <w:rPr>
                <w:rFonts w:cs="Arial"/>
                <w:color w:val="000000" w:themeColor="text1"/>
                <w:szCs w:val="16"/>
              </w:rPr>
            </w:pPr>
            <w:r w:rsidRPr="005C29F8">
              <w:rPr>
                <w:rFonts w:cs="Arial"/>
                <w:color w:val="000000" w:themeColor="text1"/>
                <w:szCs w:val="16"/>
              </w:rPr>
              <w:t>2011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5078A73" w14:textId="4E273194" w:rsidR="00BC2850" w:rsidRPr="005C29F8" w:rsidRDefault="00BC2850">
            <w:pPr>
              <w:spacing w:line="276" w:lineRule="auto"/>
              <w:rPr>
                <w:rFonts w:cs="Arial"/>
                <w:color w:val="000000" w:themeColor="text1"/>
                <w:szCs w:val="16"/>
              </w:rPr>
            </w:pPr>
            <w:r w:rsidRPr="005C29F8">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572D5A" w14:textId="187A2156" w:rsidR="00BC2850" w:rsidRPr="005C29F8" w:rsidRDefault="00BC2850" w:rsidP="00A018D4">
            <w:pPr>
              <w:jc w:val="center"/>
              <w:rPr>
                <w:rFonts w:cs="Arial"/>
                <w:color w:val="000000" w:themeColor="text1"/>
                <w:szCs w:val="16"/>
              </w:rPr>
            </w:pPr>
            <w:r w:rsidRPr="005C29F8">
              <w:rPr>
                <w:rFonts w:cs="Arial"/>
                <w:color w:val="000000" w:themeColor="text1"/>
                <w:szCs w:val="16"/>
              </w:rPr>
              <w:t>33.00%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7473ABC9" w14:textId="69DF669C" w:rsidR="00BC2850" w:rsidRPr="005C29F8" w:rsidRDefault="00BC2850" w:rsidP="00A018D4">
            <w:pPr>
              <w:jc w:val="center"/>
              <w:rPr>
                <w:rFonts w:cs="Arial"/>
                <w:color w:val="000000" w:themeColor="text1"/>
                <w:szCs w:val="16"/>
              </w:rPr>
            </w:pPr>
            <w:r w:rsidRPr="005C29F8">
              <w:rPr>
                <w:rFonts w:cs="Arial"/>
                <w:color w:val="000000" w:themeColor="text1"/>
                <w:szCs w:val="16"/>
              </w:rPr>
              <w:t>38.00%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BC2850" w:rsidRPr="005C29F8" w:rsidRDefault="00BC2850" w:rsidP="00A018D4">
            <w:pPr>
              <w:jc w:val="center"/>
              <w:rPr>
                <w:rFonts w:cs="Arial"/>
                <w:color w:val="000000" w:themeColor="text1"/>
                <w:szCs w:val="16"/>
              </w:rPr>
            </w:pPr>
            <w:r w:rsidRPr="005C29F8">
              <w:rPr>
                <w:rFonts w:cs="Arial"/>
                <w:color w:val="000000" w:themeColor="text1"/>
                <w:szCs w:val="16"/>
              </w:rPr>
              <w:t>43.00%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BC2850" w:rsidRPr="005C29F8" w:rsidRDefault="00BC2850" w:rsidP="00A018D4">
            <w:pPr>
              <w:jc w:val="center"/>
              <w:rPr>
                <w:rFonts w:cs="Arial"/>
                <w:color w:val="000000" w:themeColor="text1"/>
                <w:szCs w:val="16"/>
              </w:rPr>
            </w:pPr>
            <w:r w:rsidRPr="005C29F8">
              <w:rPr>
                <w:rFonts w:cs="Arial"/>
                <w:color w:val="000000" w:themeColor="text1"/>
                <w:szCs w:val="16"/>
              </w:rPr>
              <w:t>48.00%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BC2850" w:rsidRPr="005C29F8" w:rsidRDefault="00BC2850" w:rsidP="00A018D4">
            <w:pPr>
              <w:jc w:val="center"/>
              <w:rPr>
                <w:rFonts w:cs="Arial"/>
                <w:color w:val="000000" w:themeColor="text1"/>
                <w:szCs w:val="16"/>
              </w:rPr>
            </w:pPr>
            <w:r w:rsidRPr="005C29F8">
              <w:rPr>
                <w:rFonts w:cs="Arial"/>
                <w:color w:val="000000" w:themeColor="text1"/>
                <w:szCs w:val="16"/>
              </w:rPr>
              <w:t>50.00%</w:t>
            </w:r>
          </w:p>
        </w:tc>
      </w:tr>
      <w:tr w:rsidR="005C29F8" w:rsidRPr="005C29F8" w14:paraId="24AB409F" w14:textId="3963C8DA" w:rsidTr="0033429D">
        <w:trPr>
          <w:trHeight w:val="85"/>
        </w:trPr>
        <w:tc>
          <w:tcPr>
            <w:tcW w:w="625" w:type="dxa"/>
            <w:tcBorders>
              <w:left w:val="single" w:sz="4" w:space="0" w:color="auto"/>
              <w:right w:val="single" w:sz="4" w:space="0" w:color="auto"/>
            </w:tcBorders>
            <w:shd w:val="clear" w:color="auto" w:fill="auto"/>
            <w:vAlign w:val="center"/>
          </w:tcPr>
          <w:p w14:paraId="29D181B3" w14:textId="5F8E2E42" w:rsidR="00BC2850" w:rsidRPr="005C29F8" w:rsidRDefault="00BC2850" w:rsidP="004369B2">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left w:val="single" w:sz="4" w:space="0" w:color="auto"/>
              <w:right w:val="single" w:sz="4" w:space="0" w:color="auto"/>
            </w:tcBorders>
            <w:shd w:val="clear" w:color="auto" w:fill="auto"/>
          </w:tcPr>
          <w:p w14:paraId="656976AF" w14:textId="5C9394AE" w:rsidR="00BC2850" w:rsidRPr="005C29F8" w:rsidRDefault="00BC2850" w:rsidP="00A018D4">
            <w:pPr>
              <w:jc w:val="center"/>
              <w:rPr>
                <w:rFonts w:cs="Arial"/>
                <w:color w:val="000000" w:themeColor="text1"/>
                <w:szCs w:val="16"/>
              </w:rPr>
            </w:pPr>
            <w:r w:rsidRPr="005C29F8">
              <w:rPr>
                <w:rFonts w:cs="Arial"/>
                <w:color w:val="000000" w:themeColor="text1"/>
                <w:szCs w:val="16"/>
              </w:rPr>
              <w:t>29.76%</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9FAFC6E" w14:textId="77777777" w:rsidR="00BC2850" w:rsidRPr="005C29F8" w:rsidRDefault="00BC2850">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B2CE2B" w14:textId="24BBB7A6" w:rsidR="00BC2850" w:rsidRPr="005C29F8" w:rsidRDefault="00BC2850" w:rsidP="00A018D4">
            <w:pPr>
              <w:jc w:val="center"/>
              <w:rPr>
                <w:rFonts w:cs="Arial"/>
                <w:color w:val="000000" w:themeColor="text1"/>
                <w:szCs w:val="16"/>
              </w:rPr>
            </w:pPr>
            <w:r w:rsidRPr="005C29F8">
              <w:rPr>
                <w:rFonts w:cs="Arial"/>
                <w:color w:val="000000" w:themeColor="text1"/>
                <w:szCs w:val="16"/>
              </w:rPr>
              <w:t>26.99%</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29C2908" w14:textId="5081117A" w:rsidR="00BC2850" w:rsidRPr="005C29F8" w:rsidRDefault="00BC2850" w:rsidP="00A018D4">
            <w:pPr>
              <w:jc w:val="center"/>
              <w:rPr>
                <w:rFonts w:cs="Arial"/>
                <w:color w:val="000000" w:themeColor="text1"/>
                <w:szCs w:val="16"/>
              </w:rPr>
            </w:pPr>
            <w:r w:rsidRPr="005C29F8">
              <w:rPr>
                <w:rFonts w:cs="Arial"/>
                <w:color w:val="000000" w:themeColor="text1"/>
                <w:szCs w:val="16"/>
              </w:rPr>
              <w:t>35.83%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BC2850" w:rsidRPr="005C29F8" w:rsidRDefault="00BC2850" w:rsidP="00A018D4">
            <w:pPr>
              <w:jc w:val="center"/>
              <w:rPr>
                <w:rFonts w:cs="Arial"/>
                <w:color w:val="000000" w:themeColor="text1"/>
                <w:szCs w:val="16"/>
              </w:rPr>
            </w:pPr>
            <w:r w:rsidRPr="005C29F8">
              <w:rPr>
                <w:rFonts w:cs="Arial"/>
                <w:color w:val="000000" w:themeColor="text1"/>
                <w:szCs w:val="16"/>
              </w:rPr>
              <w:t>36.73%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BC2850" w:rsidRPr="005C29F8" w:rsidRDefault="00BC2850" w:rsidP="00A018D4">
            <w:pPr>
              <w:jc w:val="center"/>
              <w:rPr>
                <w:rFonts w:cs="Arial"/>
                <w:color w:val="000000" w:themeColor="text1"/>
                <w:szCs w:val="16"/>
              </w:rPr>
            </w:pPr>
            <w:r w:rsidRPr="005C29F8">
              <w:rPr>
                <w:rFonts w:cs="Arial"/>
                <w:color w:val="000000" w:themeColor="text1"/>
                <w:szCs w:val="16"/>
              </w:rPr>
              <w:t>40.09%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BC2850" w:rsidRPr="005C29F8" w:rsidRDefault="00BC2850" w:rsidP="00A018D4">
            <w:pPr>
              <w:jc w:val="center"/>
              <w:rPr>
                <w:rFonts w:cs="Arial"/>
                <w:color w:val="000000" w:themeColor="text1"/>
                <w:szCs w:val="16"/>
              </w:rPr>
            </w:pPr>
            <w:r w:rsidRPr="005C29F8">
              <w:rPr>
                <w:rFonts w:cs="Arial"/>
                <w:color w:val="000000" w:themeColor="text1"/>
                <w:szCs w:val="16"/>
              </w:rPr>
              <w:t>39.23%</w:t>
            </w:r>
          </w:p>
        </w:tc>
      </w:tr>
      <w:tr w:rsidR="005C29F8" w:rsidRPr="005C29F8" w14:paraId="734556E7" w14:textId="7880148D"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CF6742" w:rsidRPr="005C29F8" w:rsidRDefault="00CF6742">
            <w:pPr>
              <w:spacing w:line="276" w:lineRule="auto"/>
              <w:jc w:val="center"/>
              <w:rPr>
                <w:rFonts w:cs="Arial"/>
                <w:color w:val="000000" w:themeColor="text1"/>
                <w:szCs w:val="16"/>
              </w:rPr>
            </w:pPr>
            <w:r w:rsidRPr="005C29F8">
              <w:rPr>
                <w:rFonts w:cs="Arial"/>
                <w:color w:val="000000" w:themeColor="text1"/>
                <w:szCs w:val="16"/>
              </w:rPr>
              <w:t>B</w:t>
            </w:r>
          </w:p>
        </w:tc>
        <w:tc>
          <w:tcPr>
            <w:tcW w:w="1036" w:type="dxa"/>
            <w:tcBorders>
              <w:top w:val="single" w:sz="4" w:space="0" w:color="auto"/>
              <w:left w:val="single" w:sz="4" w:space="0" w:color="auto"/>
              <w:right w:val="single" w:sz="4" w:space="0" w:color="auto"/>
            </w:tcBorders>
            <w:shd w:val="clear" w:color="auto" w:fill="auto"/>
          </w:tcPr>
          <w:p w14:paraId="5DEECBC0" w14:textId="31756517" w:rsidR="00CF6742" w:rsidRPr="005C29F8" w:rsidRDefault="002B7490" w:rsidP="00A018D4">
            <w:pPr>
              <w:jc w:val="center"/>
              <w:rPr>
                <w:rFonts w:cs="Arial"/>
                <w:color w:val="000000" w:themeColor="text1"/>
                <w:szCs w:val="16"/>
              </w:rPr>
            </w:pPr>
            <w:r w:rsidRPr="005C29F8">
              <w:rPr>
                <w:rFonts w:cs="Arial"/>
                <w:color w:val="000000" w:themeColor="text1"/>
                <w:szCs w:val="16"/>
              </w:rPr>
              <w:t>2011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D0B70F3" w14:textId="4BE0D72F" w:rsidR="00CF6742" w:rsidRPr="005C29F8" w:rsidRDefault="00CF6742">
            <w:pPr>
              <w:spacing w:line="276" w:lineRule="auto"/>
              <w:rPr>
                <w:rFonts w:cs="Arial"/>
                <w:color w:val="000000" w:themeColor="text1"/>
                <w:szCs w:val="16"/>
              </w:rPr>
            </w:pPr>
            <w:r w:rsidRPr="005C29F8">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F8D8D8" w14:textId="73E1A0AF" w:rsidR="00CF6742" w:rsidRPr="005C29F8" w:rsidRDefault="002B7490" w:rsidP="00A018D4">
            <w:pPr>
              <w:jc w:val="center"/>
              <w:rPr>
                <w:rFonts w:cs="Arial"/>
                <w:color w:val="000000" w:themeColor="text1"/>
                <w:szCs w:val="16"/>
              </w:rPr>
            </w:pPr>
            <w:r w:rsidRPr="005C29F8">
              <w:rPr>
                <w:rFonts w:cs="Arial"/>
                <w:color w:val="000000" w:themeColor="text1"/>
                <w:szCs w:val="16"/>
              </w:rPr>
              <w:t>49.30%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27A3A3A6" w14:textId="38FA47E9" w:rsidR="00CF6742" w:rsidRPr="005C29F8" w:rsidRDefault="002B7490" w:rsidP="00A018D4">
            <w:pPr>
              <w:jc w:val="center"/>
              <w:rPr>
                <w:rFonts w:cs="Arial"/>
                <w:color w:val="000000" w:themeColor="text1"/>
                <w:szCs w:val="16"/>
              </w:rPr>
            </w:pPr>
            <w:r w:rsidRPr="005C29F8">
              <w:rPr>
                <w:rFonts w:cs="Arial"/>
                <w:color w:val="000000" w:themeColor="text1"/>
                <w:szCs w:val="16"/>
              </w:rPr>
              <w:t>48.30%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CF6742" w:rsidRPr="005C29F8" w:rsidRDefault="002B7490" w:rsidP="00A018D4">
            <w:pPr>
              <w:jc w:val="center"/>
              <w:rPr>
                <w:rFonts w:cs="Arial"/>
                <w:color w:val="000000" w:themeColor="text1"/>
                <w:szCs w:val="16"/>
              </w:rPr>
            </w:pPr>
            <w:r w:rsidRPr="005C29F8">
              <w:rPr>
                <w:rFonts w:cs="Arial"/>
                <w:color w:val="000000" w:themeColor="text1"/>
                <w:szCs w:val="16"/>
              </w:rPr>
              <w:t>47.30%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CF6742" w:rsidRPr="005C29F8" w:rsidRDefault="003D7F56">
            <w:pPr>
              <w:jc w:val="center"/>
              <w:rPr>
                <w:color w:val="000000" w:themeColor="text1"/>
              </w:rPr>
            </w:pPr>
            <w:r w:rsidRPr="005C29F8">
              <w:rPr>
                <w:color w:val="000000" w:themeColor="text1"/>
              </w:rPr>
              <w:t>46.30%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CF6742" w:rsidRPr="005C29F8" w:rsidRDefault="002B7490" w:rsidP="00A018D4">
            <w:pPr>
              <w:jc w:val="center"/>
              <w:rPr>
                <w:rFonts w:cs="Arial"/>
                <w:color w:val="000000" w:themeColor="text1"/>
                <w:szCs w:val="16"/>
              </w:rPr>
            </w:pPr>
            <w:r w:rsidRPr="005C29F8">
              <w:rPr>
                <w:rFonts w:cs="Arial"/>
                <w:color w:val="000000" w:themeColor="text1"/>
                <w:szCs w:val="16"/>
              </w:rPr>
              <w:t>45.30%</w:t>
            </w:r>
          </w:p>
        </w:tc>
      </w:tr>
      <w:tr w:rsidR="005C29F8" w:rsidRPr="005C29F8" w14:paraId="3B42BE2A" w14:textId="601B062F" w:rsidTr="0033429D">
        <w:trPr>
          <w:trHeight w:val="85"/>
        </w:trPr>
        <w:tc>
          <w:tcPr>
            <w:tcW w:w="625" w:type="dxa"/>
            <w:tcBorders>
              <w:left w:val="single" w:sz="4" w:space="0" w:color="auto"/>
              <w:right w:val="single" w:sz="4" w:space="0" w:color="auto"/>
            </w:tcBorders>
            <w:shd w:val="clear" w:color="auto" w:fill="auto"/>
            <w:vAlign w:val="center"/>
          </w:tcPr>
          <w:p w14:paraId="4623D633" w14:textId="276C317C" w:rsidR="00CF6742" w:rsidRPr="005C29F8" w:rsidRDefault="00BC2850" w:rsidP="004369B2">
            <w:pPr>
              <w:spacing w:line="276" w:lineRule="auto"/>
              <w:jc w:val="center"/>
              <w:rPr>
                <w:rFonts w:cs="Arial"/>
                <w:bCs/>
                <w:color w:val="000000" w:themeColor="text1"/>
                <w:szCs w:val="16"/>
              </w:rPr>
            </w:pPr>
            <w:r w:rsidRPr="005C29F8">
              <w:rPr>
                <w:rFonts w:cs="Arial"/>
                <w:bCs/>
                <w:color w:val="000000" w:themeColor="text1"/>
                <w:szCs w:val="16"/>
              </w:rPr>
              <w:t>B</w:t>
            </w:r>
          </w:p>
        </w:tc>
        <w:tc>
          <w:tcPr>
            <w:tcW w:w="1036" w:type="dxa"/>
            <w:tcBorders>
              <w:left w:val="single" w:sz="4" w:space="0" w:color="auto"/>
              <w:right w:val="single" w:sz="4" w:space="0" w:color="auto"/>
            </w:tcBorders>
            <w:shd w:val="clear" w:color="auto" w:fill="auto"/>
            <w:vAlign w:val="center"/>
          </w:tcPr>
          <w:p w14:paraId="67DD4D26" w14:textId="292FF690" w:rsidR="00CF6742" w:rsidRPr="005C29F8" w:rsidRDefault="002B7490" w:rsidP="00A018D4">
            <w:pPr>
              <w:jc w:val="center"/>
              <w:rPr>
                <w:rFonts w:cs="Arial"/>
                <w:color w:val="000000" w:themeColor="text1"/>
                <w:szCs w:val="16"/>
              </w:rPr>
            </w:pPr>
            <w:r w:rsidRPr="005C29F8">
              <w:rPr>
                <w:rFonts w:cs="Arial"/>
                <w:color w:val="000000" w:themeColor="text1"/>
                <w:szCs w:val="16"/>
              </w:rPr>
              <w:t>48.89%</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FE596DA" w14:textId="77777777" w:rsidR="00CF6742" w:rsidRPr="005C29F8" w:rsidRDefault="00CF6742">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D90031" w14:textId="3012CDE0" w:rsidR="00CF6742" w:rsidRPr="005C29F8" w:rsidRDefault="002B7490" w:rsidP="00A018D4">
            <w:pPr>
              <w:jc w:val="center"/>
              <w:rPr>
                <w:rFonts w:cs="Arial"/>
                <w:color w:val="000000" w:themeColor="text1"/>
                <w:szCs w:val="16"/>
              </w:rPr>
            </w:pPr>
            <w:r w:rsidRPr="005C29F8">
              <w:rPr>
                <w:rFonts w:cs="Arial"/>
                <w:color w:val="000000" w:themeColor="text1"/>
                <w:szCs w:val="16"/>
              </w:rPr>
              <w:t>51.18%</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40E906DB" w14:textId="5C70E2DD" w:rsidR="00CF6742" w:rsidRPr="005C29F8" w:rsidRDefault="002B7490" w:rsidP="00A018D4">
            <w:pPr>
              <w:jc w:val="center"/>
              <w:rPr>
                <w:rFonts w:cs="Arial"/>
                <w:color w:val="000000" w:themeColor="text1"/>
                <w:szCs w:val="16"/>
              </w:rPr>
            </w:pPr>
            <w:r w:rsidRPr="005C29F8">
              <w:rPr>
                <w:rFonts w:cs="Arial"/>
                <w:color w:val="000000" w:themeColor="text1"/>
                <w:szCs w:val="16"/>
              </w:rPr>
              <w:t>49.54%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CF6742" w:rsidRPr="005C29F8" w:rsidRDefault="002B7490" w:rsidP="00A018D4">
            <w:pPr>
              <w:jc w:val="center"/>
              <w:rPr>
                <w:rFonts w:cs="Arial"/>
                <w:color w:val="000000" w:themeColor="text1"/>
                <w:szCs w:val="16"/>
              </w:rPr>
            </w:pPr>
            <w:r w:rsidRPr="005C29F8">
              <w:rPr>
                <w:rFonts w:cs="Arial"/>
                <w:color w:val="000000" w:themeColor="text1"/>
                <w:szCs w:val="16"/>
              </w:rPr>
              <w:t>49.82%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CF6742" w:rsidRPr="005C29F8" w:rsidRDefault="002B7490" w:rsidP="00A018D4">
            <w:pPr>
              <w:jc w:val="center"/>
              <w:rPr>
                <w:rFonts w:cs="Arial"/>
                <w:color w:val="000000" w:themeColor="text1"/>
                <w:szCs w:val="16"/>
              </w:rPr>
            </w:pPr>
            <w:r w:rsidRPr="005C29F8">
              <w:rPr>
                <w:rFonts w:cs="Arial"/>
                <w:color w:val="000000" w:themeColor="text1"/>
                <w:szCs w:val="16"/>
              </w:rPr>
              <w:t>48.54%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CF6742" w:rsidRPr="005C29F8" w:rsidRDefault="002B7490" w:rsidP="00A018D4">
            <w:pPr>
              <w:jc w:val="center"/>
              <w:rPr>
                <w:rFonts w:cs="Arial"/>
                <w:color w:val="000000" w:themeColor="text1"/>
                <w:szCs w:val="16"/>
              </w:rPr>
            </w:pPr>
            <w:r w:rsidRPr="005C29F8">
              <w:rPr>
                <w:rFonts w:cs="Arial"/>
                <w:color w:val="000000" w:themeColor="text1"/>
                <w:szCs w:val="16"/>
              </w:rPr>
              <w:t>46.90%</w:t>
            </w:r>
          </w:p>
        </w:tc>
      </w:tr>
    </w:tbl>
    <w:p w14:paraId="718B9259" w14:textId="77777777" w:rsidR="005430ED" w:rsidRPr="005C29F8" w:rsidRDefault="005430ED" w:rsidP="004369B2">
      <w:pPr>
        <w:rPr>
          <w:color w:val="000000" w:themeColor="text1"/>
        </w:rPr>
      </w:pPr>
    </w:p>
    <w:p w14:paraId="5CC249BC" w14:textId="0BD1252B" w:rsidR="00AA04BD" w:rsidRPr="005C29F8" w:rsidRDefault="00AA04BD"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6TARGETS"/>
      </w:tblPr>
      <w:tblGrid>
        <w:gridCol w:w="1165"/>
        <w:gridCol w:w="2609"/>
      </w:tblGrid>
      <w:tr w:rsidR="00360CD9" w:rsidRPr="005C29F8" w14:paraId="502A05CF" w14:textId="4E7A5210" w:rsidTr="0033429D">
        <w:trPr>
          <w:trHeight w:val="350"/>
        </w:trPr>
        <w:tc>
          <w:tcPr>
            <w:tcW w:w="1543" w:type="pct"/>
            <w:tcBorders>
              <w:bottom w:val="single" w:sz="4" w:space="0" w:color="auto"/>
            </w:tcBorders>
            <w:shd w:val="clear" w:color="auto" w:fill="auto"/>
          </w:tcPr>
          <w:p w14:paraId="24938C30" w14:textId="77777777" w:rsidR="00360CD9" w:rsidRPr="005C29F8" w:rsidRDefault="00360CD9" w:rsidP="004369B2">
            <w:pPr>
              <w:jc w:val="center"/>
              <w:rPr>
                <w:b/>
                <w:color w:val="000000" w:themeColor="text1"/>
              </w:rPr>
            </w:pPr>
            <w:r w:rsidRPr="005C29F8">
              <w:rPr>
                <w:b/>
                <w:color w:val="000000" w:themeColor="text1"/>
              </w:rPr>
              <w:t>FFY</w:t>
            </w:r>
          </w:p>
        </w:tc>
        <w:tc>
          <w:tcPr>
            <w:tcW w:w="3457" w:type="pct"/>
            <w:shd w:val="clear" w:color="auto" w:fill="auto"/>
          </w:tcPr>
          <w:p w14:paraId="4B75D90A" w14:textId="04FBCB48"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9DCE246" w14:textId="4C6D6B0C" w:rsidTr="0033429D">
        <w:trPr>
          <w:trHeight w:val="357"/>
        </w:trPr>
        <w:tc>
          <w:tcPr>
            <w:tcW w:w="1543" w:type="pct"/>
            <w:shd w:val="clear" w:color="auto" w:fill="auto"/>
            <w:vAlign w:val="center"/>
          </w:tcPr>
          <w:p w14:paraId="772DAD56" w14:textId="1540F97B" w:rsidR="00360CD9" w:rsidRPr="005C29F8" w:rsidRDefault="00360CD9" w:rsidP="00AA04BD">
            <w:pPr>
              <w:rPr>
                <w:rFonts w:cs="Arial"/>
                <w:color w:val="000000" w:themeColor="text1"/>
                <w:szCs w:val="16"/>
              </w:rPr>
            </w:pPr>
            <w:r w:rsidRPr="005C29F8">
              <w:rPr>
                <w:rFonts w:cs="Arial"/>
                <w:color w:val="000000" w:themeColor="text1"/>
                <w:szCs w:val="16"/>
              </w:rPr>
              <w:t>Target A &gt;=</w:t>
            </w:r>
          </w:p>
        </w:tc>
        <w:tc>
          <w:tcPr>
            <w:tcW w:w="3457" w:type="pct"/>
            <w:shd w:val="clear" w:color="auto" w:fill="auto"/>
            <w:vAlign w:val="center"/>
          </w:tcPr>
          <w:p w14:paraId="2E5FC5F6" w14:textId="4C6B8E64" w:rsidR="00360CD9" w:rsidRPr="005C29F8" w:rsidRDefault="00360CD9">
            <w:pPr>
              <w:jc w:val="center"/>
              <w:rPr>
                <w:color w:val="000000" w:themeColor="text1"/>
              </w:rPr>
            </w:pPr>
            <w:r w:rsidRPr="005C29F8">
              <w:rPr>
                <w:color w:val="000000" w:themeColor="text1"/>
              </w:rPr>
              <w:t>50.50%</w:t>
            </w:r>
          </w:p>
        </w:tc>
      </w:tr>
      <w:tr w:rsidR="00360CD9" w:rsidRPr="005C29F8" w14:paraId="3AA5E8F7" w14:textId="3D1AAE5E" w:rsidTr="0033429D">
        <w:trPr>
          <w:trHeight w:val="357"/>
        </w:trPr>
        <w:tc>
          <w:tcPr>
            <w:tcW w:w="1543" w:type="pct"/>
            <w:shd w:val="clear" w:color="auto" w:fill="auto"/>
            <w:vAlign w:val="center"/>
          </w:tcPr>
          <w:p w14:paraId="49E152B3" w14:textId="4DC08CD2" w:rsidR="00360CD9" w:rsidRPr="005C29F8" w:rsidRDefault="00360CD9" w:rsidP="00AA04BD">
            <w:pPr>
              <w:rPr>
                <w:rFonts w:cs="Arial"/>
                <w:color w:val="000000" w:themeColor="text1"/>
                <w:szCs w:val="16"/>
              </w:rPr>
            </w:pPr>
            <w:r w:rsidRPr="005C29F8">
              <w:rPr>
                <w:rFonts w:cs="Arial"/>
                <w:color w:val="000000" w:themeColor="text1"/>
                <w:szCs w:val="16"/>
              </w:rPr>
              <w:t>Target B &lt;=</w:t>
            </w:r>
          </w:p>
        </w:tc>
        <w:tc>
          <w:tcPr>
            <w:tcW w:w="3457" w:type="pct"/>
            <w:shd w:val="clear" w:color="auto" w:fill="auto"/>
            <w:vAlign w:val="center"/>
          </w:tcPr>
          <w:p w14:paraId="642E6A80" w14:textId="7A6AF652" w:rsidR="00360CD9" w:rsidRPr="005C29F8" w:rsidRDefault="00360CD9" w:rsidP="00A018D4">
            <w:pPr>
              <w:jc w:val="center"/>
              <w:rPr>
                <w:rFonts w:cs="Arial"/>
                <w:color w:val="000000" w:themeColor="text1"/>
                <w:szCs w:val="16"/>
              </w:rPr>
            </w:pPr>
            <w:r w:rsidRPr="005C29F8">
              <w:rPr>
                <w:rFonts w:cs="Arial"/>
                <w:color w:val="000000" w:themeColor="text1"/>
                <w:szCs w:val="16"/>
              </w:rPr>
              <w:t>44.80%</w:t>
            </w:r>
          </w:p>
        </w:tc>
      </w:tr>
    </w:tbl>
    <w:p w14:paraId="0BFE8697" w14:textId="259909B8" w:rsidR="002D145D" w:rsidRDefault="002D145D" w:rsidP="004369B2">
      <w:pPr>
        <w:rPr>
          <w:b/>
          <w:color w:val="000000" w:themeColor="text1"/>
        </w:rPr>
      </w:pPr>
      <w:r w:rsidRPr="005C29F8">
        <w:rPr>
          <w:b/>
          <w:color w:val="000000" w:themeColor="text1"/>
        </w:rPr>
        <w:t xml:space="preserve">Targets: Description of Stakeholder Input </w:t>
      </w:r>
    </w:p>
    <w:p w14:paraId="0448DBC0" w14:textId="4024B20E" w:rsidR="002D145D" w:rsidRPr="005C29F8" w:rsidRDefault="002B7490" w:rsidP="002D145D">
      <w:pPr>
        <w:rPr>
          <w:rFonts w:cs="Arial"/>
          <w:color w:val="000000" w:themeColor="text1"/>
          <w:szCs w:val="16"/>
        </w:rPr>
      </w:pPr>
      <w:r w:rsidRPr="005C29F8">
        <w:rPr>
          <w:rFonts w:cs="Arial"/>
          <w:color w:val="000000" w:themeColor="text1"/>
          <w:szCs w:val="16"/>
        </w:rPr>
        <w:t>In addition to the stakeholder input explained in the introduction, input from other stakeholders for this indicator was also received from the Prekindergarten Strategic Planning Team, a team formed and supported by the bureau. Input was gathered through both face-to-face meetings as well as conference calls.</w:t>
      </w:r>
      <w:r w:rsidRPr="005C29F8">
        <w:rPr>
          <w:rFonts w:cs="Arial"/>
          <w:color w:val="000000" w:themeColor="text1"/>
          <w:szCs w:val="16"/>
        </w:rPr>
        <w:br/>
      </w:r>
      <w:r w:rsidRPr="005C29F8">
        <w:rPr>
          <w:rFonts w:cs="Arial"/>
          <w:color w:val="000000" w:themeColor="text1"/>
          <w:szCs w:val="16"/>
        </w:rPr>
        <w:br/>
        <w:t>Team members reviewed state- and district-level data related to educational environments in which children with disabilities ages 3 through 5 years are served. The team assisted in the setting of targets, where appropriate, and the development of appropriate activities to improve results. The Prekindergarten Strategic Planning Team includes representatives from the bureau, the following discretionary projects and partner organizations:</w:t>
      </w:r>
      <w:r w:rsidRPr="005C29F8">
        <w:rPr>
          <w:rFonts w:cs="Arial"/>
          <w:color w:val="000000" w:themeColor="text1"/>
          <w:szCs w:val="16"/>
        </w:rPr>
        <w:br/>
      </w:r>
      <w:r w:rsidRPr="005C29F8">
        <w:rPr>
          <w:rFonts w:cs="Arial"/>
          <w:color w:val="000000" w:themeColor="text1"/>
          <w:szCs w:val="16"/>
        </w:rPr>
        <w:br/>
        <w:t>• University of Miami, Measuring Outcomes</w:t>
      </w:r>
      <w:r w:rsidRPr="005C29F8">
        <w:rPr>
          <w:rFonts w:cs="Arial"/>
          <w:color w:val="000000" w:themeColor="text1"/>
          <w:szCs w:val="16"/>
        </w:rPr>
        <w:br/>
        <w:t>• University of Central Florida, Technical Assistance and Training System</w:t>
      </w:r>
      <w:r w:rsidRPr="005C29F8">
        <w:rPr>
          <w:rFonts w:cs="Arial"/>
          <w:color w:val="000000" w:themeColor="text1"/>
          <w:szCs w:val="16"/>
        </w:rPr>
        <w:br/>
        <w:t>• Florida Department Of Education (FDOE), Office of Early Learning</w:t>
      </w:r>
      <w:r w:rsidRPr="005C29F8">
        <w:rPr>
          <w:rFonts w:cs="Arial"/>
          <w:color w:val="000000" w:themeColor="text1"/>
          <w:szCs w:val="16"/>
        </w:rPr>
        <w:br/>
        <w:t>• Florida Diagnostic &amp; Learning Resources System (FDLRS), Child Find</w:t>
      </w:r>
      <w:r w:rsidRPr="005C29F8">
        <w:rPr>
          <w:rFonts w:cs="Arial"/>
          <w:color w:val="000000" w:themeColor="text1"/>
          <w:szCs w:val="16"/>
        </w:rPr>
        <w:br/>
        <w:t>• University of South Florida, Student Support Services</w:t>
      </w:r>
      <w:r w:rsidRPr="005C29F8">
        <w:rPr>
          <w:rFonts w:cs="Arial"/>
          <w:color w:val="000000" w:themeColor="text1"/>
          <w:szCs w:val="16"/>
        </w:rPr>
        <w:br/>
        <w:t>• Florida Inclusion Network (FIN)</w:t>
      </w:r>
      <w:r w:rsidRPr="005C29F8">
        <w:rPr>
          <w:rFonts w:cs="Arial"/>
          <w:color w:val="000000" w:themeColor="text1"/>
          <w:szCs w:val="16"/>
        </w:rPr>
        <w:br/>
        <w:t>• Florida Department of Health (FDOH), Children's Medical Services, Early Steps</w:t>
      </w:r>
      <w:r w:rsidRPr="005C29F8">
        <w:rPr>
          <w:rFonts w:cs="Arial"/>
          <w:color w:val="000000" w:themeColor="text1"/>
          <w:szCs w:val="16"/>
        </w:rPr>
        <w:br/>
        <w:t>• Access Project</w:t>
      </w:r>
      <w:r w:rsidRPr="005C29F8">
        <w:rPr>
          <w:rFonts w:cs="Arial"/>
          <w:color w:val="000000" w:themeColor="text1"/>
          <w:szCs w:val="16"/>
        </w:rPr>
        <w:br/>
        <w:t>• Healthy Families Florida Ounce of Prevention</w:t>
      </w:r>
    </w:p>
    <w:p w14:paraId="27170CED" w14:textId="77777777" w:rsidR="00E428BD" w:rsidRPr="005C29F8" w:rsidRDefault="00E428BD" w:rsidP="004369B2">
      <w:pPr>
        <w:rPr>
          <w:color w:val="000000" w:themeColor="text1"/>
        </w:rPr>
      </w:pPr>
      <w:bookmarkStart w:id="35" w:name="_Toc382082378"/>
      <w:bookmarkStart w:id="36" w:name="_Toc392159302"/>
    </w:p>
    <w:p w14:paraId="50508AD8" w14:textId="1E470EFF" w:rsidR="008751D3" w:rsidRPr="005C29F8" w:rsidRDefault="008751D3"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2605"/>
        <w:gridCol w:w="2160"/>
        <w:gridCol w:w="3869"/>
        <w:gridCol w:w="2156"/>
      </w:tblGrid>
      <w:tr w:rsidR="005C29F8" w:rsidRPr="005C29F8" w14:paraId="08E6335C" w14:textId="77777777" w:rsidTr="00AB0D6A">
        <w:trPr>
          <w:cantSplit/>
          <w:tblHeader/>
        </w:trPr>
        <w:tc>
          <w:tcPr>
            <w:tcW w:w="1207" w:type="pct"/>
            <w:shd w:val="clear" w:color="auto" w:fill="auto"/>
          </w:tcPr>
          <w:p w14:paraId="3CEB7090"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lastRenderedPageBreak/>
              <w:t>Source</w:t>
            </w:r>
          </w:p>
        </w:tc>
        <w:tc>
          <w:tcPr>
            <w:tcW w:w="1001" w:type="pct"/>
            <w:shd w:val="clear" w:color="auto" w:fill="auto"/>
          </w:tcPr>
          <w:p w14:paraId="2F4A13F6"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Date</w:t>
            </w:r>
          </w:p>
        </w:tc>
        <w:tc>
          <w:tcPr>
            <w:tcW w:w="1793" w:type="pct"/>
            <w:shd w:val="clear" w:color="auto" w:fill="auto"/>
          </w:tcPr>
          <w:p w14:paraId="47ECA16E"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Description</w:t>
            </w:r>
          </w:p>
        </w:tc>
        <w:tc>
          <w:tcPr>
            <w:tcW w:w="999" w:type="pct"/>
            <w:shd w:val="clear" w:color="auto" w:fill="auto"/>
          </w:tcPr>
          <w:p w14:paraId="5BF9C35D"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4FFA6181" w14:textId="77777777" w:rsidTr="00AB0D6A">
        <w:trPr>
          <w:cantSplit/>
        </w:trPr>
        <w:tc>
          <w:tcPr>
            <w:tcW w:w="1207" w:type="pct"/>
            <w:shd w:val="clear" w:color="auto" w:fill="auto"/>
          </w:tcPr>
          <w:p w14:paraId="024CF7D7" w14:textId="3DBC9C01"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5DCC950C" w14:textId="07B9A8E9"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0C7ED212" w14:textId="5C5DDF05" w:rsidR="0049134B" w:rsidRPr="005C29F8" w:rsidRDefault="0049134B" w:rsidP="0049134B">
            <w:pPr>
              <w:rPr>
                <w:rFonts w:cs="Arial"/>
                <w:color w:val="000000" w:themeColor="text1"/>
                <w:szCs w:val="16"/>
              </w:rPr>
            </w:pPr>
            <w:r w:rsidRPr="005C29F8">
              <w:rPr>
                <w:rFonts w:cs="Arial"/>
                <w:color w:val="000000" w:themeColor="text1"/>
                <w:szCs w:val="16"/>
              </w:rPr>
              <w:t>Total number of children with IEPs aged 3 through 5</w:t>
            </w:r>
          </w:p>
        </w:tc>
        <w:tc>
          <w:tcPr>
            <w:tcW w:w="999" w:type="pct"/>
            <w:shd w:val="clear" w:color="auto" w:fill="auto"/>
            <w:vAlign w:val="bottom"/>
          </w:tcPr>
          <w:p w14:paraId="784DA572" w14:textId="5FF7312B" w:rsidR="0049134B" w:rsidRPr="005C29F8" w:rsidRDefault="002B7490" w:rsidP="00A018D4">
            <w:pPr>
              <w:jc w:val="center"/>
              <w:rPr>
                <w:rFonts w:cs="Arial"/>
                <w:color w:val="000000" w:themeColor="text1"/>
                <w:szCs w:val="16"/>
              </w:rPr>
            </w:pPr>
            <w:r w:rsidRPr="005C29F8">
              <w:rPr>
                <w:rFonts w:cs="Arial"/>
                <w:color w:val="000000" w:themeColor="text1"/>
                <w:szCs w:val="16"/>
              </w:rPr>
              <w:t>42,980</w:t>
            </w:r>
          </w:p>
        </w:tc>
      </w:tr>
      <w:tr w:rsidR="005C29F8" w:rsidRPr="005C29F8" w14:paraId="60B80599" w14:textId="77777777" w:rsidTr="00AB0D6A">
        <w:trPr>
          <w:cantSplit/>
        </w:trPr>
        <w:tc>
          <w:tcPr>
            <w:tcW w:w="1207" w:type="pct"/>
            <w:shd w:val="clear" w:color="auto" w:fill="auto"/>
          </w:tcPr>
          <w:p w14:paraId="537B7EF5" w14:textId="78919E40"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43C268D3" w14:textId="0570F284"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143C4F1B" w14:textId="07512ED2" w:rsidR="0049134B" w:rsidRPr="005C29F8" w:rsidRDefault="0049134B" w:rsidP="0049134B">
            <w:pPr>
              <w:rPr>
                <w:rFonts w:cs="Arial"/>
                <w:color w:val="000000" w:themeColor="text1"/>
                <w:szCs w:val="16"/>
              </w:rPr>
            </w:pPr>
            <w:r w:rsidRPr="005C29F8">
              <w:rPr>
                <w:rFonts w:cs="Arial"/>
                <w:color w:val="000000" w:themeColor="text1"/>
                <w:szCs w:val="16"/>
              </w:rPr>
              <w:t xml:space="preserve">a1. Number of children attending a regular early childhood program and receiving </w:t>
            </w:r>
            <w:proofErr w:type="gramStart"/>
            <w:r w:rsidRPr="005C29F8">
              <w:rPr>
                <w:rFonts w:cs="Arial"/>
                <w:color w:val="000000" w:themeColor="text1"/>
                <w:szCs w:val="16"/>
              </w:rPr>
              <w:t>the majority of</w:t>
            </w:r>
            <w:proofErr w:type="gramEnd"/>
            <w:r w:rsidRPr="005C29F8">
              <w:rPr>
                <w:rFonts w:cs="Arial"/>
                <w:color w:val="000000" w:themeColor="text1"/>
                <w:szCs w:val="16"/>
              </w:rPr>
              <w:t xml:space="preserve"> special education and related services in the regular early childhood program</w:t>
            </w:r>
          </w:p>
        </w:tc>
        <w:tc>
          <w:tcPr>
            <w:tcW w:w="999" w:type="pct"/>
            <w:shd w:val="clear" w:color="auto" w:fill="auto"/>
            <w:vAlign w:val="bottom"/>
          </w:tcPr>
          <w:p w14:paraId="68B37A39" w14:textId="2743B28F" w:rsidR="0049134B" w:rsidRPr="005C29F8" w:rsidRDefault="002B7490" w:rsidP="00A018D4">
            <w:pPr>
              <w:jc w:val="center"/>
              <w:rPr>
                <w:rFonts w:cs="Arial"/>
                <w:color w:val="000000" w:themeColor="text1"/>
                <w:szCs w:val="16"/>
              </w:rPr>
            </w:pPr>
            <w:r w:rsidRPr="005C29F8">
              <w:rPr>
                <w:rFonts w:cs="Arial"/>
                <w:color w:val="000000" w:themeColor="text1"/>
                <w:szCs w:val="16"/>
              </w:rPr>
              <w:t>16,869</w:t>
            </w:r>
          </w:p>
        </w:tc>
      </w:tr>
      <w:tr w:rsidR="005C29F8" w:rsidRPr="005C29F8" w14:paraId="582B62E7" w14:textId="77777777" w:rsidTr="00AB0D6A">
        <w:trPr>
          <w:cantSplit/>
        </w:trPr>
        <w:tc>
          <w:tcPr>
            <w:tcW w:w="1207" w:type="pct"/>
            <w:shd w:val="clear" w:color="auto" w:fill="auto"/>
          </w:tcPr>
          <w:p w14:paraId="0EBBB486" w14:textId="59146FC5"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52092869" w14:textId="0010ACCA"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46012AB" w14:textId="507DD720" w:rsidR="0049134B" w:rsidRPr="005C29F8" w:rsidRDefault="0049134B" w:rsidP="0049134B">
            <w:pPr>
              <w:rPr>
                <w:rFonts w:cs="Arial"/>
                <w:color w:val="000000" w:themeColor="text1"/>
                <w:szCs w:val="16"/>
              </w:rPr>
            </w:pPr>
            <w:r w:rsidRPr="005C29F8">
              <w:rPr>
                <w:rFonts w:cs="Arial"/>
                <w:color w:val="000000" w:themeColor="text1"/>
                <w:szCs w:val="16"/>
              </w:rPr>
              <w:t>b1. Number of children attending separate special education class</w:t>
            </w:r>
          </w:p>
        </w:tc>
        <w:tc>
          <w:tcPr>
            <w:tcW w:w="999" w:type="pct"/>
            <w:shd w:val="clear" w:color="auto" w:fill="auto"/>
            <w:vAlign w:val="bottom"/>
          </w:tcPr>
          <w:p w14:paraId="34B911BF" w14:textId="2E3DCD80" w:rsidR="0049134B" w:rsidRPr="005C29F8" w:rsidRDefault="002B7490" w:rsidP="00A018D4">
            <w:pPr>
              <w:jc w:val="center"/>
              <w:rPr>
                <w:rFonts w:cs="Arial"/>
                <w:color w:val="000000" w:themeColor="text1"/>
                <w:szCs w:val="16"/>
              </w:rPr>
            </w:pPr>
            <w:r w:rsidRPr="005C29F8">
              <w:rPr>
                <w:rFonts w:cs="Arial"/>
                <w:color w:val="000000" w:themeColor="text1"/>
                <w:szCs w:val="16"/>
              </w:rPr>
              <w:t>19,640</w:t>
            </w:r>
          </w:p>
        </w:tc>
      </w:tr>
      <w:tr w:rsidR="005C29F8" w:rsidRPr="005C29F8" w14:paraId="5F08FCEF" w14:textId="77777777" w:rsidTr="00AB0D6A">
        <w:trPr>
          <w:cantSplit/>
        </w:trPr>
        <w:tc>
          <w:tcPr>
            <w:tcW w:w="1207" w:type="pct"/>
            <w:shd w:val="clear" w:color="auto" w:fill="auto"/>
          </w:tcPr>
          <w:p w14:paraId="137E24B8" w14:textId="1AC17B28"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6953506D" w14:textId="0B9E62BC"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3C415E88" w14:textId="06B2C03E" w:rsidR="0049134B" w:rsidRPr="005C29F8" w:rsidRDefault="0049134B" w:rsidP="0049134B">
            <w:pPr>
              <w:rPr>
                <w:rFonts w:cs="Arial"/>
                <w:color w:val="000000" w:themeColor="text1"/>
                <w:szCs w:val="16"/>
              </w:rPr>
            </w:pPr>
            <w:r w:rsidRPr="005C29F8">
              <w:rPr>
                <w:rFonts w:cs="Arial"/>
                <w:color w:val="000000" w:themeColor="text1"/>
                <w:szCs w:val="16"/>
              </w:rPr>
              <w:t>b2. Number of children attending separate school</w:t>
            </w:r>
          </w:p>
        </w:tc>
        <w:tc>
          <w:tcPr>
            <w:tcW w:w="999" w:type="pct"/>
            <w:shd w:val="clear" w:color="auto" w:fill="auto"/>
            <w:vAlign w:val="bottom"/>
          </w:tcPr>
          <w:p w14:paraId="32D467B1" w14:textId="6A01816F" w:rsidR="0049134B" w:rsidRPr="005C29F8" w:rsidRDefault="002B7490" w:rsidP="00A018D4">
            <w:pPr>
              <w:jc w:val="center"/>
              <w:rPr>
                <w:rFonts w:cs="Arial"/>
                <w:color w:val="000000" w:themeColor="text1"/>
                <w:szCs w:val="16"/>
              </w:rPr>
            </w:pPr>
            <w:r w:rsidRPr="005C29F8">
              <w:rPr>
                <w:rFonts w:cs="Arial"/>
                <w:color w:val="000000" w:themeColor="text1"/>
                <w:szCs w:val="16"/>
              </w:rPr>
              <w:t>820</w:t>
            </w:r>
          </w:p>
        </w:tc>
      </w:tr>
      <w:tr w:rsidR="005C29F8" w:rsidRPr="005C29F8" w14:paraId="285801C1" w14:textId="77777777" w:rsidTr="00AB0D6A">
        <w:trPr>
          <w:cantSplit/>
        </w:trPr>
        <w:tc>
          <w:tcPr>
            <w:tcW w:w="1207" w:type="pct"/>
            <w:shd w:val="clear" w:color="auto" w:fill="auto"/>
          </w:tcPr>
          <w:p w14:paraId="76DC4B44" w14:textId="563E860F"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7C4065DD" w14:textId="37A9DD65"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D90BA5B" w14:textId="1285C74B" w:rsidR="0049134B" w:rsidRPr="005C29F8" w:rsidRDefault="0049134B" w:rsidP="0049134B">
            <w:pPr>
              <w:rPr>
                <w:rFonts w:cs="Arial"/>
                <w:color w:val="000000" w:themeColor="text1"/>
                <w:szCs w:val="16"/>
              </w:rPr>
            </w:pPr>
            <w:r w:rsidRPr="005C29F8">
              <w:rPr>
                <w:rFonts w:cs="Arial"/>
                <w:color w:val="000000" w:themeColor="text1"/>
                <w:szCs w:val="16"/>
              </w:rPr>
              <w:t>b3. Number of children attending residential facility</w:t>
            </w:r>
          </w:p>
        </w:tc>
        <w:tc>
          <w:tcPr>
            <w:tcW w:w="999" w:type="pct"/>
            <w:shd w:val="clear" w:color="auto" w:fill="auto"/>
            <w:vAlign w:val="bottom"/>
          </w:tcPr>
          <w:p w14:paraId="444A24A0" w14:textId="4E438A54" w:rsidR="0049134B" w:rsidRPr="005C29F8" w:rsidRDefault="002B7490" w:rsidP="00A018D4">
            <w:pPr>
              <w:jc w:val="center"/>
              <w:rPr>
                <w:rFonts w:cs="Arial"/>
                <w:color w:val="000000" w:themeColor="text1"/>
                <w:szCs w:val="16"/>
              </w:rPr>
            </w:pPr>
            <w:r w:rsidRPr="005C29F8">
              <w:rPr>
                <w:rFonts w:cs="Arial"/>
                <w:color w:val="000000" w:themeColor="text1"/>
                <w:szCs w:val="16"/>
              </w:rPr>
              <w:t>11</w:t>
            </w:r>
          </w:p>
        </w:tc>
      </w:tr>
    </w:tbl>
    <w:p w14:paraId="68A2C8C5" w14:textId="4EBE62FD" w:rsidR="00AB2A39" w:rsidRDefault="00AB2A39" w:rsidP="004369B2">
      <w:pPr>
        <w:rPr>
          <w:color w:val="000000" w:themeColor="text1"/>
        </w:rPr>
      </w:pPr>
    </w:p>
    <w:p w14:paraId="051F4366" w14:textId="77777777" w:rsidR="00C910BC" w:rsidRPr="005C29F8" w:rsidRDefault="00C910BC" w:rsidP="00C910BC">
      <w:pPr>
        <w:rPr>
          <w:b/>
          <w:color w:val="000000" w:themeColor="text1"/>
        </w:rPr>
      </w:pPr>
      <w:r w:rsidRPr="005C29F8">
        <w:rPr>
          <w:b/>
          <w:color w:val="000000" w:themeColor="text1"/>
        </w:rPr>
        <w:t>Select yes if the data reported in this indicator are not the same as the State’s data reported under section 618 of the IDEA.</w:t>
      </w:r>
    </w:p>
    <w:p w14:paraId="1B696537" w14:textId="29C6B4ED" w:rsidR="00C910BC" w:rsidRDefault="00C910BC" w:rsidP="00C910BC">
      <w:pPr>
        <w:rPr>
          <w:color w:val="000000" w:themeColor="text1"/>
        </w:rPr>
      </w:pPr>
      <w:r w:rsidRPr="005C29F8">
        <w:rPr>
          <w:color w:val="000000" w:themeColor="text1"/>
        </w:rPr>
        <w:t>NO</w:t>
      </w:r>
    </w:p>
    <w:p w14:paraId="78E85C06" w14:textId="77777777" w:rsidR="00C910BC" w:rsidRPr="005C29F8" w:rsidRDefault="00C910BC" w:rsidP="004369B2">
      <w:pPr>
        <w:rPr>
          <w:color w:val="000000" w:themeColor="text1"/>
        </w:rPr>
      </w:pPr>
    </w:p>
    <w:p w14:paraId="1F976CE1" w14:textId="5FBDD1FE" w:rsidR="008751D3" w:rsidRDefault="008751D3" w:rsidP="004369B2">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FFYAPRDATA1"/>
      </w:tblPr>
      <w:tblGrid>
        <w:gridCol w:w="2964"/>
        <w:gridCol w:w="1118"/>
        <w:gridCol w:w="1118"/>
        <w:gridCol w:w="1118"/>
        <w:gridCol w:w="1118"/>
        <w:gridCol w:w="1118"/>
        <w:gridCol w:w="1118"/>
        <w:gridCol w:w="1118"/>
      </w:tblGrid>
      <w:tr w:rsidR="007239EC" w:rsidRPr="005C29F8" w14:paraId="472E6473" w14:textId="77777777" w:rsidTr="007239EC">
        <w:trPr>
          <w:trHeight w:val="354"/>
          <w:tblHeader/>
        </w:trPr>
        <w:tc>
          <w:tcPr>
            <w:tcW w:w="1373" w:type="pct"/>
            <w:shd w:val="clear" w:color="auto" w:fill="auto"/>
            <w:vAlign w:val="bottom"/>
          </w:tcPr>
          <w:p w14:paraId="724FE2D5" w14:textId="77777777" w:rsidR="007239EC" w:rsidRPr="005C29F8" w:rsidRDefault="007239EC" w:rsidP="00984039">
            <w:pPr>
              <w:jc w:val="center"/>
              <w:rPr>
                <w:rFonts w:cs="Arial"/>
                <w:b/>
                <w:color w:val="000000" w:themeColor="text1"/>
                <w:szCs w:val="16"/>
              </w:rPr>
            </w:pPr>
            <w:r w:rsidRPr="0033429D">
              <w:rPr>
                <w:rFonts w:cs="Arial"/>
                <w:b/>
                <w:color w:val="000000" w:themeColor="text1"/>
                <w:szCs w:val="16"/>
              </w:rPr>
              <w:t>Preschool Environments</w:t>
            </w:r>
          </w:p>
        </w:tc>
        <w:tc>
          <w:tcPr>
            <w:tcW w:w="518" w:type="pct"/>
            <w:shd w:val="clear" w:color="auto" w:fill="auto"/>
            <w:vAlign w:val="bottom"/>
          </w:tcPr>
          <w:p w14:paraId="7DBDF565"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Number of children with IEPs aged 3 through 5 served</w:t>
            </w:r>
          </w:p>
        </w:tc>
        <w:tc>
          <w:tcPr>
            <w:tcW w:w="518" w:type="pct"/>
            <w:shd w:val="clear" w:color="auto" w:fill="auto"/>
            <w:vAlign w:val="bottom"/>
          </w:tcPr>
          <w:p w14:paraId="7B7C12CF"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Total number of children with IEPs aged 3 through 5</w:t>
            </w:r>
          </w:p>
        </w:tc>
        <w:tc>
          <w:tcPr>
            <w:tcW w:w="518" w:type="pct"/>
            <w:shd w:val="clear" w:color="auto" w:fill="auto"/>
            <w:vAlign w:val="bottom"/>
          </w:tcPr>
          <w:p w14:paraId="61EA776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2018 Data</w:t>
            </w:r>
          </w:p>
        </w:tc>
        <w:tc>
          <w:tcPr>
            <w:tcW w:w="518" w:type="pct"/>
            <w:shd w:val="clear" w:color="auto" w:fill="auto"/>
            <w:vAlign w:val="bottom"/>
          </w:tcPr>
          <w:p w14:paraId="7AF45D8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Target</w:t>
            </w:r>
          </w:p>
        </w:tc>
        <w:tc>
          <w:tcPr>
            <w:tcW w:w="518" w:type="pct"/>
            <w:shd w:val="clear" w:color="auto" w:fill="auto"/>
            <w:vAlign w:val="bottom"/>
          </w:tcPr>
          <w:p w14:paraId="0BB5B29B"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Data</w:t>
            </w:r>
          </w:p>
        </w:tc>
        <w:tc>
          <w:tcPr>
            <w:tcW w:w="518" w:type="pct"/>
            <w:shd w:val="clear" w:color="auto" w:fill="auto"/>
            <w:vAlign w:val="bottom"/>
          </w:tcPr>
          <w:p w14:paraId="5491A9C4"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Status</w:t>
            </w:r>
          </w:p>
        </w:tc>
        <w:tc>
          <w:tcPr>
            <w:tcW w:w="518" w:type="pct"/>
            <w:shd w:val="clear" w:color="auto" w:fill="auto"/>
            <w:vAlign w:val="bottom"/>
          </w:tcPr>
          <w:p w14:paraId="732AACA6"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Slippage</w:t>
            </w:r>
          </w:p>
        </w:tc>
      </w:tr>
      <w:tr w:rsidR="007239EC" w:rsidRPr="005C29F8" w14:paraId="4AC54948" w14:textId="77777777" w:rsidTr="007239EC">
        <w:trPr>
          <w:trHeight w:val="917"/>
        </w:trPr>
        <w:tc>
          <w:tcPr>
            <w:tcW w:w="1373" w:type="pct"/>
            <w:shd w:val="clear" w:color="auto" w:fill="auto"/>
            <w:vAlign w:val="center"/>
          </w:tcPr>
          <w:p w14:paraId="59D06B43"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 xml:space="preserve">A. A regular early childhood program and receiving </w:t>
            </w:r>
            <w:proofErr w:type="gramStart"/>
            <w:r w:rsidRPr="005C29F8">
              <w:rPr>
                <w:rFonts w:cs="Arial"/>
                <w:color w:val="000000" w:themeColor="text1"/>
                <w:szCs w:val="16"/>
                <w:shd w:val="clear" w:color="auto" w:fill="FFFFFF"/>
              </w:rPr>
              <w:t>the majority of</w:t>
            </w:r>
            <w:proofErr w:type="gramEnd"/>
            <w:r w:rsidRPr="005C29F8">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BAFE13A"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16,869</w:t>
            </w:r>
          </w:p>
          <w:p w14:paraId="15603987" w14:textId="77777777" w:rsidR="007239EC" w:rsidRPr="005C29F8" w:rsidRDefault="007239EC" w:rsidP="00984039">
            <w:pPr>
              <w:jc w:val="center"/>
              <w:rPr>
                <w:rFonts w:cs="Arial"/>
                <w:color w:val="000000" w:themeColor="text1"/>
                <w:szCs w:val="16"/>
              </w:rPr>
            </w:pPr>
          </w:p>
        </w:tc>
        <w:tc>
          <w:tcPr>
            <w:tcW w:w="518" w:type="pct"/>
            <w:shd w:val="clear" w:color="auto" w:fill="auto"/>
            <w:vAlign w:val="center"/>
          </w:tcPr>
          <w:p w14:paraId="278BA026"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42,980</w:t>
            </w:r>
          </w:p>
        </w:tc>
        <w:tc>
          <w:tcPr>
            <w:tcW w:w="518" w:type="pct"/>
            <w:shd w:val="clear" w:color="auto" w:fill="auto"/>
            <w:vAlign w:val="center"/>
          </w:tcPr>
          <w:p w14:paraId="328B9CCF"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39.23%</w:t>
            </w:r>
          </w:p>
        </w:tc>
        <w:tc>
          <w:tcPr>
            <w:tcW w:w="518" w:type="pct"/>
            <w:shd w:val="clear" w:color="auto" w:fill="auto"/>
            <w:vAlign w:val="center"/>
          </w:tcPr>
          <w:p w14:paraId="310B8439"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50.50%</w:t>
            </w:r>
          </w:p>
        </w:tc>
        <w:tc>
          <w:tcPr>
            <w:tcW w:w="518" w:type="pct"/>
            <w:shd w:val="clear" w:color="auto" w:fill="auto"/>
            <w:vAlign w:val="center"/>
          </w:tcPr>
          <w:p w14:paraId="21DC3C13"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39.25%</w:t>
            </w:r>
          </w:p>
        </w:tc>
        <w:tc>
          <w:tcPr>
            <w:tcW w:w="518" w:type="pct"/>
            <w:shd w:val="clear" w:color="auto" w:fill="auto"/>
            <w:vAlign w:val="center"/>
          </w:tcPr>
          <w:p w14:paraId="18F975AE"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Did Not Meet Target</w:t>
            </w:r>
          </w:p>
        </w:tc>
        <w:tc>
          <w:tcPr>
            <w:tcW w:w="518" w:type="pct"/>
            <w:shd w:val="clear" w:color="auto" w:fill="auto"/>
            <w:vAlign w:val="center"/>
          </w:tcPr>
          <w:p w14:paraId="35244058"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No Slippage</w:t>
            </w:r>
          </w:p>
        </w:tc>
      </w:tr>
      <w:tr w:rsidR="007239EC" w:rsidRPr="005C29F8" w14:paraId="7768AF6B" w14:textId="77777777" w:rsidTr="007239EC">
        <w:trPr>
          <w:trHeight w:val="361"/>
        </w:trPr>
        <w:tc>
          <w:tcPr>
            <w:tcW w:w="1373" w:type="pct"/>
            <w:shd w:val="clear" w:color="auto" w:fill="auto"/>
            <w:vAlign w:val="center"/>
          </w:tcPr>
          <w:p w14:paraId="0D993CC8"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4ABD6E2B"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20,471</w:t>
            </w:r>
          </w:p>
        </w:tc>
        <w:tc>
          <w:tcPr>
            <w:tcW w:w="518" w:type="pct"/>
            <w:shd w:val="clear" w:color="auto" w:fill="auto"/>
            <w:vAlign w:val="center"/>
          </w:tcPr>
          <w:p w14:paraId="60383339"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42,980</w:t>
            </w:r>
          </w:p>
        </w:tc>
        <w:tc>
          <w:tcPr>
            <w:tcW w:w="518" w:type="pct"/>
            <w:shd w:val="clear" w:color="auto" w:fill="auto"/>
            <w:vAlign w:val="center"/>
          </w:tcPr>
          <w:p w14:paraId="6711F61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46.90%</w:t>
            </w:r>
          </w:p>
        </w:tc>
        <w:tc>
          <w:tcPr>
            <w:tcW w:w="518" w:type="pct"/>
            <w:shd w:val="clear" w:color="auto" w:fill="auto"/>
            <w:vAlign w:val="center"/>
          </w:tcPr>
          <w:p w14:paraId="371B794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44.80%</w:t>
            </w:r>
          </w:p>
        </w:tc>
        <w:tc>
          <w:tcPr>
            <w:tcW w:w="518" w:type="pct"/>
            <w:shd w:val="clear" w:color="auto" w:fill="auto"/>
            <w:vAlign w:val="center"/>
          </w:tcPr>
          <w:p w14:paraId="34092C61"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47.63%</w:t>
            </w:r>
          </w:p>
        </w:tc>
        <w:tc>
          <w:tcPr>
            <w:tcW w:w="518" w:type="pct"/>
            <w:shd w:val="clear" w:color="auto" w:fill="auto"/>
            <w:vAlign w:val="center"/>
          </w:tcPr>
          <w:p w14:paraId="5EF861E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Did Not Meet Target</w:t>
            </w:r>
          </w:p>
        </w:tc>
        <w:tc>
          <w:tcPr>
            <w:tcW w:w="518" w:type="pct"/>
            <w:shd w:val="clear" w:color="auto" w:fill="auto"/>
            <w:vAlign w:val="center"/>
          </w:tcPr>
          <w:p w14:paraId="79D18F05"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No Slippage</w:t>
            </w:r>
          </w:p>
        </w:tc>
      </w:tr>
    </w:tbl>
    <w:p w14:paraId="18689B3C" w14:textId="4ECDB419" w:rsidR="007F50EE" w:rsidRPr="005C29F8" w:rsidRDefault="007F50EE" w:rsidP="00BB7BC9">
      <w:pPr>
        <w:rPr>
          <w:rFonts w:cs="Arial"/>
          <w:b/>
          <w:color w:val="000000" w:themeColor="text1"/>
          <w:szCs w:val="16"/>
        </w:rPr>
      </w:pPr>
      <w:r w:rsidRPr="005C29F8">
        <w:rPr>
          <w:rFonts w:cs="Arial"/>
          <w:b/>
          <w:color w:val="000000" w:themeColor="text1"/>
          <w:szCs w:val="16"/>
        </w:rPr>
        <w:t xml:space="preserve">Use a different calculation methodology (yes/no) </w:t>
      </w:r>
    </w:p>
    <w:p w14:paraId="1467EF31" w14:textId="4E424B30" w:rsidR="007F50EE" w:rsidRDefault="007F50EE" w:rsidP="00BB7BC9">
      <w:pPr>
        <w:rPr>
          <w:rFonts w:cs="Arial"/>
          <w:color w:val="000000" w:themeColor="text1"/>
          <w:szCs w:val="16"/>
        </w:rPr>
      </w:pPr>
      <w:r w:rsidRPr="005C29F8">
        <w:rPr>
          <w:rFonts w:cs="Arial"/>
          <w:color w:val="000000" w:themeColor="text1"/>
          <w:szCs w:val="16"/>
        </w:rPr>
        <w:t>NO</w:t>
      </w:r>
    </w:p>
    <w:p w14:paraId="21FD52FD" w14:textId="77777777" w:rsidR="002441FF" w:rsidRDefault="002441FF" w:rsidP="004369B2">
      <w:pPr>
        <w:rPr>
          <w:b/>
          <w:color w:val="000000" w:themeColor="text1"/>
        </w:rPr>
      </w:pPr>
    </w:p>
    <w:p w14:paraId="1157162F" w14:textId="77777777" w:rsidR="002441FF" w:rsidRPr="005C29F8" w:rsidRDefault="002441FF" w:rsidP="002441FF">
      <w:pPr>
        <w:rPr>
          <w:rFonts w:cs="Arial"/>
          <w:color w:val="000000" w:themeColor="text1"/>
          <w:szCs w:val="16"/>
        </w:rPr>
      </w:pPr>
    </w:p>
    <w:p w14:paraId="11B24ABD"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5D7B4D4" w14:textId="54FAD054" w:rsidR="003C308E" w:rsidRDefault="003C308E" w:rsidP="007D435F">
      <w:pPr>
        <w:rPr>
          <w:rFonts w:cs="Arial"/>
          <w:color w:val="000000" w:themeColor="text1"/>
          <w:szCs w:val="16"/>
        </w:rPr>
      </w:pPr>
    </w:p>
    <w:p w14:paraId="7DD4BC1C" w14:textId="33DA668A" w:rsidR="000A2C83" w:rsidRPr="0033429D" w:rsidRDefault="00C96236" w:rsidP="008645AD">
      <w:pPr>
        <w:pStyle w:val="Heading2"/>
      </w:pPr>
      <w:r w:rsidRPr="0033429D">
        <w:t>6</w:t>
      </w:r>
      <w:r w:rsidR="00C91B94" w:rsidRPr="0033429D">
        <w:t xml:space="preserve"> </w:t>
      </w:r>
      <w:r w:rsidRPr="0033429D">
        <w:t xml:space="preserve">- </w:t>
      </w:r>
      <w:r w:rsidR="000A2C83" w:rsidRPr="0033429D">
        <w:t>Prior FFY Required Actions</w:t>
      </w:r>
    </w:p>
    <w:p w14:paraId="566E0CF8" w14:textId="64232129" w:rsidR="00B1280F" w:rsidRPr="005C29F8" w:rsidRDefault="002B7490" w:rsidP="000A2C83">
      <w:pPr>
        <w:rPr>
          <w:rFonts w:cs="Arial"/>
          <w:color w:val="000000" w:themeColor="text1"/>
          <w:szCs w:val="16"/>
        </w:rPr>
      </w:pPr>
      <w:r w:rsidRPr="005C29F8">
        <w:rPr>
          <w:rFonts w:cs="Arial"/>
          <w:color w:val="000000" w:themeColor="text1"/>
          <w:szCs w:val="16"/>
        </w:rPr>
        <w:t>None</w:t>
      </w:r>
    </w:p>
    <w:p w14:paraId="7B71DC87" w14:textId="5C9C7EF8" w:rsidR="00221EC9" w:rsidRPr="0033429D" w:rsidRDefault="00C96236" w:rsidP="008645AD">
      <w:pPr>
        <w:pStyle w:val="Heading2"/>
      </w:pPr>
      <w:r w:rsidRPr="0033429D">
        <w:t>6 - OSEP Response</w:t>
      </w:r>
    </w:p>
    <w:p w14:paraId="39CF981B" w14:textId="16EA9F6F" w:rsidR="003C308E" w:rsidRPr="005C29F8" w:rsidRDefault="003C308E" w:rsidP="001F692C">
      <w:pPr>
        <w:rPr>
          <w:rFonts w:cs="Arial"/>
          <w:color w:val="000000" w:themeColor="text1"/>
          <w:szCs w:val="16"/>
        </w:rPr>
      </w:pPr>
    </w:p>
    <w:p w14:paraId="6337E261" w14:textId="7ABFCAD4" w:rsidR="00221EC9" w:rsidRPr="0033429D" w:rsidRDefault="00C96236" w:rsidP="008645AD">
      <w:pPr>
        <w:pStyle w:val="Heading2"/>
      </w:pPr>
      <w:r w:rsidRPr="0033429D">
        <w:t>6 - Required Actions</w:t>
      </w:r>
    </w:p>
    <w:p w14:paraId="4D0B397A" w14:textId="4B808E74" w:rsidR="003C308E" w:rsidRPr="005C29F8" w:rsidRDefault="003C308E" w:rsidP="001F692C">
      <w:pPr>
        <w:rPr>
          <w:rFonts w:cs="Arial"/>
          <w:color w:val="000000" w:themeColor="text1"/>
          <w:szCs w:val="16"/>
        </w:rPr>
      </w:pPr>
    </w:p>
    <w:p w14:paraId="2AA7BDE7"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26B1B256" w14:textId="29C391BC" w:rsidR="00D21EAA" w:rsidRPr="005C29F8" w:rsidRDefault="00D21EAA" w:rsidP="000444E2">
      <w:pPr>
        <w:pStyle w:val="Heading1"/>
        <w:rPr>
          <w:color w:val="000000" w:themeColor="text1"/>
          <w:sz w:val="22"/>
        </w:rPr>
      </w:pPr>
      <w:r w:rsidRPr="005C29F8">
        <w:rPr>
          <w:color w:val="000000" w:themeColor="text1"/>
          <w:sz w:val="22"/>
        </w:rPr>
        <w:lastRenderedPageBreak/>
        <w:t>Indicator 7: Preschool Outcomes</w:t>
      </w:r>
      <w:bookmarkEnd w:id="35"/>
      <w:bookmarkEnd w:id="36"/>
    </w:p>
    <w:p w14:paraId="1404DCF9" w14:textId="77777777" w:rsidR="00531E54" w:rsidRPr="005C29F8" w:rsidRDefault="00531E54" w:rsidP="00A018D4">
      <w:pPr>
        <w:rPr>
          <w:color w:val="000000" w:themeColor="text1"/>
          <w:szCs w:val="20"/>
        </w:rPr>
      </w:pPr>
      <w:bookmarkStart w:id="37" w:name="_Toc392159303"/>
      <w:r w:rsidRPr="005C29F8">
        <w:rPr>
          <w:b/>
          <w:color w:val="000000" w:themeColor="text1"/>
          <w:sz w:val="20"/>
          <w:szCs w:val="20"/>
        </w:rPr>
        <w:t>Instructions and Measurement</w:t>
      </w:r>
    </w:p>
    <w:p w14:paraId="0A136297" w14:textId="4837554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4B9EA10" w14:textId="77777777"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preschool children aged 3 through 5 with IEPs who demonstrate improved:</w:t>
      </w:r>
    </w:p>
    <w:p w14:paraId="0B552BED" w14:textId="43FF9A0A" w:rsidR="00CC634E" w:rsidRPr="005C29F8" w:rsidRDefault="00F006BC" w:rsidP="006A01BD">
      <w:pPr>
        <w:ind w:firstLine="720"/>
        <w:rPr>
          <w:rFonts w:cs="Arial"/>
          <w:color w:val="000000" w:themeColor="text1"/>
          <w:szCs w:val="16"/>
        </w:rPr>
      </w:pPr>
      <w:r w:rsidRPr="005C29F8">
        <w:rPr>
          <w:rFonts w:cs="Arial"/>
          <w:color w:val="000000" w:themeColor="text1"/>
          <w:szCs w:val="16"/>
        </w:rPr>
        <w:t>A. Positive social-emotional skills (including social relationships);</w:t>
      </w:r>
    </w:p>
    <w:p w14:paraId="5D82DAD8" w14:textId="740E047B" w:rsidR="00CC634E" w:rsidRPr="005C29F8" w:rsidRDefault="00F006BC" w:rsidP="006A01BD">
      <w:pPr>
        <w:ind w:firstLine="720"/>
        <w:rPr>
          <w:rFonts w:cs="Arial"/>
          <w:color w:val="000000" w:themeColor="text1"/>
          <w:szCs w:val="16"/>
        </w:rPr>
      </w:pPr>
      <w:r w:rsidRPr="005C29F8">
        <w:rPr>
          <w:rFonts w:cs="Arial"/>
          <w:color w:val="000000" w:themeColor="text1"/>
          <w:szCs w:val="16"/>
        </w:rPr>
        <w:t>B. Acquisition and use of knowledge and skills (including early language/ communication and early literacy); and</w:t>
      </w:r>
    </w:p>
    <w:p w14:paraId="00126FB5" w14:textId="7254CF8C" w:rsidR="00CC634E" w:rsidRPr="005C29F8" w:rsidRDefault="00F020B0" w:rsidP="006A01BD">
      <w:pPr>
        <w:ind w:firstLine="720"/>
        <w:rPr>
          <w:rFonts w:cs="Arial"/>
          <w:color w:val="000000" w:themeColor="text1"/>
          <w:szCs w:val="16"/>
        </w:rPr>
      </w:pPr>
      <w:r w:rsidRPr="005C29F8">
        <w:rPr>
          <w:rFonts w:cs="Arial"/>
          <w:color w:val="000000" w:themeColor="text1"/>
          <w:szCs w:val="16"/>
        </w:rPr>
        <w:t>C. Use of appropriate behaviors to meet their needs.</w:t>
      </w:r>
    </w:p>
    <w:p w14:paraId="5E54210F" w14:textId="77777777" w:rsidR="00CC634E" w:rsidRPr="005C29F8" w:rsidRDefault="00CC634E" w:rsidP="0011074D">
      <w:pPr>
        <w:rPr>
          <w:rFonts w:cs="Arial"/>
          <w:color w:val="000000" w:themeColor="text1"/>
          <w:szCs w:val="16"/>
        </w:rPr>
      </w:pPr>
      <w:r w:rsidRPr="005C29F8">
        <w:rPr>
          <w:rFonts w:cs="Arial"/>
          <w:color w:val="000000" w:themeColor="text1"/>
          <w:szCs w:val="16"/>
        </w:rPr>
        <w:t>(20 U.S.C. 1416 (a)(3)(A))</w:t>
      </w:r>
    </w:p>
    <w:p w14:paraId="64F847A6" w14:textId="77777777" w:rsidR="008751D3" w:rsidRPr="005C29F8" w:rsidRDefault="008751D3" w:rsidP="004369B2">
      <w:pPr>
        <w:rPr>
          <w:color w:val="000000" w:themeColor="text1"/>
        </w:rPr>
      </w:pPr>
      <w:r w:rsidRPr="005C29F8">
        <w:rPr>
          <w:b/>
          <w:color w:val="000000" w:themeColor="text1"/>
        </w:rPr>
        <w:t>Data Source</w:t>
      </w:r>
    </w:p>
    <w:p w14:paraId="23E18A51" w14:textId="0FC94A9E" w:rsidR="008751D3" w:rsidRPr="005C29F8" w:rsidRDefault="008751D3" w:rsidP="00286BDF">
      <w:pPr>
        <w:rPr>
          <w:rFonts w:cs="Arial"/>
          <w:color w:val="000000" w:themeColor="text1"/>
          <w:szCs w:val="16"/>
        </w:rPr>
      </w:pPr>
      <w:r w:rsidRPr="005C29F8">
        <w:rPr>
          <w:rFonts w:cs="Arial"/>
          <w:color w:val="000000" w:themeColor="text1"/>
          <w:szCs w:val="16"/>
        </w:rPr>
        <w:t>State selected data source.</w:t>
      </w:r>
    </w:p>
    <w:p w14:paraId="1E840531" w14:textId="77777777" w:rsidR="008751D3" w:rsidRPr="005C29F8" w:rsidRDefault="008751D3" w:rsidP="004369B2">
      <w:pPr>
        <w:rPr>
          <w:color w:val="000000" w:themeColor="text1"/>
        </w:rPr>
      </w:pPr>
      <w:r w:rsidRPr="005C29F8">
        <w:rPr>
          <w:b/>
          <w:color w:val="000000" w:themeColor="text1"/>
        </w:rPr>
        <w:t>Measurement</w:t>
      </w:r>
    </w:p>
    <w:p w14:paraId="1FF326CF" w14:textId="77777777" w:rsidR="008751D3" w:rsidRPr="005C29F8" w:rsidRDefault="008751D3" w:rsidP="0011074D">
      <w:pPr>
        <w:rPr>
          <w:rFonts w:cs="Arial"/>
          <w:color w:val="000000" w:themeColor="text1"/>
          <w:szCs w:val="16"/>
        </w:rPr>
      </w:pPr>
      <w:r w:rsidRPr="005C29F8">
        <w:rPr>
          <w:rFonts w:cs="Arial"/>
          <w:color w:val="000000" w:themeColor="text1"/>
          <w:szCs w:val="16"/>
        </w:rPr>
        <w:t>Outcomes:</w:t>
      </w:r>
    </w:p>
    <w:p w14:paraId="4E248912" w14:textId="66BBE7EE"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Positive social-emotional skills (including social relationships);</w:t>
      </w:r>
    </w:p>
    <w:p w14:paraId="6AAB6861" w14:textId="71AC3C7A"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5C29F8" w:rsidRDefault="00D92169" w:rsidP="006A01BD">
      <w:pPr>
        <w:spacing w:before="0"/>
        <w:ind w:firstLine="720"/>
        <w:rPr>
          <w:rFonts w:eastAsia="Times New Roman" w:cs="Arial"/>
          <w:color w:val="000000" w:themeColor="text1"/>
          <w:szCs w:val="16"/>
        </w:rPr>
      </w:pPr>
      <w:r w:rsidRPr="005C29F8">
        <w:rPr>
          <w:rFonts w:eastAsia="Times New Roman" w:cs="Arial"/>
          <w:color w:val="000000" w:themeColor="text1"/>
          <w:szCs w:val="16"/>
        </w:rPr>
        <w:t>C. Use of appropriate behaviors to meet their needs.</w:t>
      </w:r>
    </w:p>
    <w:p w14:paraId="6C3C0B77" w14:textId="77777777" w:rsidR="008751D3" w:rsidRPr="005C29F8" w:rsidRDefault="008751D3" w:rsidP="0011074D">
      <w:pPr>
        <w:rPr>
          <w:rFonts w:cs="Arial"/>
          <w:color w:val="000000" w:themeColor="text1"/>
          <w:szCs w:val="16"/>
        </w:rPr>
      </w:pPr>
      <w:r w:rsidRPr="005C29F8">
        <w:rPr>
          <w:rFonts w:cs="Arial"/>
          <w:color w:val="000000" w:themeColor="text1"/>
          <w:szCs w:val="16"/>
        </w:rPr>
        <w:t>Progress categories for A, B and C:</w:t>
      </w:r>
    </w:p>
    <w:p w14:paraId="5690C8BE" w14:textId="36B6DF2C" w:rsidR="008751D3" w:rsidRPr="005C29F8" w:rsidRDefault="00D048BC"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5C29F8" w:rsidRDefault="00D92169" w:rsidP="006A01BD">
      <w:pPr>
        <w:spacing w:before="0"/>
        <w:ind w:left="720"/>
        <w:rPr>
          <w:rFonts w:eastAsia="Times New Roman" w:cs="Arial"/>
          <w:color w:val="000000" w:themeColor="text1"/>
          <w:szCs w:val="16"/>
        </w:rPr>
      </w:pPr>
      <w:r w:rsidRPr="005C29F8">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5C29F8" w:rsidRDefault="008751D3" w:rsidP="0011074D">
      <w:pPr>
        <w:rPr>
          <w:rFonts w:cs="Arial"/>
          <w:b/>
          <w:color w:val="000000" w:themeColor="text1"/>
          <w:szCs w:val="16"/>
        </w:rPr>
      </w:pPr>
      <w:r w:rsidRPr="005C29F8">
        <w:rPr>
          <w:rFonts w:cs="Arial"/>
          <w:b/>
          <w:color w:val="000000" w:themeColor="text1"/>
          <w:szCs w:val="16"/>
        </w:rPr>
        <w:t>Summary Statements for Each of the Three Outcomes:</w:t>
      </w:r>
    </w:p>
    <w:p w14:paraId="65FE21E5"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1</w:t>
      </w:r>
      <w:r w:rsidRPr="005C29F8">
        <w:rPr>
          <w:rFonts w:cs="Arial"/>
          <w:bCs/>
          <w:color w:val="000000" w:themeColor="text1"/>
          <w:szCs w:val="16"/>
        </w:rPr>
        <w:t>:</w:t>
      </w:r>
      <w:r w:rsidRPr="005C29F8">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1:</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5C29F8">
        <w:rPr>
          <w:rFonts w:cs="Arial"/>
          <w:color w:val="000000" w:themeColor="text1"/>
          <w:szCs w:val="16"/>
        </w:rPr>
        <w:t xml:space="preserve">))] </w:t>
      </w:r>
      <w:r w:rsidRPr="005C29F8">
        <w:rPr>
          <w:rFonts w:cs="Arial"/>
          <w:color w:val="000000" w:themeColor="text1"/>
          <w:szCs w:val="16"/>
        </w:rPr>
        <w:t>times 100.</w:t>
      </w:r>
    </w:p>
    <w:p w14:paraId="5A694282"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2:</w:t>
      </w:r>
      <w:r w:rsidRPr="005C29F8">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2</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5C29F8">
        <w:rPr>
          <w:rFonts w:cs="Arial"/>
          <w:color w:val="000000" w:themeColor="text1"/>
          <w:szCs w:val="16"/>
        </w:rPr>
        <w:t xml:space="preserve">))] </w:t>
      </w:r>
      <w:r w:rsidRPr="005C29F8">
        <w:rPr>
          <w:rFonts w:cs="Arial"/>
          <w:color w:val="000000" w:themeColor="text1"/>
          <w:szCs w:val="16"/>
        </w:rPr>
        <w:t>times 100.</w:t>
      </w:r>
    </w:p>
    <w:p w14:paraId="207DF15E" w14:textId="77777777" w:rsidR="008751D3" w:rsidRPr="005C29F8" w:rsidRDefault="008751D3" w:rsidP="004369B2">
      <w:pPr>
        <w:rPr>
          <w:color w:val="000000" w:themeColor="text1"/>
        </w:rPr>
      </w:pPr>
      <w:r w:rsidRPr="005C29F8">
        <w:rPr>
          <w:b/>
          <w:color w:val="000000" w:themeColor="text1"/>
        </w:rPr>
        <w:t>Instructions</w:t>
      </w:r>
    </w:p>
    <w:p w14:paraId="7FEF7064" w14:textId="77777777" w:rsidR="008751D3" w:rsidRPr="005C29F8" w:rsidRDefault="008751D3" w:rsidP="00286BDF">
      <w:pPr>
        <w:rPr>
          <w:rFonts w:cs="Arial"/>
          <w:color w:val="000000" w:themeColor="text1"/>
          <w:szCs w:val="16"/>
        </w:rPr>
      </w:pPr>
      <w:r w:rsidRPr="005C29F8">
        <w:rPr>
          <w:rFonts w:cs="Arial"/>
          <w:color w:val="000000" w:themeColor="text1"/>
          <w:szCs w:val="16"/>
        </w:rPr>
        <w:t>Sampling of </w:t>
      </w:r>
      <w:r w:rsidRPr="005C29F8">
        <w:rPr>
          <w:rFonts w:cs="Arial"/>
          <w:b/>
          <w:bCs/>
          <w:color w:val="000000" w:themeColor="text1"/>
          <w:szCs w:val="16"/>
        </w:rPr>
        <w:t>children for assessment</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1FB7B1C7" w14:textId="77777777" w:rsidR="008751D3" w:rsidRPr="005C29F8" w:rsidRDefault="008751D3" w:rsidP="00286BDF">
      <w:pPr>
        <w:rPr>
          <w:rFonts w:cs="Arial"/>
          <w:color w:val="000000" w:themeColor="text1"/>
          <w:szCs w:val="16"/>
        </w:rPr>
      </w:pPr>
      <w:r w:rsidRPr="005C29F8">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5C29F8" w:rsidRDefault="008751D3" w:rsidP="00286BDF">
      <w:pPr>
        <w:rPr>
          <w:rFonts w:cs="Arial"/>
          <w:color w:val="000000" w:themeColor="text1"/>
          <w:szCs w:val="16"/>
        </w:rPr>
      </w:pPr>
      <w:r w:rsidRPr="005C29F8">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5C29F8" w:rsidRDefault="008751D3" w:rsidP="00286BDF">
      <w:pPr>
        <w:rPr>
          <w:rFonts w:cs="Arial"/>
          <w:color w:val="000000" w:themeColor="text1"/>
          <w:szCs w:val="16"/>
        </w:rPr>
      </w:pPr>
      <w:r w:rsidRPr="005C29F8">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5C29F8" w:rsidRDefault="008751D3" w:rsidP="00286BDF">
      <w:pPr>
        <w:rPr>
          <w:rFonts w:cs="Arial"/>
          <w:color w:val="000000" w:themeColor="text1"/>
          <w:szCs w:val="16"/>
        </w:rPr>
      </w:pPr>
      <w:r w:rsidRPr="005C29F8">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5C29F8" w:rsidRDefault="008751D3" w:rsidP="00286BDF">
      <w:pPr>
        <w:rPr>
          <w:rFonts w:cs="Arial"/>
          <w:color w:val="000000" w:themeColor="text1"/>
          <w:szCs w:val="16"/>
        </w:rPr>
      </w:pPr>
      <w:r w:rsidRPr="005C29F8">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33429D" w:rsidRDefault="00C96236" w:rsidP="008645AD">
      <w:pPr>
        <w:pStyle w:val="Heading2"/>
      </w:pPr>
      <w:r w:rsidRPr="0033429D">
        <w:t>7</w:t>
      </w:r>
      <w:r w:rsidR="00444A9D" w:rsidRPr="0033429D">
        <w:t xml:space="preserve"> </w:t>
      </w:r>
      <w:r w:rsidRPr="0033429D">
        <w:t xml:space="preserve">- </w:t>
      </w:r>
      <w:r w:rsidR="00DF6E30" w:rsidRPr="0033429D">
        <w:t>Indicator Data</w:t>
      </w:r>
    </w:p>
    <w:p w14:paraId="5AA4EA63" w14:textId="77777777" w:rsidR="0091098C" w:rsidRPr="005C29F8" w:rsidRDefault="0091098C" w:rsidP="004369B2">
      <w:pPr>
        <w:rPr>
          <w:color w:val="000000" w:themeColor="text1"/>
        </w:rPr>
      </w:pPr>
      <w:r w:rsidRPr="005C29F8">
        <w:rPr>
          <w:b/>
          <w:color w:val="000000" w:themeColor="text1"/>
        </w:rPr>
        <w:t>Not Applicable</w:t>
      </w:r>
    </w:p>
    <w:p w14:paraId="284C9B1A" w14:textId="32C218D6" w:rsidR="002D30ED" w:rsidRPr="005C29F8" w:rsidRDefault="00E54DDA">
      <w:pPr>
        <w:rPr>
          <w:b/>
          <w:color w:val="000000" w:themeColor="text1"/>
        </w:rPr>
      </w:pPr>
      <w:r w:rsidRPr="005C29F8">
        <w:rPr>
          <w:b/>
          <w:color w:val="000000" w:themeColor="text1"/>
        </w:rPr>
        <w:t>Select yes if this indicator is not applicable.</w:t>
      </w:r>
    </w:p>
    <w:p w14:paraId="400C4A0C" w14:textId="693F71F3" w:rsidR="00043AC9" w:rsidRDefault="00043AC9" w:rsidP="004369B2">
      <w:pPr>
        <w:rPr>
          <w:rFonts w:cs="Arial"/>
          <w:color w:val="000000" w:themeColor="text1"/>
          <w:szCs w:val="16"/>
        </w:rPr>
      </w:pPr>
      <w:r w:rsidRPr="005C29F8">
        <w:rPr>
          <w:rFonts w:cs="Arial"/>
          <w:color w:val="000000" w:themeColor="text1"/>
          <w:szCs w:val="16"/>
        </w:rPr>
        <w:t>NO</w:t>
      </w:r>
    </w:p>
    <w:p w14:paraId="2D4ABD95" w14:textId="015EAF2F" w:rsidR="002D30ED" w:rsidRPr="005C29F8" w:rsidRDefault="002D30ED">
      <w:pPr>
        <w:rPr>
          <w:color w:val="000000" w:themeColor="text1"/>
        </w:rPr>
      </w:pPr>
    </w:p>
    <w:p w14:paraId="50CA9D39" w14:textId="3128BDB0"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5C29F8" w14:paraId="67761B76" w14:textId="2BE890F9" w:rsidTr="0033429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5C29F8" w:rsidRDefault="00E104F3" w:rsidP="00FA72A0">
            <w:pPr>
              <w:spacing w:before="0" w:after="0" w:line="276" w:lineRule="auto"/>
              <w:jc w:val="center"/>
              <w:rPr>
                <w:rFonts w:cs="Arial"/>
                <w:b/>
                <w:color w:val="000000" w:themeColor="text1"/>
                <w:szCs w:val="16"/>
              </w:rPr>
            </w:pPr>
            <w:r>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2014</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B7CE9C8" w14:textId="0609FA3D"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5C29F8" w:rsidRDefault="002B7490" w:rsidP="00A018D4">
            <w:pPr>
              <w:jc w:val="center"/>
              <w:rPr>
                <w:rFonts w:cs="Arial"/>
                <w:color w:val="000000" w:themeColor="text1"/>
                <w:szCs w:val="16"/>
              </w:rPr>
            </w:pPr>
            <w:r w:rsidRPr="005C29F8">
              <w:rPr>
                <w:rFonts w:cs="Arial"/>
                <w:color w:val="000000" w:themeColor="text1"/>
                <w:szCs w:val="16"/>
              </w:rPr>
              <w:t>64.60%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5C29F8" w:rsidRDefault="002B7490" w:rsidP="00A018D4">
            <w:pPr>
              <w:jc w:val="center"/>
              <w:rPr>
                <w:rFonts w:cs="Arial"/>
                <w:color w:val="000000" w:themeColor="text1"/>
                <w:szCs w:val="16"/>
              </w:rPr>
            </w:pPr>
            <w:r w:rsidRPr="005C29F8">
              <w:rPr>
                <w:rFonts w:cs="Arial"/>
                <w:color w:val="000000" w:themeColor="text1"/>
                <w:szCs w:val="16"/>
              </w:rPr>
              <w:t>66.10%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5C29F8" w:rsidRDefault="002B7490" w:rsidP="00A018D4">
            <w:pPr>
              <w:jc w:val="center"/>
              <w:rPr>
                <w:rFonts w:cs="Arial"/>
                <w:color w:val="000000" w:themeColor="text1"/>
                <w:szCs w:val="16"/>
              </w:rPr>
            </w:pPr>
            <w:r w:rsidRPr="005C29F8">
              <w:rPr>
                <w:rFonts w:cs="Arial"/>
                <w:color w:val="000000" w:themeColor="text1"/>
                <w:szCs w:val="16"/>
              </w:rPr>
              <w:t>68.10%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5C29F8" w:rsidRDefault="002B7490" w:rsidP="00A018D4">
            <w:pPr>
              <w:jc w:val="center"/>
              <w:rPr>
                <w:rFonts w:cs="Arial"/>
                <w:color w:val="000000" w:themeColor="text1"/>
                <w:szCs w:val="16"/>
              </w:rPr>
            </w:pPr>
            <w:r w:rsidRPr="005C29F8">
              <w:rPr>
                <w:rFonts w:cs="Arial"/>
                <w:color w:val="000000" w:themeColor="text1"/>
                <w:szCs w:val="16"/>
              </w:rPr>
              <w:t>70.60%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5C29F8" w:rsidRDefault="002B7490" w:rsidP="00A018D4">
            <w:pPr>
              <w:jc w:val="center"/>
              <w:rPr>
                <w:rFonts w:cs="Arial"/>
                <w:color w:val="000000" w:themeColor="text1"/>
                <w:szCs w:val="16"/>
              </w:rPr>
            </w:pPr>
            <w:r w:rsidRPr="005C29F8">
              <w:rPr>
                <w:rFonts w:cs="Arial"/>
                <w:color w:val="000000" w:themeColor="text1"/>
                <w:szCs w:val="16"/>
              </w:rPr>
              <w:t>73.60%</w:t>
            </w:r>
          </w:p>
        </w:tc>
      </w:tr>
      <w:tr w:rsidR="005F0D3B" w:rsidRPr="005C29F8" w14:paraId="1273980B" w14:textId="53318F32" w:rsidTr="0033429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5C29F8" w:rsidRDefault="002B7490" w:rsidP="00A018D4">
            <w:pPr>
              <w:jc w:val="center"/>
              <w:rPr>
                <w:rFonts w:cs="Arial"/>
                <w:color w:val="000000" w:themeColor="text1"/>
                <w:szCs w:val="16"/>
              </w:rPr>
            </w:pPr>
            <w:r w:rsidRPr="005C29F8">
              <w:rPr>
                <w:rFonts w:cs="Arial"/>
                <w:color w:val="000000" w:themeColor="text1"/>
                <w:szCs w:val="16"/>
              </w:rPr>
              <w:t>65.90%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5C29F8" w:rsidRDefault="002B7490" w:rsidP="00A018D4">
            <w:pPr>
              <w:jc w:val="center"/>
              <w:rPr>
                <w:rFonts w:cs="Arial"/>
                <w:color w:val="000000" w:themeColor="text1"/>
                <w:szCs w:val="16"/>
              </w:rPr>
            </w:pPr>
            <w:r w:rsidRPr="005C29F8">
              <w:rPr>
                <w:rFonts w:cs="Arial"/>
                <w:color w:val="000000" w:themeColor="text1"/>
                <w:szCs w:val="16"/>
              </w:rPr>
              <w:t>64.92%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5C29F8" w:rsidRDefault="002B7490" w:rsidP="00A018D4">
            <w:pPr>
              <w:jc w:val="center"/>
              <w:rPr>
                <w:rFonts w:cs="Arial"/>
                <w:color w:val="000000" w:themeColor="text1"/>
                <w:szCs w:val="16"/>
              </w:rPr>
            </w:pPr>
            <w:r w:rsidRPr="005C29F8">
              <w:rPr>
                <w:rFonts w:cs="Arial"/>
                <w:color w:val="000000" w:themeColor="text1"/>
                <w:szCs w:val="16"/>
              </w:rPr>
              <w:t>66.66%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5C29F8" w:rsidRDefault="002B7490" w:rsidP="00A018D4">
            <w:pPr>
              <w:jc w:val="center"/>
              <w:rPr>
                <w:rFonts w:cs="Arial"/>
                <w:color w:val="000000" w:themeColor="text1"/>
                <w:szCs w:val="16"/>
              </w:rPr>
            </w:pPr>
            <w:r w:rsidRPr="005C29F8">
              <w:rPr>
                <w:rFonts w:cs="Arial"/>
                <w:color w:val="000000" w:themeColor="text1"/>
                <w:szCs w:val="16"/>
              </w:rPr>
              <w:t>69.12%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5C29F8" w:rsidRDefault="002B7490" w:rsidP="00A018D4">
            <w:pPr>
              <w:jc w:val="center"/>
              <w:rPr>
                <w:rFonts w:cs="Arial"/>
                <w:color w:val="000000" w:themeColor="text1"/>
                <w:szCs w:val="16"/>
              </w:rPr>
            </w:pPr>
            <w:r w:rsidRPr="005C29F8">
              <w:rPr>
                <w:rFonts w:cs="Arial"/>
                <w:color w:val="000000" w:themeColor="text1"/>
                <w:szCs w:val="16"/>
              </w:rPr>
              <w:t>71.25%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5C29F8" w:rsidRDefault="002B7490" w:rsidP="00A018D4">
            <w:pPr>
              <w:jc w:val="center"/>
              <w:rPr>
                <w:rFonts w:cs="Arial"/>
                <w:color w:val="000000" w:themeColor="text1"/>
                <w:szCs w:val="16"/>
              </w:rPr>
            </w:pPr>
            <w:r w:rsidRPr="005C29F8">
              <w:rPr>
                <w:rFonts w:cs="Arial"/>
                <w:color w:val="000000" w:themeColor="text1"/>
                <w:szCs w:val="16"/>
              </w:rPr>
              <w:t>74.46%</w:t>
            </w:r>
          </w:p>
        </w:tc>
      </w:tr>
      <w:tr w:rsidR="005F0D3B" w:rsidRPr="005C29F8" w14:paraId="0B3AB2AF" w14:textId="0ED8043B"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5C29F8" w:rsidRDefault="002B7490" w:rsidP="00A018D4">
            <w:pPr>
              <w:jc w:val="center"/>
              <w:rPr>
                <w:rFonts w:cs="Arial"/>
                <w:color w:val="000000" w:themeColor="text1"/>
                <w:szCs w:val="16"/>
              </w:rPr>
            </w:pPr>
            <w:r w:rsidRPr="005C29F8">
              <w:rPr>
                <w:rFonts w:cs="Arial"/>
                <w:color w:val="000000" w:themeColor="text1"/>
                <w:szCs w:val="16"/>
              </w:rPr>
              <w:t>82.90%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5C29F8" w:rsidRDefault="002B7490" w:rsidP="00A018D4">
            <w:pPr>
              <w:jc w:val="center"/>
              <w:rPr>
                <w:rFonts w:cs="Arial"/>
                <w:color w:val="000000" w:themeColor="text1"/>
                <w:szCs w:val="16"/>
              </w:rPr>
            </w:pPr>
            <w:r w:rsidRPr="005C29F8">
              <w:rPr>
                <w:rFonts w:cs="Arial"/>
                <w:color w:val="000000" w:themeColor="text1"/>
                <w:szCs w:val="16"/>
              </w:rPr>
              <w:t>83.40%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5C29F8" w:rsidRDefault="002B7490" w:rsidP="00A018D4">
            <w:pPr>
              <w:jc w:val="center"/>
              <w:rPr>
                <w:rFonts w:cs="Arial"/>
                <w:color w:val="000000" w:themeColor="text1"/>
                <w:szCs w:val="16"/>
              </w:rPr>
            </w:pPr>
            <w:r w:rsidRPr="005C29F8">
              <w:rPr>
                <w:rFonts w:cs="Arial"/>
                <w:color w:val="000000" w:themeColor="text1"/>
                <w:szCs w:val="16"/>
              </w:rPr>
              <w:t>83.90%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5C29F8" w:rsidRDefault="002B7490" w:rsidP="00A018D4">
            <w:pPr>
              <w:jc w:val="center"/>
              <w:rPr>
                <w:rFonts w:cs="Arial"/>
                <w:color w:val="000000" w:themeColor="text1"/>
                <w:szCs w:val="16"/>
              </w:rPr>
            </w:pPr>
            <w:r w:rsidRPr="005C29F8">
              <w:rPr>
                <w:rFonts w:cs="Arial"/>
                <w:color w:val="000000" w:themeColor="text1"/>
                <w:szCs w:val="16"/>
              </w:rPr>
              <w:t>84.40%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5C29F8" w:rsidRDefault="002B7490" w:rsidP="00A018D4">
            <w:pPr>
              <w:jc w:val="center"/>
              <w:rPr>
                <w:rFonts w:cs="Arial"/>
                <w:color w:val="000000" w:themeColor="text1"/>
                <w:szCs w:val="16"/>
              </w:rPr>
            </w:pPr>
            <w:r w:rsidRPr="005C29F8">
              <w:rPr>
                <w:rFonts w:cs="Arial"/>
                <w:color w:val="000000" w:themeColor="text1"/>
                <w:szCs w:val="16"/>
              </w:rPr>
              <w:t>84.90%</w:t>
            </w:r>
          </w:p>
        </w:tc>
      </w:tr>
      <w:tr w:rsidR="005F0D3B" w:rsidRPr="005C29F8" w14:paraId="1D11B386" w14:textId="42BD85F0" w:rsidTr="0033429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5C29F8" w:rsidRDefault="002B7490" w:rsidP="00A018D4">
            <w:pPr>
              <w:jc w:val="center"/>
              <w:rPr>
                <w:rFonts w:cs="Arial"/>
                <w:color w:val="000000" w:themeColor="text1"/>
                <w:szCs w:val="16"/>
              </w:rPr>
            </w:pPr>
            <w:r w:rsidRPr="005C29F8">
              <w:rPr>
                <w:rFonts w:cs="Arial"/>
                <w:color w:val="000000" w:themeColor="text1"/>
                <w:szCs w:val="16"/>
              </w:rPr>
              <w:t>75.80%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5C29F8" w:rsidRDefault="002B7490" w:rsidP="00A018D4">
            <w:pPr>
              <w:jc w:val="center"/>
              <w:rPr>
                <w:rFonts w:cs="Arial"/>
                <w:color w:val="000000" w:themeColor="text1"/>
                <w:szCs w:val="16"/>
              </w:rPr>
            </w:pPr>
            <w:r w:rsidRPr="005C29F8">
              <w:rPr>
                <w:rFonts w:cs="Arial"/>
                <w:color w:val="000000" w:themeColor="text1"/>
                <w:szCs w:val="16"/>
              </w:rPr>
              <w:t>80.42%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5C29F8" w:rsidRDefault="002B7490" w:rsidP="00A018D4">
            <w:pPr>
              <w:jc w:val="center"/>
              <w:rPr>
                <w:rFonts w:cs="Arial"/>
                <w:color w:val="000000" w:themeColor="text1"/>
                <w:szCs w:val="16"/>
              </w:rPr>
            </w:pPr>
            <w:r w:rsidRPr="005C29F8">
              <w:rPr>
                <w:rFonts w:cs="Arial"/>
                <w:color w:val="000000" w:themeColor="text1"/>
                <w:szCs w:val="16"/>
              </w:rPr>
              <w:t>81.10%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5C29F8" w:rsidRDefault="002B7490" w:rsidP="00A018D4">
            <w:pPr>
              <w:jc w:val="center"/>
              <w:rPr>
                <w:rFonts w:cs="Arial"/>
                <w:color w:val="000000" w:themeColor="text1"/>
                <w:szCs w:val="16"/>
              </w:rPr>
            </w:pPr>
            <w:r w:rsidRPr="005C29F8">
              <w:rPr>
                <w:rFonts w:cs="Arial"/>
                <w:color w:val="000000" w:themeColor="text1"/>
                <w:szCs w:val="16"/>
              </w:rPr>
              <w:t>81.60%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5C29F8" w:rsidRDefault="002B7490" w:rsidP="00A018D4">
            <w:pPr>
              <w:jc w:val="center"/>
              <w:rPr>
                <w:rFonts w:cs="Arial"/>
                <w:color w:val="000000" w:themeColor="text1"/>
                <w:szCs w:val="16"/>
              </w:rPr>
            </w:pPr>
            <w:r w:rsidRPr="005C29F8">
              <w:rPr>
                <w:rFonts w:cs="Arial"/>
                <w:color w:val="000000" w:themeColor="text1"/>
                <w:szCs w:val="16"/>
              </w:rPr>
              <w:t>80.42%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5C29F8" w:rsidRDefault="002B7490" w:rsidP="00A018D4">
            <w:pPr>
              <w:jc w:val="center"/>
              <w:rPr>
                <w:rFonts w:cs="Arial"/>
                <w:color w:val="000000" w:themeColor="text1"/>
                <w:szCs w:val="16"/>
              </w:rPr>
            </w:pPr>
            <w:r w:rsidRPr="005C29F8">
              <w:rPr>
                <w:rFonts w:cs="Arial"/>
                <w:color w:val="000000" w:themeColor="text1"/>
                <w:szCs w:val="16"/>
              </w:rPr>
              <w:t>77.64%</w:t>
            </w:r>
          </w:p>
        </w:tc>
      </w:tr>
      <w:tr w:rsidR="005F0D3B" w:rsidRPr="005C29F8" w14:paraId="038BC95B" w14:textId="47C87879" w:rsidTr="0033429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5C29F8" w:rsidRDefault="002B7490" w:rsidP="00A018D4">
            <w:pPr>
              <w:jc w:val="center"/>
              <w:rPr>
                <w:rFonts w:cs="Arial"/>
                <w:color w:val="000000" w:themeColor="text1"/>
                <w:szCs w:val="16"/>
              </w:rPr>
            </w:pPr>
            <w:r w:rsidRPr="005C29F8">
              <w:rPr>
                <w:rFonts w:cs="Arial"/>
                <w:color w:val="000000" w:themeColor="text1"/>
                <w:szCs w:val="16"/>
              </w:rPr>
              <w:t>64.90%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5C29F8" w:rsidRDefault="002B7490" w:rsidP="00A018D4">
            <w:pPr>
              <w:jc w:val="center"/>
              <w:rPr>
                <w:rFonts w:cs="Arial"/>
                <w:color w:val="000000" w:themeColor="text1"/>
                <w:szCs w:val="16"/>
              </w:rPr>
            </w:pPr>
            <w:r w:rsidRPr="005C29F8">
              <w:rPr>
                <w:rFonts w:cs="Arial"/>
                <w:color w:val="000000" w:themeColor="text1"/>
                <w:szCs w:val="16"/>
              </w:rPr>
              <w:t>66.40%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5C29F8" w:rsidRDefault="002B7490" w:rsidP="00A018D4">
            <w:pPr>
              <w:jc w:val="center"/>
              <w:rPr>
                <w:rFonts w:cs="Arial"/>
                <w:color w:val="000000" w:themeColor="text1"/>
                <w:szCs w:val="16"/>
              </w:rPr>
            </w:pPr>
            <w:r w:rsidRPr="005C29F8">
              <w:rPr>
                <w:rFonts w:cs="Arial"/>
                <w:color w:val="000000" w:themeColor="text1"/>
                <w:szCs w:val="16"/>
              </w:rPr>
              <w:t>68.40%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5C29F8" w:rsidRDefault="002B7490" w:rsidP="00A018D4">
            <w:pPr>
              <w:jc w:val="center"/>
              <w:rPr>
                <w:rFonts w:cs="Arial"/>
                <w:color w:val="000000" w:themeColor="text1"/>
                <w:szCs w:val="16"/>
              </w:rPr>
            </w:pPr>
            <w:r w:rsidRPr="005C29F8">
              <w:rPr>
                <w:rFonts w:cs="Arial"/>
                <w:color w:val="000000" w:themeColor="text1"/>
                <w:szCs w:val="16"/>
              </w:rPr>
              <w:t>70.90%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5C29F8" w:rsidRDefault="002B7490" w:rsidP="00A018D4">
            <w:pPr>
              <w:jc w:val="center"/>
              <w:rPr>
                <w:rFonts w:cs="Arial"/>
                <w:color w:val="000000" w:themeColor="text1"/>
                <w:szCs w:val="16"/>
              </w:rPr>
            </w:pPr>
            <w:r w:rsidRPr="005C29F8">
              <w:rPr>
                <w:rFonts w:cs="Arial"/>
                <w:color w:val="000000" w:themeColor="text1"/>
                <w:szCs w:val="16"/>
              </w:rPr>
              <w:t>73.90%</w:t>
            </w:r>
          </w:p>
        </w:tc>
      </w:tr>
      <w:tr w:rsidR="005F0D3B" w:rsidRPr="005C29F8" w14:paraId="66DA0218" w14:textId="74D7BD54" w:rsidTr="0033429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5C29F8" w:rsidRDefault="002B7490" w:rsidP="00A018D4">
            <w:pPr>
              <w:jc w:val="center"/>
              <w:rPr>
                <w:rFonts w:cs="Arial"/>
                <w:color w:val="000000" w:themeColor="text1"/>
                <w:szCs w:val="16"/>
              </w:rPr>
            </w:pPr>
            <w:r w:rsidRPr="005C29F8">
              <w:rPr>
                <w:rFonts w:cs="Arial"/>
                <w:color w:val="000000" w:themeColor="text1"/>
                <w:szCs w:val="16"/>
              </w:rPr>
              <w:t>58.80%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5C29F8" w:rsidRDefault="002B7490" w:rsidP="00A018D4">
            <w:pPr>
              <w:jc w:val="center"/>
              <w:rPr>
                <w:rFonts w:cs="Arial"/>
                <w:color w:val="000000" w:themeColor="text1"/>
                <w:szCs w:val="16"/>
              </w:rPr>
            </w:pPr>
            <w:r w:rsidRPr="005C29F8">
              <w:rPr>
                <w:rFonts w:cs="Arial"/>
                <w:color w:val="000000" w:themeColor="text1"/>
                <w:szCs w:val="16"/>
              </w:rPr>
              <w:t>61.93%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5C29F8" w:rsidRDefault="002B7490" w:rsidP="00A018D4">
            <w:pPr>
              <w:jc w:val="center"/>
              <w:rPr>
                <w:rFonts w:cs="Arial"/>
                <w:color w:val="000000" w:themeColor="text1"/>
                <w:szCs w:val="16"/>
              </w:rPr>
            </w:pPr>
            <w:r w:rsidRPr="005C29F8">
              <w:rPr>
                <w:rFonts w:cs="Arial"/>
                <w:color w:val="000000" w:themeColor="text1"/>
                <w:szCs w:val="16"/>
              </w:rPr>
              <w:t>63.16%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5C29F8" w:rsidRDefault="002B7490" w:rsidP="00A018D4">
            <w:pPr>
              <w:jc w:val="center"/>
              <w:rPr>
                <w:rFonts w:cs="Arial"/>
                <w:color w:val="000000" w:themeColor="text1"/>
                <w:szCs w:val="16"/>
              </w:rPr>
            </w:pPr>
            <w:r w:rsidRPr="005C29F8">
              <w:rPr>
                <w:rFonts w:cs="Arial"/>
                <w:color w:val="000000" w:themeColor="text1"/>
                <w:szCs w:val="16"/>
              </w:rPr>
              <w:t>65.02%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5C29F8" w:rsidRDefault="002B7490" w:rsidP="00A018D4">
            <w:pPr>
              <w:jc w:val="center"/>
              <w:rPr>
                <w:rFonts w:cs="Arial"/>
                <w:color w:val="000000" w:themeColor="text1"/>
                <w:szCs w:val="16"/>
              </w:rPr>
            </w:pPr>
            <w:r w:rsidRPr="005C29F8">
              <w:rPr>
                <w:rFonts w:cs="Arial"/>
                <w:color w:val="000000" w:themeColor="text1"/>
                <w:szCs w:val="16"/>
              </w:rPr>
              <w:t>65.32%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5C29F8" w:rsidRDefault="002B7490" w:rsidP="00A018D4">
            <w:pPr>
              <w:jc w:val="center"/>
              <w:rPr>
                <w:rFonts w:cs="Arial"/>
                <w:color w:val="000000" w:themeColor="text1"/>
                <w:szCs w:val="16"/>
              </w:rPr>
            </w:pPr>
            <w:r w:rsidRPr="005C29F8">
              <w:rPr>
                <w:rFonts w:cs="Arial"/>
                <w:color w:val="000000" w:themeColor="text1"/>
                <w:szCs w:val="16"/>
              </w:rPr>
              <w:t>66.55%</w:t>
            </w:r>
          </w:p>
        </w:tc>
      </w:tr>
      <w:tr w:rsidR="005F0D3B" w:rsidRPr="005C29F8" w14:paraId="5D1BF2C9" w14:textId="459BD37D" w:rsidTr="0033429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5C29F8" w:rsidRDefault="002B7490" w:rsidP="00A018D4">
            <w:pPr>
              <w:jc w:val="center"/>
              <w:rPr>
                <w:rFonts w:cs="Arial"/>
                <w:color w:val="000000" w:themeColor="text1"/>
                <w:szCs w:val="16"/>
              </w:rPr>
            </w:pPr>
            <w:r w:rsidRPr="005C29F8">
              <w:rPr>
                <w:rFonts w:cs="Arial"/>
                <w:color w:val="000000" w:themeColor="text1"/>
                <w:szCs w:val="16"/>
              </w:rPr>
              <w:t>69.90%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5C29F8" w:rsidRDefault="002B7490" w:rsidP="00A018D4">
            <w:pPr>
              <w:jc w:val="center"/>
              <w:rPr>
                <w:rFonts w:cs="Arial"/>
                <w:color w:val="000000" w:themeColor="text1"/>
                <w:szCs w:val="16"/>
              </w:rPr>
            </w:pPr>
            <w:r w:rsidRPr="005C29F8">
              <w:rPr>
                <w:rFonts w:cs="Arial"/>
                <w:color w:val="000000" w:themeColor="text1"/>
                <w:szCs w:val="16"/>
              </w:rPr>
              <w:t>71.40%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5C29F8" w:rsidRDefault="002B7490" w:rsidP="00A018D4">
            <w:pPr>
              <w:jc w:val="center"/>
              <w:rPr>
                <w:rFonts w:cs="Arial"/>
                <w:color w:val="000000" w:themeColor="text1"/>
                <w:szCs w:val="16"/>
              </w:rPr>
            </w:pPr>
            <w:r w:rsidRPr="005C29F8">
              <w:rPr>
                <w:rFonts w:cs="Arial"/>
                <w:color w:val="000000" w:themeColor="text1"/>
                <w:szCs w:val="16"/>
              </w:rPr>
              <w:t>73.40%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5C29F8" w:rsidRDefault="002B7490" w:rsidP="00A018D4">
            <w:pPr>
              <w:jc w:val="center"/>
              <w:rPr>
                <w:rFonts w:cs="Arial"/>
                <w:color w:val="000000" w:themeColor="text1"/>
                <w:szCs w:val="16"/>
              </w:rPr>
            </w:pPr>
            <w:r w:rsidRPr="005C29F8">
              <w:rPr>
                <w:rFonts w:cs="Arial"/>
                <w:color w:val="000000" w:themeColor="text1"/>
                <w:szCs w:val="16"/>
              </w:rPr>
              <w:t>75.90%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5C29F8" w:rsidRDefault="002B7490" w:rsidP="00A018D4">
            <w:pPr>
              <w:jc w:val="center"/>
              <w:rPr>
                <w:rFonts w:cs="Arial"/>
                <w:color w:val="000000" w:themeColor="text1"/>
                <w:szCs w:val="16"/>
              </w:rPr>
            </w:pPr>
            <w:r w:rsidRPr="005C29F8">
              <w:rPr>
                <w:rFonts w:cs="Arial"/>
                <w:color w:val="000000" w:themeColor="text1"/>
                <w:szCs w:val="16"/>
              </w:rPr>
              <w:t>78.90%</w:t>
            </w:r>
          </w:p>
        </w:tc>
      </w:tr>
      <w:tr w:rsidR="005F0D3B" w:rsidRPr="005C29F8" w14:paraId="1AC0D5CC" w14:textId="451AD16E" w:rsidTr="0033429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5C29F8" w:rsidRDefault="002B7490" w:rsidP="00A018D4">
            <w:pPr>
              <w:jc w:val="center"/>
              <w:rPr>
                <w:rFonts w:cs="Arial"/>
                <w:color w:val="000000" w:themeColor="text1"/>
                <w:szCs w:val="16"/>
              </w:rPr>
            </w:pPr>
            <w:r w:rsidRPr="005C29F8">
              <w:rPr>
                <w:rFonts w:cs="Arial"/>
                <w:color w:val="000000" w:themeColor="text1"/>
                <w:szCs w:val="16"/>
              </w:rPr>
              <w:t>52.90%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5C29F8" w:rsidRDefault="002B7490" w:rsidP="00A018D4">
            <w:pPr>
              <w:jc w:val="center"/>
              <w:rPr>
                <w:rFonts w:cs="Arial"/>
                <w:color w:val="000000" w:themeColor="text1"/>
                <w:szCs w:val="16"/>
              </w:rPr>
            </w:pPr>
            <w:r w:rsidRPr="005C29F8">
              <w:rPr>
                <w:rFonts w:cs="Arial"/>
                <w:color w:val="000000" w:themeColor="text1"/>
                <w:szCs w:val="16"/>
              </w:rPr>
              <w:t>66.46%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5C29F8" w:rsidRDefault="002B7490" w:rsidP="00A018D4">
            <w:pPr>
              <w:jc w:val="center"/>
              <w:rPr>
                <w:rFonts w:cs="Arial"/>
                <w:color w:val="000000" w:themeColor="text1"/>
                <w:szCs w:val="16"/>
              </w:rPr>
            </w:pPr>
            <w:r w:rsidRPr="005C29F8">
              <w:rPr>
                <w:rFonts w:cs="Arial"/>
                <w:color w:val="000000" w:themeColor="text1"/>
                <w:szCs w:val="16"/>
              </w:rPr>
              <w:t>66.49%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5C29F8" w:rsidRDefault="002B7490" w:rsidP="00A018D4">
            <w:pPr>
              <w:jc w:val="center"/>
              <w:rPr>
                <w:rFonts w:cs="Arial"/>
                <w:color w:val="000000" w:themeColor="text1"/>
                <w:szCs w:val="16"/>
              </w:rPr>
            </w:pPr>
            <w:r w:rsidRPr="005C29F8">
              <w:rPr>
                <w:rFonts w:cs="Arial"/>
                <w:color w:val="000000" w:themeColor="text1"/>
                <w:szCs w:val="16"/>
              </w:rPr>
              <w:t>67.22%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5C29F8" w:rsidRDefault="002B7490" w:rsidP="00A018D4">
            <w:pPr>
              <w:jc w:val="center"/>
              <w:rPr>
                <w:rFonts w:cs="Arial"/>
                <w:color w:val="000000" w:themeColor="text1"/>
                <w:szCs w:val="16"/>
              </w:rPr>
            </w:pPr>
            <w:r w:rsidRPr="005C29F8">
              <w:rPr>
                <w:rFonts w:cs="Arial"/>
                <w:color w:val="000000" w:themeColor="text1"/>
                <w:szCs w:val="16"/>
              </w:rPr>
              <w:t>66.38%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5C29F8" w:rsidRDefault="002B7490" w:rsidP="00A018D4">
            <w:pPr>
              <w:jc w:val="center"/>
              <w:rPr>
                <w:rFonts w:cs="Arial"/>
                <w:color w:val="000000" w:themeColor="text1"/>
                <w:szCs w:val="16"/>
              </w:rPr>
            </w:pPr>
            <w:r w:rsidRPr="005C29F8">
              <w:rPr>
                <w:rFonts w:cs="Arial"/>
                <w:color w:val="000000" w:themeColor="text1"/>
                <w:szCs w:val="16"/>
              </w:rPr>
              <w:t>64.63%</w:t>
            </w:r>
          </w:p>
        </w:tc>
      </w:tr>
      <w:tr w:rsidR="005F0D3B" w:rsidRPr="005C29F8" w14:paraId="3A905290" w14:textId="4D4DDE53" w:rsidTr="0033429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5C29F8" w:rsidRDefault="002B7490" w:rsidP="00A018D4">
            <w:pPr>
              <w:jc w:val="center"/>
              <w:rPr>
                <w:rFonts w:cs="Arial"/>
                <w:color w:val="000000" w:themeColor="text1"/>
                <w:szCs w:val="16"/>
              </w:rPr>
            </w:pPr>
            <w:r w:rsidRPr="005C29F8">
              <w:rPr>
                <w:rFonts w:cs="Arial"/>
                <w:color w:val="000000" w:themeColor="text1"/>
                <w:szCs w:val="16"/>
              </w:rPr>
              <w:t>56.40%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5C29F8" w:rsidRDefault="002B7490" w:rsidP="00A018D4">
            <w:pPr>
              <w:jc w:val="center"/>
              <w:rPr>
                <w:rFonts w:cs="Arial"/>
                <w:color w:val="000000" w:themeColor="text1"/>
                <w:szCs w:val="16"/>
              </w:rPr>
            </w:pPr>
            <w:r w:rsidRPr="005C29F8">
              <w:rPr>
                <w:rFonts w:cs="Arial"/>
                <w:color w:val="000000" w:themeColor="text1"/>
                <w:szCs w:val="16"/>
              </w:rPr>
              <w:t>57.90%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5C29F8" w:rsidRDefault="002B7490" w:rsidP="00A018D4">
            <w:pPr>
              <w:jc w:val="center"/>
              <w:rPr>
                <w:rFonts w:cs="Arial"/>
                <w:color w:val="000000" w:themeColor="text1"/>
                <w:szCs w:val="16"/>
              </w:rPr>
            </w:pPr>
            <w:r w:rsidRPr="005C29F8">
              <w:rPr>
                <w:rFonts w:cs="Arial"/>
                <w:color w:val="000000" w:themeColor="text1"/>
                <w:szCs w:val="16"/>
              </w:rPr>
              <w:t>59.90%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5C29F8" w:rsidRDefault="002B7490" w:rsidP="00A018D4">
            <w:pPr>
              <w:jc w:val="center"/>
              <w:rPr>
                <w:rFonts w:cs="Arial"/>
                <w:color w:val="000000" w:themeColor="text1"/>
                <w:szCs w:val="16"/>
              </w:rPr>
            </w:pPr>
            <w:r w:rsidRPr="005C29F8">
              <w:rPr>
                <w:rFonts w:cs="Arial"/>
                <w:color w:val="000000" w:themeColor="text1"/>
                <w:szCs w:val="16"/>
              </w:rPr>
              <w:t>62.40%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5C29F8" w:rsidRDefault="002B7490" w:rsidP="00A018D4">
            <w:pPr>
              <w:jc w:val="center"/>
              <w:rPr>
                <w:rFonts w:cs="Arial"/>
                <w:color w:val="000000" w:themeColor="text1"/>
                <w:szCs w:val="16"/>
              </w:rPr>
            </w:pPr>
            <w:r w:rsidRPr="005C29F8">
              <w:rPr>
                <w:rFonts w:cs="Arial"/>
                <w:color w:val="000000" w:themeColor="text1"/>
                <w:szCs w:val="16"/>
              </w:rPr>
              <w:t>65.40%</w:t>
            </w:r>
          </w:p>
        </w:tc>
      </w:tr>
      <w:tr w:rsidR="005F0D3B" w:rsidRPr="005C29F8" w14:paraId="542EE9A0" w14:textId="0624CABB" w:rsidTr="0033429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5C29F8" w:rsidRDefault="002B7490" w:rsidP="00A018D4">
            <w:pPr>
              <w:jc w:val="center"/>
              <w:rPr>
                <w:rFonts w:cs="Arial"/>
                <w:color w:val="000000" w:themeColor="text1"/>
                <w:szCs w:val="16"/>
              </w:rPr>
            </w:pPr>
            <w:r w:rsidRPr="005C29F8">
              <w:rPr>
                <w:rFonts w:cs="Arial"/>
                <w:color w:val="000000" w:themeColor="text1"/>
                <w:szCs w:val="16"/>
              </w:rPr>
              <w:t>59.50%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5C29F8" w:rsidRDefault="002B7490" w:rsidP="00A018D4">
            <w:pPr>
              <w:jc w:val="center"/>
              <w:rPr>
                <w:rFonts w:cs="Arial"/>
                <w:color w:val="000000" w:themeColor="text1"/>
                <w:szCs w:val="16"/>
              </w:rPr>
            </w:pPr>
            <w:r w:rsidRPr="005C29F8">
              <w:rPr>
                <w:rFonts w:cs="Arial"/>
                <w:color w:val="000000" w:themeColor="text1"/>
                <w:szCs w:val="16"/>
              </w:rPr>
              <w:t>55.63%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5C29F8" w:rsidRDefault="002B7490" w:rsidP="00A018D4">
            <w:pPr>
              <w:jc w:val="center"/>
              <w:rPr>
                <w:rFonts w:cs="Arial"/>
                <w:color w:val="000000" w:themeColor="text1"/>
                <w:szCs w:val="16"/>
              </w:rPr>
            </w:pPr>
            <w:r w:rsidRPr="005C29F8">
              <w:rPr>
                <w:rFonts w:cs="Arial"/>
                <w:color w:val="000000" w:themeColor="text1"/>
                <w:szCs w:val="16"/>
              </w:rPr>
              <w:t>56.84%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5C29F8" w:rsidRDefault="002B7490" w:rsidP="00A018D4">
            <w:pPr>
              <w:jc w:val="center"/>
              <w:rPr>
                <w:rFonts w:cs="Arial"/>
                <w:color w:val="000000" w:themeColor="text1"/>
                <w:szCs w:val="16"/>
              </w:rPr>
            </w:pPr>
            <w:r w:rsidRPr="005C29F8">
              <w:rPr>
                <w:rFonts w:cs="Arial"/>
                <w:color w:val="000000" w:themeColor="text1"/>
                <w:szCs w:val="16"/>
              </w:rPr>
              <w:t>61.42%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5C29F8" w:rsidRDefault="002B7490" w:rsidP="00A018D4">
            <w:pPr>
              <w:jc w:val="center"/>
              <w:rPr>
                <w:rFonts w:cs="Arial"/>
                <w:color w:val="000000" w:themeColor="text1"/>
                <w:szCs w:val="16"/>
              </w:rPr>
            </w:pPr>
            <w:r w:rsidRPr="005C29F8">
              <w:rPr>
                <w:rFonts w:cs="Arial"/>
                <w:color w:val="000000" w:themeColor="text1"/>
                <w:szCs w:val="16"/>
              </w:rPr>
              <w:t>64.11%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5C29F8" w:rsidRDefault="002B7490" w:rsidP="00A018D4">
            <w:pPr>
              <w:jc w:val="center"/>
              <w:rPr>
                <w:rFonts w:cs="Arial"/>
                <w:color w:val="000000" w:themeColor="text1"/>
                <w:szCs w:val="16"/>
              </w:rPr>
            </w:pPr>
            <w:r w:rsidRPr="005C29F8">
              <w:rPr>
                <w:rFonts w:cs="Arial"/>
                <w:color w:val="000000" w:themeColor="text1"/>
                <w:szCs w:val="16"/>
              </w:rPr>
              <w:t>65.69%</w:t>
            </w:r>
          </w:p>
        </w:tc>
      </w:tr>
      <w:tr w:rsidR="005F0D3B" w:rsidRPr="005C29F8" w14:paraId="1C3A879D" w14:textId="39451B95" w:rsidTr="0033429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5C29F8" w:rsidRDefault="002B7490" w:rsidP="00A018D4">
            <w:pPr>
              <w:jc w:val="center"/>
              <w:rPr>
                <w:rFonts w:cs="Arial"/>
                <w:color w:val="000000" w:themeColor="text1"/>
                <w:szCs w:val="16"/>
              </w:rPr>
            </w:pPr>
            <w:r w:rsidRPr="005C29F8">
              <w:rPr>
                <w:rFonts w:cs="Arial"/>
                <w:color w:val="000000" w:themeColor="text1"/>
                <w:szCs w:val="16"/>
              </w:rPr>
              <w:t>80.50%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5C29F8" w:rsidRDefault="002B7490" w:rsidP="00A018D4">
            <w:pPr>
              <w:jc w:val="center"/>
              <w:rPr>
                <w:rFonts w:cs="Arial"/>
                <w:color w:val="000000" w:themeColor="text1"/>
                <w:szCs w:val="16"/>
              </w:rPr>
            </w:pPr>
            <w:r w:rsidRPr="005C29F8">
              <w:rPr>
                <w:rFonts w:cs="Arial"/>
                <w:color w:val="000000" w:themeColor="text1"/>
                <w:szCs w:val="16"/>
              </w:rPr>
              <w:t>81.00%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5C29F8" w:rsidRDefault="002B7490" w:rsidP="00A018D4">
            <w:pPr>
              <w:jc w:val="center"/>
              <w:rPr>
                <w:rFonts w:cs="Arial"/>
                <w:color w:val="000000" w:themeColor="text1"/>
                <w:szCs w:val="16"/>
              </w:rPr>
            </w:pPr>
            <w:r w:rsidRPr="005C29F8">
              <w:rPr>
                <w:rFonts w:cs="Arial"/>
                <w:color w:val="000000" w:themeColor="text1"/>
                <w:szCs w:val="16"/>
              </w:rPr>
              <w:t>81.50%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5C29F8" w:rsidRDefault="002B7490" w:rsidP="00A018D4">
            <w:pPr>
              <w:jc w:val="center"/>
              <w:rPr>
                <w:rFonts w:cs="Arial"/>
                <w:color w:val="000000" w:themeColor="text1"/>
                <w:szCs w:val="16"/>
              </w:rPr>
            </w:pPr>
            <w:r w:rsidRPr="005C29F8">
              <w:rPr>
                <w:rFonts w:cs="Arial"/>
                <w:color w:val="000000" w:themeColor="text1"/>
                <w:szCs w:val="16"/>
              </w:rPr>
              <w:t>82.00%</w:t>
            </w:r>
          </w:p>
        </w:tc>
      </w:tr>
      <w:tr w:rsidR="005F0D3B" w:rsidRPr="005C29F8" w14:paraId="2ED2CF15" w14:textId="4D4950C3" w:rsidTr="0033429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5C29F8" w:rsidRDefault="002B7490" w:rsidP="00A018D4">
            <w:pPr>
              <w:jc w:val="center"/>
              <w:rPr>
                <w:rFonts w:cs="Arial"/>
                <w:color w:val="000000" w:themeColor="text1"/>
                <w:szCs w:val="16"/>
              </w:rPr>
            </w:pPr>
            <w:r w:rsidRPr="005C29F8">
              <w:rPr>
                <w:rFonts w:cs="Arial"/>
                <w:color w:val="000000" w:themeColor="text1"/>
                <w:szCs w:val="16"/>
              </w:rPr>
              <w:t>73.30%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5C29F8" w:rsidRDefault="002B7490" w:rsidP="00A018D4">
            <w:pPr>
              <w:jc w:val="center"/>
              <w:rPr>
                <w:rFonts w:cs="Arial"/>
                <w:color w:val="000000" w:themeColor="text1"/>
                <w:szCs w:val="16"/>
              </w:rPr>
            </w:pPr>
            <w:r w:rsidRPr="005C29F8">
              <w:rPr>
                <w:rFonts w:cs="Arial"/>
                <w:color w:val="000000" w:themeColor="text1"/>
                <w:szCs w:val="16"/>
              </w:rPr>
              <w:t>77.05%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5C29F8" w:rsidRDefault="002B7490" w:rsidP="00A018D4">
            <w:pPr>
              <w:jc w:val="center"/>
              <w:rPr>
                <w:rFonts w:cs="Arial"/>
                <w:color w:val="000000" w:themeColor="text1"/>
                <w:szCs w:val="16"/>
              </w:rPr>
            </w:pPr>
            <w:r w:rsidRPr="005C29F8">
              <w:rPr>
                <w:rFonts w:cs="Arial"/>
                <w:color w:val="000000" w:themeColor="text1"/>
                <w:szCs w:val="16"/>
              </w:rPr>
              <w:t>77.22%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5C29F8" w:rsidRDefault="002B7490" w:rsidP="00A018D4">
            <w:pPr>
              <w:jc w:val="center"/>
              <w:rPr>
                <w:rFonts w:cs="Arial"/>
                <w:color w:val="000000" w:themeColor="text1"/>
                <w:szCs w:val="16"/>
              </w:rPr>
            </w:pPr>
            <w:r w:rsidRPr="005C29F8">
              <w:rPr>
                <w:rFonts w:cs="Arial"/>
                <w:color w:val="000000" w:themeColor="text1"/>
                <w:szCs w:val="16"/>
              </w:rPr>
              <w:t>78.42%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5C29F8" w:rsidRDefault="002B7490" w:rsidP="00A018D4">
            <w:pPr>
              <w:jc w:val="center"/>
              <w:rPr>
                <w:rFonts w:cs="Arial"/>
                <w:color w:val="000000" w:themeColor="text1"/>
                <w:szCs w:val="16"/>
              </w:rPr>
            </w:pPr>
            <w:r w:rsidRPr="005C29F8">
              <w:rPr>
                <w:rFonts w:cs="Arial"/>
                <w:color w:val="000000" w:themeColor="text1"/>
                <w:szCs w:val="16"/>
              </w:rPr>
              <w:t>78.14%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5C29F8" w:rsidRDefault="002B7490" w:rsidP="00A018D4">
            <w:pPr>
              <w:jc w:val="center"/>
              <w:rPr>
                <w:rFonts w:cs="Arial"/>
                <w:color w:val="000000" w:themeColor="text1"/>
                <w:szCs w:val="16"/>
              </w:rPr>
            </w:pPr>
            <w:r w:rsidRPr="005C29F8">
              <w:rPr>
                <w:rFonts w:cs="Arial"/>
                <w:color w:val="000000" w:themeColor="text1"/>
                <w:szCs w:val="16"/>
              </w:rPr>
              <w:t>76.91%</w:t>
            </w:r>
          </w:p>
        </w:tc>
      </w:tr>
    </w:tbl>
    <w:p w14:paraId="53B4B4AE" w14:textId="77777777" w:rsidR="007870F8" w:rsidRPr="005C29F8" w:rsidRDefault="007870F8" w:rsidP="004369B2">
      <w:pPr>
        <w:rPr>
          <w:color w:val="000000" w:themeColor="text1"/>
        </w:rPr>
      </w:pPr>
    </w:p>
    <w:p w14:paraId="0DB74FA5" w14:textId="79B945B9" w:rsidR="00F4192A" w:rsidRPr="005C29F8" w:rsidRDefault="00F4192A" w:rsidP="004369B2">
      <w:pPr>
        <w:rPr>
          <w:color w:val="000000" w:themeColor="text1"/>
        </w:rPr>
      </w:pPr>
      <w:r w:rsidRPr="005C29F8">
        <w:rPr>
          <w:b/>
          <w:color w:val="000000" w:themeColor="text1"/>
        </w:rPr>
        <w:t>Targets</w:t>
      </w:r>
    </w:p>
    <w:tbl>
      <w:tblPr>
        <w:tblW w:w="1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1346"/>
        <w:gridCol w:w="2791"/>
      </w:tblGrid>
      <w:tr w:rsidR="00360CD9" w:rsidRPr="005C29F8" w14:paraId="7154778B" w14:textId="0E7606CF" w:rsidTr="00360CD9">
        <w:trPr>
          <w:trHeight w:val="350"/>
        </w:trPr>
        <w:tc>
          <w:tcPr>
            <w:tcW w:w="1627" w:type="pct"/>
            <w:tcBorders>
              <w:bottom w:val="single" w:sz="4" w:space="0" w:color="auto"/>
            </w:tcBorders>
            <w:shd w:val="clear" w:color="auto" w:fill="auto"/>
            <w:vAlign w:val="bottom"/>
          </w:tcPr>
          <w:p w14:paraId="4C772A88" w14:textId="77777777" w:rsidR="00360CD9" w:rsidRPr="005C29F8" w:rsidRDefault="00360CD9" w:rsidP="004369B2">
            <w:pPr>
              <w:jc w:val="center"/>
              <w:rPr>
                <w:b/>
                <w:color w:val="000000" w:themeColor="text1"/>
              </w:rPr>
            </w:pPr>
            <w:r w:rsidRPr="005C29F8">
              <w:rPr>
                <w:b/>
                <w:color w:val="000000" w:themeColor="text1"/>
              </w:rPr>
              <w:t>FFY</w:t>
            </w:r>
          </w:p>
        </w:tc>
        <w:tc>
          <w:tcPr>
            <w:tcW w:w="3373" w:type="pct"/>
            <w:shd w:val="clear" w:color="auto" w:fill="auto"/>
            <w:vAlign w:val="bottom"/>
          </w:tcPr>
          <w:p w14:paraId="12A78916" w14:textId="4FE79E2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8C73B9A" w14:textId="70B5F265" w:rsidTr="00360CD9">
        <w:trPr>
          <w:trHeight w:val="357"/>
        </w:trPr>
        <w:tc>
          <w:tcPr>
            <w:tcW w:w="1627" w:type="pct"/>
            <w:shd w:val="clear" w:color="auto" w:fill="auto"/>
            <w:vAlign w:val="center"/>
          </w:tcPr>
          <w:p w14:paraId="507B0BCD" w14:textId="415A5723" w:rsidR="00360CD9" w:rsidRPr="005C29F8" w:rsidRDefault="00360CD9" w:rsidP="007D156B">
            <w:pPr>
              <w:rPr>
                <w:rFonts w:cs="Arial"/>
                <w:color w:val="000000" w:themeColor="text1"/>
                <w:szCs w:val="16"/>
              </w:rPr>
            </w:pPr>
            <w:r w:rsidRPr="005C29F8">
              <w:rPr>
                <w:rFonts w:cs="Arial"/>
                <w:color w:val="000000" w:themeColor="text1"/>
                <w:szCs w:val="16"/>
              </w:rPr>
              <w:t>Target A1 &gt;=</w:t>
            </w:r>
          </w:p>
        </w:tc>
        <w:tc>
          <w:tcPr>
            <w:tcW w:w="3373" w:type="pct"/>
            <w:shd w:val="clear" w:color="auto" w:fill="auto"/>
            <w:vAlign w:val="center"/>
          </w:tcPr>
          <w:p w14:paraId="1B809E80" w14:textId="23651174" w:rsidR="00360CD9" w:rsidRPr="005C29F8" w:rsidRDefault="00360CD9">
            <w:pPr>
              <w:jc w:val="center"/>
              <w:rPr>
                <w:color w:val="000000" w:themeColor="text1"/>
              </w:rPr>
            </w:pPr>
            <w:r w:rsidRPr="005C29F8">
              <w:rPr>
                <w:color w:val="000000" w:themeColor="text1"/>
              </w:rPr>
              <w:t>75.10%</w:t>
            </w:r>
          </w:p>
        </w:tc>
      </w:tr>
      <w:tr w:rsidR="00360CD9" w:rsidRPr="005C29F8" w14:paraId="7C704220" w14:textId="7DE22E02" w:rsidTr="00360CD9">
        <w:trPr>
          <w:trHeight w:val="357"/>
        </w:trPr>
        <w:tc>
          <w:tcPr>
            <w:tcW w:w="1627" w:type="pct"/>
            <w:shd w:val="clear" w:color="auto" w:fill="auto"/>
            <w:vAlign w:val="center"/>
          </w:tcPr>
          <w:p w14:paraId="253AADF0" w14:textId="721E9C65" w:rsidR="00360CD9" w:rsidRPr="005C29F8" w:rsidRDefault="00360CD9" w:rsidP="007D156B">
            <w:pPr>
              <w:rPr>
                <w:rFonts w:cs="Arial"/>
                <w:color w:val="000000" w:themeColor="text1"/>
                <w:szCs w:val="16"/>
              </w:rPr>
            </w:pPr>
            <w:r w:rsidRPr="005C29F8">
              <w:rPr>
                <w:rFonts w:cs="Arial"/>
                <w:color w:val="000000" w:themeColor="text1"/>
                <w:szCs w:val="16"/>
              </w:rPr>
              <w:t>Target A2 &gt;=</w:t>
            </w:r>
          </w:p>
        </w:tc>
        <w:tc>
          <w:tcPr>
            <w:tcW w:w="3373" w:type="pct"/>
            <w:shd w:val="clear" w:color="auto" w:fill="auto"/>
            <w:vAlign w:val="center"/>
          </w:tcPr>
          <w:p w14:paraId="572F97E5" w14:textId="71E20118" w:rsidR="00360CD9" w:rsidRPr="005C29F8" w:rsidRDefault="00360CD9" w:rsidP="00A018D4">
            <w:pPr>
              <w:jc w:val="center"/>
              <w:rPr>
                <w:rFonts w:cs="Arial"/>
                <w:color w:val="000000" w:themeColor="text1"/>
                <w:szCs w:val="16"/>
              </w:rPr>
            </w:pPr>
            <w:r w:rsidRPr="005C29F8">
              <w:rPr>
                <w:rFonts w:cs="Arial"/>
                <w:color w:val="000000" w:themeColor="text1"/>
                <w:szCs w:val="16"/>
              </w:rPr>
              <w:t>85.40%</w:t>
            </w:r>
          </w:p>
        </w:tc>
      </w:tr>
      <w:tr w:rsidR="00360CD9" w:rsidRPr="005C29F8" w14:paraId="6D44D644" w14:textId="0E68C44F" w:rsidTr="00360CD9">
        <w:trPr>
          <w:trHeight w:val="357"/>
        </w:trPr>
        <w:tc>
          <w:tcPr>
            <w:tcW w:w="1627" w:type="pct"/>
            <w:shd w:val="clear" w:color="auto" w:fill="auto"/>
            <w:vAlign w:val="center"/>
          </w:tcPr>
          <w:p w14:paraId="2E46543E" w14:textId="484E799D" w:rsidR="00360CD9" w:rsidRPr="005C29F8" w:rsidRDefault="00360CD9" w:rsidP="007D156B">
            <w:pPr>
              <w:rPr>
                <w:rFonts w:cs="Arial"/>
                <w:color w:val="000000" w:themeColor="text1"/>
                <w:szCs w:val="16"/>
              </w:rPr>
            </w:pPr>
            <w:r w:rsidRPr="005C29F8">
              <w:rPr>
                <w:rFonts w:cs="Arial"/>
                <w:color w:val="000000" w:themeColor="text1"/>
                <w:szCs w:val="16"/>
              </w:rPr>
              <w:t>Target B1 &gt;=</w:t>
            </w:r>
          </w:p>
        </w:tc>
        <w:tc>
          <w:tcPr>
            <w:tcW w:w="3373" w:type="pct"/>
            <w:shd w:val="clear" w:color="auto" w:fill="auto"/>
            <w:vAlign w:val="center"/>
          </w:tcPr>
          <w:p w14:paraId="5B1AAB6F" w14:textId="09987858" w:rsidR="00360CD9" w:rsidRPr="005C29F8" w:rsidRDefault="00360CD9" w:rsidP="00A018D4">
            <w:pPr>
              <w:jc w:val="center"/>
              <w:rPr>
                <w:rFonts w:cs="Arial"/>
                <w:color w:val="000000" w:themeColor="text1"/>
                <w:szCs w:val="16"/>
              </w:rPr>
            </w:pPr>
            <w:r w:rsidRPr="005C29F8">
              <w:rPr>
                <w:rFonts w:cs="Arial"/>
                <w:color w:val="000000" w:themeColor="text1"/>
                <w:szCs w:val="16"/>
              </w:rPr>
              <w:t>74.40%</w:t>
            </w:r>
          </w:p>
        </w:tc>
      </w:tr>
      <w:tr w:rsidR="00360CD9" w:rsidRPr="005C29F8" w14:paraId="23425CD0" w14:textId="7ED99A36" w:rsidTr="00360CD9">
        <w:trPr>
          <w:trHeight w:val="357"/>
        </w:trPr>
        <w:tc>
          <w:tcPr>
            <w:tcW w:w="1627" w:type="pct"/>
            <w:shd w:val="clear" w:color="auto" w:fill="auto"/>
            <w:vAlign w:val="center"/>
          </w:tcPr>
          <w:p w14:paraId="7DAA620C" w14:textId="6D6F79FD" w:rsidR="00360CD9" w:rsidRPr="005C29F8" w:rsidRDefault="00360CD9" w:rsidP="007D156B">
            <w:pPr>
              <w:rPr>
                <w:rFonts w:cs="Arial"/>
                <w:color w:val="000000" w:themeColor="text1"/>
                <w:szCs w:val="16"/>
              </w:rPr>
            </w:pPr>
            <w:r w:rsidRPr="005C29F8">
              <w:rPr>
                <w:rFonts w:cs="Arial"/>
                <w:color w:val="000000" w:themeColor="text1"/>
                <w:szCs w:val="16"/>
              </w:rPr>
              <w:t>Target B2 &gt;=</w:t>
            </w:r>
          </w:p>
        </w:tc>
        <w:tc>
          <w:tcPr>
            <w:tcW w:w="3373" w:type="pct"/>
            <w:shd w:val="clear" w:color="auto" w:fill="auto"/>
            <w:vAlign w:val="center"/>
          </w:tcPr>
          <w:p w14:paraId="0C8065AA" w14:textId="2AC4B20C" w:rsidR="00360CD9" w:rsidRPr="005C29F8" w:rsidRDefault="00360CD9" w:rsidP="00A018D4">
            <w:pPr>
              <w:jc w:val="center"/>
              <w:rPr>
                <w:rFonts w:cs="Arial"/>
                <w:color w:val="000000" w:themeColor="text1"/>
                <w:szCs w:val="16"/>
              </w:rPr>
            </w:pPr>
            <w:r w:rsidRPr="005C29F8">
              <w:rPr>
                <w:rFonts w:cs="Arial"/>
                <w:color w:val="000000" w:themeColor="text1"/>
                <w:szCs w:val="16"/>
              </w:rPr>
              <w:t>79.40%</w:t>
            </w:r>
          </w:p>
        </w:tc>
      </w:tr>
      <w:tr w:rsidR="00360CD9" w:rsidRPr="005C29F8" w14:paraId="3A0A624F" w14:textId="382D7613" w:rsidTr="00360CD9">
        <w:trPr>
          <w:trHeight w:val="357"/>
        </w:trPr>
        <w:tc>
          <w:tcPr>
            <w:tcW w:w="1627" w:type="pct"/>
            <w:shd w:val="clear" w:color="auto" w:fill="auto"/>
            <w:vAlign w:val="center"/>
          </w:tcPr>
          <w:p w14:paraId="04DCCFAA" w14:textId="5591B965" w:rsidR="00360CD9" w:rsidRPr="005C29F8" w:rsidRDefault="00360CD9" w:rsidP="007D156B">
            <w:pPr>
              <w:rPr>
                <w:rFonts w:cs="Arial"/>
                <w:color w:val="000000" w:themeColor="text1"/>
                <w:szCs w:val="16"/>
              </w:rPr>
            </w:pPr>
            <w:r w:rsidRPr="005C29F8">
              <w:rPr>
                <w:rFonts w:cs="Arial"/>
                <w:color w:val="000000" w:themeColor="text1"/>
                <w:szCs w:val="16"/>
              </w:rPr>
              <w:t>Target C1 &gt;=</w:t>
            </w:r>
          </w:p>
        </w:tc>
        <w:tc>
          <w:tcPr>
            <w:tcW w:w="3373" w:type="pct"/>
            <w:shd w:val="clear" w:color="auto" w:fill="auto"/>
            <w:vAlign w:val="center"/>
          </w:tcPr>
          <w:p w14:paraId="26176209" w14:textId="03FEA13C" w:rsidR="00360CD9" w:rsidRPr="005C29F8" w:rsidRDefault="00360CD9" w:rsidP="00A018D4">
            <w:pPr>
              <w:jc w:val="center"/>
              <w:rPr>
                <w:rFonts w:cs="Arial"/>
                <w:color w:val="000000" w:themeColor="text1"/>
                <w:szCs w:val="16"/>
              </w:rPr>
            </w:pPr>
            <w:r w:rsidRPr="005C29F8">
              <w:rPr>
                <w:rFonts w:cs="Arial"/>
                <w:color w:val="000000" w:themeColor="text1"/>
                <w:szCs w:val="16"/>
              </w:rPr>
              <w:t>67.40%</w:t>
            </w:r>
          </w:p>
        </w:tc>
      </w:tr>
      <w:tr w:rsidR="00360CD9" w:rsidRPr="005C29F8" w14:paraId="7FD0F8D0" w14:textId="7983216B" w:rsidTr="00360CD9">
        <w:trPr>
          <w:trHeight w:val="357"/>
        </w:trPr>
        <w:tc>
          <w:tcPr>
            <w:tcW w:w="1627" w:type="pct"/>
            <w:shd w:val="clear" w:color="auto" w:fill="auto"/>
            <w:vAlign w:val="center"/>
          </w:tcPr>
          <w:p w14:paraId="16DEC104" w14:textId="6A28B34F" w:rsidR="00360CD9" w:rsidRPr="005C29F8" w:rsidRDefault="00360CD9" w:rsidP="007D156B">
            <w:pPr>
              <w:rPr>
                <w:rFonts w:cs="Arial"/>
                <w:color w:val="000000" w:themeColor="text1"/>
                <w:szCs w:val="16"/>
              </w:rPr>
            </w:pPr>
            <w:r w:rsidRPr="005C29F8">
              <w:rPr>
                <w:rFonts w:cs="Arial"/>
                <w:color w:val="000000" w:themeColor="text1"/>
                <w:szCs w:val="16"/>
              </w:rPr>
              <w:t>Target C2 &gt;=</w:t>
            </w:r>
          </w:p>
        </w:tc>
        <w:tc>
          <w:tcPr>
            <w:tcW w:w="3373" w:type="pct"/>
            <w:shd w:val="clear" w:color="auto" w:fill="auto"/>
            <w:vAlign w:val="center"/>
          </w:tcPr>
          <w:p w14:paraId="7A9F674E" w14:textId="54CCEACA" w:rsidR="00360CD9" w:rsidRPr="005C29F8" w:rsidRDefault="00360CD9" w:rsidP="00A018D4">
            <w:pPr>
              <w:jc w:val="center"/>
              <w:rPr>
                <w:rFonts w:cs="Arial"/>
                <w:color w:val="000000" w:themeColor="text1"/>
                <w:szCs w:val="16"/>
              </w:rPr>
            </w:pPr>
            <w:r w:rsidRPr="005C29F8">
              <w:rPr>
                <w:rFonts w:cs="Arial"/>
                <w:color w:val="000000" w:themeColor="text1"/>
                <w:szCs w:val="16"/>
              </w:rPr>
              <w:t>82.50%</w:t>
            </w:r>
          </w:p>
        </w:tc>
      </w:tr>
    </w:tbl>
    <w:p w14:paraId="49CD323A" w14:textId="0F9742B3" w:rsidR="002D145D" w:rsidRDefault="002D145D" w:rsidP="004369B2">
      <w:pPr>
        <w:rPr>
          <w:b/>
          <w:color w:val="000000" w:themeColor="text1"/>
        </w:rPr>
      </w:pPr>
      <w:r w:rsidRPr="005C29F8">
        <w:rPr>
          <w:b/>
          <w:color w:val="000000" w:themeColor="text1"/>
        </w:rPr>
        <w:t xml:space="preserve">Targets: Description of Stakeholder Input </w:t>
      </w:r>
    </w:p>
    <w:p w14:paraId="6276C0F6" w14:textId="56252E01" w:rsidR="002D145D" w:rsidRPr="005C29F8" w:rsidRDefault="002B7490" w:rsidP="002D145D">
      <w:pPr>
        <w:rPr>
          <w:rFonts w:cs="Arial"/>
          <w:color w:val="000000" w:themeColor="text1"/>
          <w:szCs w:val="16"/>
        </w:rPr>
      </w:pPr>
      <w:r w:rsidRPr="005C29F8">
        <w:rPr>
          <w:rFonts w:cs="Arial"/>
          <w:color w:val="000000" w:themeColor="text1"/>
          <w:szCs w:val="16"/>
        </w:rPr>
        <w:t>Representation from the Florida Department of Education 619 Coordinator; Florida Department of Education discretionary project, Technical  Assistance &amp; Training System; Florida Department of Education, Office of Early Learning; Florida Department of Education, discretionary project Florida Diagnostic &amp; Learning Resources System; Florida Department of Education discretionary project Florida Inclusion Network; Florida Headstart representative; Florida Department of Health, Early Steps State office and Local offices; school district Local Educational agency representatives; educators from the early learning community; University consultants; data consultants are all on the Child Outcomes advisement team.</w:t>
      </w:r>
      <w:r w:rsidRPr="005C29F8">
        <w:rPr>
          <w:rFonts w:cs="Arial"/>
          <w:color w:val="000000" w:themeColor="text1"/>
          <w:szCs w:val="16"/>
        </w:rPr>
        <w:br/>
        <w:t xml:space="preserve"> </w:t>
      </w:r>
    </w:p>
    <w:p w14:paraId="1512BEE4" w14:textId="77777777" w:rsidR="007870F8" w:rsidRPr="005C29F8" w:rsidRDefault="007870F8" w:rsidP="004369B2">
      <w:pPr>
        <w:rPr>
          <w:color w:val="000000" w:themeColor="text1"/>
        </w:rPr>
      </w:pPr>
    </w:p>
    <w:p w14:paraId="4D0201C3" w14:textId="2F27E71F" w:rsidR="008751D3" w:rsidRPr="005C29F8" w:rsidRDefault="008751D3">
      <w:pPr>
        <w:rPr>
          <w:b/>
          <w:color w:val="000000" w:themeColor="text1"/>
        </w:rPr>
      </w:pPr>
      <w:r w:rsidRPr="005C29F8">
        <w:rPr>
          <w:b/>
          <w:color w:val="000000" w:themeColor="text1"/>
        </w:rPr>
        <w:t>FFY 2019 SPP/APR Data</w:t>
      </w:r>
    </w:p>
    <w:p w14:paraId="75F01957" w14:textId="463160A4" w:rsidR="004B2C2D" w:rsidRPr="005C29F8" w:rsidRDefault="004B2C2D">
      <w:pPr>
        <w:rPr>
          <w:rFonts w:cs="Arial"/>
          <w:b/>
          <w:color w:val="000000" w:themeColor="text1"/>
          <w:szCs w:val="16"/>
        </w:rPr>
      </w:pPr>
      <w:r w:rsidRPr="005C29F8">
        <w:rPr>
          <w:rFonts w:cs="Arial"/>
          <w:b/>
          <w:color w:val="000000" w:themeColor="text1"/>
          <w:szCs w:val="16"/>
        </w:rPr>
        <w:t>Number of preschool children aged 3 through 5 with IEPs assessed</w:t>
      </w:r>
    </w:p>
    <w:p w14:paraId="6F555236" w14:textId="5F84A3B7" w:rsidR="004B2C2D" w:rsidRPr="005C29F8" w:rsidRDefault="004B2C2D" w:rsidP="004369B2">
      <w:pPr>
        <w:rPr>
          <w:color w:val="000000" w:themeColor="text1"/>
        </w:rPr>
      </w:pPr>
      <w:r w:rsidRPr="005C29F8">
        <w:rPr>
          <w:rFonts w:cs="Arial"/>
          <w:color w:val="000000" w:themeColor="text1"/>
          <w:szCs w:val="16"/>
        </w:rPr>
        <w:t>1,554</w:t>
      </w:r>
    </w:p>
    <w:p w14:paraId="6AF5CF56" w14:textId="77777777" w:rsidR="00A80FEB" w:rsidRPr="005C29F8" w:rsidRDefault="00A80FEB" w:rsidP="004369B2">
      <w:pPr>
        <w:rPr>
          <w:color w:val="000000" w:themeColor="text1"/>
        </w:rPr>
      </w:pPr>
      <w:r w:rsidRPr="005C29F8">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5C29F8" w14:paraId="7F9D0F86" w14:textId="5773C98B" w:rsidTr="0033429D">
        <w:trPr>
          <w:trHeight w:val="287"/>
          <w:tblHeader/>
        </w:trPr>
        <w:tc>
          <w:tcPr>
            <w:tcW w:w="3406" w:type="pct"/>
            <w:shd w:val="clear" w:color="auto" w:fill="auto"/>
            <w:vAlign w:val="bottom"/>
          </w:tcPr>
          <w:p w14:paraId="732006A2" w14:textId="4E4F994E" w:rsidR="008751D3" w:rsidRPr="005C29F8" w:rsidRDefault="00043AAB" w:rsidP="0024351A">
            <w:pPr>
              <w:rPr>
                <w:rFonts w:cs="Arial"/>
                <w:b/>
                <w:color w:val="000000" w:themeColor="text1"/>
                <w:szCs w:val="16"/>
              </w:rPr>
            </w:pPr>
            <w:r>
              <w:rPr>
                <w:rFonts w:cs="Arial"/>
                <w:b/>
                <w:color w:val="000000" w:themeColor="text1"/>
                <w:szCs w:val="16"/>
              </w:rPr>
              <w:t xml:space="preserve">Outcome A </w:t>
            </w:r>
            <w:r w:rsidRPr="0033429D">
              <w:rPr>
                <w:rFonts w:cs="Arial"/>
                <w:b/>
                <w:bCs/>
                <w:color w:val="000000" w:themeColor="text1"/>
                <w:szCs w:val="16"/>
              </w:rPr>
              <w:t xml:space="preserve">Progress </w:t>
            </w:r>
            <w:r w:rsidR="009028CA">
              <w:rPr>
                <w:rFonts w:cs="Arial"/>
                <w:b/>
                <w:bCs/>
                <w:color w:val="000000" w:themeColor="text1"/>
                <w:szCs w:val="16"/>
              </w:rPr>
              <w:t>C</w:t>
            </w:r>
            <w:r w:rsidRPr="0033429D">
              <w:rPr>
                <w:rFonts w:cs="Arial"/>
                <w:b/>
                <w:bCs/>
                <w:color w:val="000000" w:themeColor="text1"/>
                <w:szCs w:val="16"/>
              </w:rPr>
              <w:t>ategor</w:t>
            </w:r>
            <w:r w:rsidR="00E91363">
              <w:rPr>
                <w:rFonts w:cs="Arial"/>
                <w:b/>
                <w:bCs/>
                <w:color w:val="000000" w:themeColor="text1"/>
                <w:szCs w:val="16"/>
              </w:rPr>
              <w:t>y</w:t>
            </w:r>
          </w:p>
        </w:tc>
        <w:tc>
          <w:tcPr>
            <w:tcW w:w="797" w:type="pct"/>
            <w:shd w:val="clear" w:color="auto" w:fill="auto"/>
            <w:vAlign w:val="bottom"/>
          </w:tcPr>
          <w:p w14:paraId="2EAB6060" w14:textId="77777777" w:rsidR="008751D3" w:rsidRPr="005C29F8" w:rsidRDefault="008751D3" w:rsidP="004369B2">
            <w:pPr>
              <w:jc w:val="center"/>
              <w:rPr>
                <w:rFonts w:cs="Arial"/>
                <w:b/>
                <w:color w:val="000000" w:themeColor="text1"/>
                <w:szCs w:val="16"/>
              </w:rPr>
            </w:pPr>
            <w:r w:rsidRPr="005C29F8">
              <w:rPr>
                <w:rFonts w:cs="Arial"/>
                <w:b/>
                <w:color w:val="000000" w:themeColor="text1"/>
                <w:szCs w:val="16"/>
              </w:rPr>
              <w:t>Number of children</w:t>
            </w:r>
          </w:p>
        </w:tc>
        <w:tc>
          <w:tcPr>
            <w:tcW w:w="797" w:type="pct"/>
            <w:shd w:val="clear" w:color="auto" w:fill="auto"/>
            <w:vAlign w:val="bottom"/>
          </w:tcPr>
          <w:p w14:paraId="1007C28C" w14:textId="52952731" w:rsidR="008751D3" w:rsidRPr="005C29F8" w:rsidRDefault="008751D3" w:rsidP="004369B2">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D115F3B" w14:textId="14BF41AA" w:rsidTr="00AB0D6A">
        <w:trPr>
          <w:trHeight w:val="361"/>
        </w:trPr>
        <w:tc>
          <w:tcPr>
            <w:tcW w:w="3406" w:type="pct"/>
            <w:shd w:val="clear" w:color="auto" w:fill="auto"/>
            <w:vAlign w:val="center"/>
          </w:tcPr>
          <w:p w14:paraId="476980EA" w14:textId="77777777" w:rsidR="00A86385" w:rsidRPr="00FC0108" w:rsidRDefault="00A86385" w:rsidP="00A86385">
            <w:pPr>
              <w:rPr>
                <w:rFonts w:cs="Arial"/>
                <w:szCs w:val="16"/>
              </w:rPr>
            </w:pPr>
            <w:r w:rsidRPr="00FC0108">
              <w:rPr>
                <w:rFonts w:cs="Arial"/>
                <w:szCs w:val="16"/>
              </w:rPr>
              <w:t>a. Preschool children who did not improve functioning</w:t>
            </w:r>
          </w:p>
        </w:tc>
        <w:tc>
          <w:tcPr>
            <w:tcW w:w="797" w:type="pct"/>
            <w:shd w:val="clear" w:color="auto" w:fill="auto"/>
            <w:vAlign w:val="center"/>
          </w:tcPr>
          <w:p w14:paraId="358366F4" w14:textId="107FC5B1" w:rsidR="00A86385" w:rsidRPr="00FC0108" w:rsidRDefault="002B7490" w:rsidP="00A018D4">
            <w:pPr>
              <w:jc w:val="center"/>
              <w:rPr>
                <w:rFonts w:cs="Arial"/>
                <w:szCs w:val="16"/>
              </w:rPr>
            </w:pPr>
            <w:r w:rsidRPr="00FC0108">
              <w:rPr>
                <w:rFonts w:cs="Arial"/>
                <w:szCs w:val="16"/>
              </w:rPr>
              <w:t>43</w:t>
            </w:r>
          </w:p>
        </w:tc>
        <w:tc>
          <w:tcPr>
            <w:tcW w:w="797" w:type="pct"/>
            <w:shd w:val="clear" w:color="auto" w:fill="auto"/>
            <w:vAlign w:val="center"/>
          </w:tcPr>
          <w:p w14:paraId="0846D135" w14:textId="1043D337" w:rsidR="00A86385" w:rsidRPr="00FC0108" w:rsidRDefault="002B7490" w:rsidP="00A018D4">
            <w:pPr>
              <w:jc w:val="center"/>
              <w:rPr>
                <w:rFonts w:cs="Arial"/>
                <w:szCs w:val="16"/>
              </w:rPr>
            </w:pPr>
            <w:r w:rsidRPr="00FC0108">
              <w:rPr>
                <w:rFonts w:cs="Arial"/>
                <w:szCs w:val="16"/>
              </w:rPr>
              <w:t>2.77%</w:t>
            </w:r>
          </w:p>
        </w:tc>
      </w:tr>
      <w:tr w:rsidR="005C29F8" w:rsidRPr="005C29F8" w14:paraId="779019AB" w14:textId="1FD48572" w:rsidTr="00AB0D6A">
        <w:trPr>
          <w:trHeight w:val="361"/>
        </w:trPr>
        <w:tc>
          <w:tcPr>
            <w:tcW w:w="3406" w:type="pct"/>
            <w:shd w:val="clear" w:color="auto" w:fill="auto"/>
            <w:vAlign w:val="center"/>
          </w:tcPr>
          <w:p w14:paraId="6E7F23F0" w14:textId="77777777" w:rsidR="00A86385" w:rsidRPr="00FC0108" w:rsidRDefault="00A86385" w:rsidP="00A86385">
            <w:pPr>
              <w:rPr>
                <w:rFonts w:cs="Arial"/>
                <w:szCs w:val="16"/>
              </w:rPr>
            </w:pPr>
            <w:r w:rsidRPr="00FC0108">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FC0108" w:rsidRDefault="002B7490" w:rsidP="00A018D4">
            <w:pPr>
              <w:jc w:val="center"/>
              <w:rPr>
                <w:rFonts w:cs="Arial"/>
                <w:szCs w:val="16"/>
              </w:rPr>
            </w:pPr>
            <w:r w:rsidRPr="00FC0108">
              <w:rPr>
                <w:rFonts w:cs="Arial"/>
                <w:szCs w:val="16"/>
              </w:rPr>
              <w:t>214</w:t>
            </w:r>
          </w:p>
        </w:tc>
        <w:tc>
          <w:tcPr>
            <w:tcW w:w="797" w:type="pct"/>
            <w:shd w:val="clear" w:color="auto" w:fill="auto"/>
            <w:vAlign w:val="center"/>
          </w:tcPr>
          <w:p w14:paraId="371019D1" w14:textId="49035C13" w:rsidR="00A86385" w:rsidRPr="00FC0108" w:rsidRDefault="002B7490" w:rsidP="00A018D4">
            <w:pPr>
              <w:jc w:val="center"/>
              <w:rPr>
                <w:rFonts w:cs="Arial"/>
                <w:szCs w:val="16"/>
              </w:rPr>
            </w:pPr>
            <w:r w:rsidRPr="00FC0108">
              <w:rPr>
                <w:rFonts w:cs="Arial"/>
                <w:szCs w:val="16"/>
              </w:rPr>
              <w:t>13.77%</w:t>
            </w:r>
          </w:p>
        </w:tc>
      </w:tr>
      <w:tr w:rsidR="005C29F8" w:rsidRPr="005C29F8" w14:paraId="3A078806" w14:textId="7FBB31A0" w:rsidTr="00AB0D6A">
        <w:trPr>
          <w:trHeight w:val="361"/>
        </w:trPr>
        <w:tc>
          <w:tcPr>
            <w:tcW w:w="3406" w:type="pct"/>
            <w:shd w:val="clear" w:color="auto" w:fill="auto"/>
            <w:vAlign w:val="center"/>
          </w:tcPr>
          <w:p w14:paraId="6E35A4C3" w14:textId="77777777" w:rsidR="00A86385" w:rsidRPr="00FC0108" w:rsidRDefault="00A86385" w:rsidP="00A86385">
            <w:pPr>
              <w:rPr>
                <w:rFonts w:cs="Arial"/>
                <w:szCs w:val="16"/>
              </w:rPr>
            </w:pPr>
            <w:r w:rsidRPr="00FC0108">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FC0108" w:rsidRDefault="002B7490" w:rsidP="00A018D4">
            <w:pPr>
              <w:jc w:val="center"/>
              <w:rPr>
                <w:rFonts w:cs="Arial"/>
                <w:szCs w:val="16"/>
              </w:rPr>
            </w:pPr>
            <w:r w:rsidRPr="00FC0108">
              <w:rPr>
                <w:rFonts w:cs="Arial"/>
                <w:szCs w:val="16"/>
              </w:rPr>
              <w:t>213</w:t>
            </w:r>
          </w:p>
        </w:tc>
        <w:tc>
          <w:tcPr>
            <w:tcW w:w="797" w:type="pct"/>
            <w:shd w:val="clear" w:color="auto" w:fill="auto"/>
            <w:vAlign w:val="center"/>
          </w:tcPr>
          <w:p w14:paraId="4B6BCB00" w14:textId="047D3E20" w:rsidR="00A86385" w:rsidRPr="00FC0108" w:rsidRDefault="002B7490" w:rsidP="00A018D4">
            <w:pPr>
              <w:jc w:val="center"/>
              <w:rPr>
                <w:rFonts w:cs="Arial"/>
                <w:szCs w:val="16"/>
              </w:rPr>
            </w:pPr>
            <w:r w:rsidRPr="00FC0108">
              <w:rPr>
                <w:rFonts w:cs="Arial"/>
                <w:szCs w:val="16"/>
              </w:rPr>
              <w:t>13.71%</w:t>
            </w:r>
          </w:p>
        </w:tc>
      </w:tr>
      <w:tr w:rsidR="005C29F8" w:rsidRPr="005C29F8" w14:paraId="37EE0376" w14:textId="01578CDB" w:rsidTr="00AB0D6A">
        <w:trPr>
          <w:trHeight w:val="361"/>
        </w:trPr>
        <w:tc>
          <w:tcPr>
            <w:tcW w:w="3406" w:type="pct"/>
            <w:shd w:val="clear" w:color="auto" w:fill="auto"/>
            <w:vAlign w:val="center"/>
          </w:tcPr>
          <w:p w14:paraId="4DFA1510" w14:textId="77777777" w:rsidR="00A86385" w:rsidRPr="00FC0108" w:rsidRDefault="00A86385" w:rsidP="00A86385">
            <w:pPr>
              <w:rPr>
                <w:rFonts w:cs="Arial"/>
                <w:szCs w:val="16"/>
              </w:rPr>
            </w:pPr>
            <w:r w:rsidRPr="00FC0108">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FC0108" w:rsidRDefault="002B7490" w:rsidP="00A018D4">
            <w:pPr>
              <w:jc w:val="center"/>
              <w:rPr>
                <w:rFonts w:cs="Arial"/>
                <w:szCs w:val="16"/>
              </w:rPr>
            </w:pPr>
            <w:r w:rsidRPr="00FC0108">
              <w:rPr>
                <w:rFonts w:cs="Arial"/>
                <w:szCs w:val="16"/>
              </w:rPr>
              <w:t>572</w:t>
            </w:r>
          </w:p>
        </w:tc>
        <w:tc>
          <w:tcPr>
            <w:tcW w:w="797" w:type="pct"/>
            <w:shd w:val="clear" w:color="auto" w:fill="auto"/>
            <w:vAlign w:val="center"/>
          </w:tcPr>
          <w:p w14:paraId="16C35679" w14:textId="25F05A91" w:rsidR="00A86385" w:rsidRPr="00FC0108" w:rsidRDefault="002B7490" w:rsidP="00A018D4">
            <w:pPr>
              <w:jc w:val="center"/>
              <w:rPr>
                <w:rFonts w:cs="Arial"/>
                <w:szCs w:val="16"/>
              </w:rPr>
            </w:pPr>
            <w:r w:rsidRPr="00FC0108">
              <w:rPr>
                <w:rFonts w:cs="Arial"/>
                <w:szCs w:val="16"/>
              </w:rPr>
              <w:t>36.81%</w:t>
            </w:r>
          </w:p>
        </w:tc>
      </w:tr>
      <w:tr w:rsidR="005C29F8" w:rsidRPr="005C29F8" w14:paraId="2EAC8E4E" w14:textId="5ED91A2D" w:rsidTr="00AB0D6A">
        <w:trPr>
          <w:trHeight w:val="361"/>
        </w:trPr>
        <w:tc>
          <w:tcPr>
            <w:tcW w:w="3406" w:type="pct"/>
            <w:shd w:val="clear" w:color="auto" w:fill="auto"/>
            <w:vAlign w:val="center"/>
          </w:tcPr>
          <w:p w14:paraId="4107A866" w14:textId="77777777" w:rsidR="00A86385" w:rsidRPr="00FC0108" w:rsidRDefault="00A86385" w:rsidP="00A86385">
            <w:pPr>
              <w:rPr>
                <w:rFonts w:cs="Arial"/>
                <w:szCs w:val="16"/>
              </w:rPr>
            </w:pPr>
            <w:r w:rsidRPr="00FC0108">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FC0108" w:rsidRDefault="002B7490" w:rsidP="00A018D4">
            <w:pPr>
              <w:jc w:val="center"/>
              <w:rPr>
                <w:rFonts w:cs="Arial"/>
                <w:szCs w:val="16"/>
              </w:rPr>
            </w:pPr>
            <w:r w:rsidRPr="00FC0108">
              <w:rPr>
                <w:rFonts w:cs="Arial"/>
                <w:szCs w:val="16"/>
              </w:rPr>
              <w:t>512</w:t>
            </w:r>
          </w:p>
        </w:tc>
        <w:tc>
          <w:tcPr>
            <w:tcW w:w="797" w:type="pct"/>
            <w:shd w:val="clear" w:color="auto" w:fill="auto"/>
            <w:vAlign w:val="center"/>
          </w:tcPr>
          <w:p w14:paraId="49CE1ADC" w14:textId="7D7D7E9C" w:rsidR="00A86385" w:rsidRPr="00FC0108" w:rsidRDefault="002B7490" w:rsidP="00A018D4">
            <w:pPr>
              <w:jc w:val="center"/>
              <w:rPr>
                <w:rFonts w:cs="Arial"/>
                <w:szCs w:val="16"/>
              </w:rPr>
            </w:pPr>
            <w:r w:rsidRPr="00FC0108">
              <w:rPr>
                <w:rFonts w:cs="Arial"/>
                <w:szCs w:val="16"/>
              </w:rPr>
              <w:t>32.95%</w:t>
            </w:r>
          </w:p>
        </w:tc>
      </w:tr>
    </w:tbl>
    <w:p w14:paraId="2CDC19A8"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5C29F8" w14:paraId="3D9EEDAD" w14:textId="30B2445F" w:rsidTr="00AB0D6A">
        <w:trPr>
          <w:trHeight w:val="354"/>
          <w:tblHeader/>
        </w:trPr>
        <w:tc>
          <w:tcPr>
            <w:tcW w:w="1040" w:type="pct"/>
            <w:shd w:val="clear" w:color="auto" w:fill="auto"/>
            <w:vAlign w:val="bottom"/>
          </w:tcPr>
          <w:p w14:paraId="12D11B46" w14:textId="1FAAAC6F" w:rsidR="00E13B95" w:rsidRPr="005C29F8" w:rsidRDefault="003E11AE" w:rsidP="0033429D">
            <w:pPr>
              <w:rPr>
                <w:rFonts w:cs="Arial"/>
                <w:color w:val="000000" w:themeColor="text1"/>
                <w:szCs w:val="16"/>
              </w:rPr>
            </w:pPr>
            <w:r w:rsidRPr="0033429D">
              <w:rPr>
                <w:rFonts w:cs="Arial"/>
                <w:b/>
                <w:color w:val="000000" w:themeColor="text1"/>
                <w:szCs w:val="16"/>
              </w:rPr>
              <w:t>Outcome A</w:t>
            </w:r>
          </w:p>
        </w:tc>
        <w:tc>
          <w:tcPr>
            <w:tcW w:w="531" w:type="pct"/>
            <w:shd w:val="clear" w:color="auto" w:fill="auto"/>
            <w:vAlign w:val="bottom"/>
          </w:tcPr>
          <w:p w14:paraId="7B100CB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Numerator</w:t>
            </w:r>
          </w:p>
        </w:tc>
        <w:tc>
          <w:tcPr>
            <w:tcW w:w="572" w:type="pct"/>
            <w:shd w:val="clear" w:color="auto" w:fill="auto"/>
            <w:vAlign w:val="bottom"/>
          </w:tcPr>
          <w:p w14:paraId="31C4C2D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Denominator</w:t>
            </w:r>
          </w:p>
        </w:tc>
        <w:tc>
          <w:tcPr>
            <w:tcW w:w="571" w:type="pct"/>
            <w:shd w:val="clear" w:color="auto" w:fill="auto"/>
            <w:vAlign w:val="bottom"/>
          </w:tcPr>
          <w:p w14:paraId="1634F3BC" w14:textId="08D078C4" w:rsidR="00E13B95"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72" w:type="pct"/>
            <w:shd w:val="clear" w:color="auto" w:fill="auto"/>
            <w:vAlign w:val="bottom"/>
          </w:tcPr>
          <w:p w14:paraId="41DCEE89" w14:textId="40B5ABBB"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64737D68" w14:textId="1489FC12"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Data</w:t>
            </w:r>
          </w:p>
        </w:tc>
        <w:tc>
          <w:tcPr>
            <w:tcW w:w="572" w:type="pct"/>
            <w:shd w:val="clear" w:color="auto" w:fill="auto"/>
            <w:vAlign w:val="bottom"/>
          </w:tcPr>
          <w:p w14:paraId="4592E227" w14:textId="424684DB" w:rsidR="00E13B95" w:rsidRPr="005C29F8" w:rsidRDefault="00E13B95" w:rsidP="00681BA6">
            <w:pPr>
              <w:jc w:val="center"/>
              <w:rPr>
                <w:rFonts w:cs="Arial"/>
                <w:b/>
                <w:color w:val="000000" w:themeColor="text1"/>
                <w:szCs w:val="16"/>
              </w:rPr>
            </w:pPr>
            <w:r w:rsidRPr="005C29F8">
              <w:rPr>
                <w:rFonts w:cs="Arial"/>
                <w:b/>
                <w:color w:val="000000" w:themeColor="text1"/>
                <w:szCs w:val="16"/>
              </w:rPr>
              <w:t>Status</w:t>
            </w:r>
          </w:p>
        </w:tc>
        <w:tc>
          <w:tcPr>
            <w:tcW w:w="572" w:type="pct"/>
            <w:shd w:val="clear" w:color="auto" w:fill="auto"/>
            <w:vAlign w:val="bottom"/>
          </w:tcPr>
          <w:p w14:paraId="41F5B2E6" w14:textId="7085A5D7" w:rsidR="00E13B95" w:rsidRPr="005C29F8" w:rsidRDefault="00E13B95"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B94B2E" w14:textId="09DCF8DA" w:rsidTr="00AB0D6A">
        <w:trPr>
          <w:trHeight w:val="361"/>
        </w:trPr>
        <w:tc>
          <w:tcPr>
            <w:tcW w:w="1040" w:type="pct"/>
            <w:shd w:val="clear" w:color="auto" w:fill="auto"/>
          </w:tcPr>
          <w:p w14:paraId="42653FFD" w14:textId="308747A7" w:rsidR="00A86385" w:rsidRPr="005C29F8" w:rsidRDefault="00A86385" w:rsidP="00A018D4">
            <w:pPr>
              <w:rPr>
                <w:rFonts w:cs="Arial"/>
                <w:color w:val="000000" w:themeColor="text1"/>
                <w:szCs w:val="16"/>
              </w:rPr>
            </w:pPr>
            <w:r w:rsidRPr="005C29F8">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31" w:type="pct"/>
            <w:shd w:val="clear" w:color="auto" w:fill="auto"/>
            <w:vAlign w:val="center"/>
          </w:tcPr>
          <w:p w14:paraId="4154B7AF" w14:textId="22483590" w:rsidR="00A86385" w:rsidRPr="005C29F8" w:rsidRDefault="002B7490" w:rsidP="00A86385">
            <w:pPr>
              <w:jc w:val="center"/>
              <w:rPr>
                <w:rFonts w:cs="Arial"/>
                <w:color w:val="000000" w:themeColor="text1"/>
                <w:szCs w:val="16"/>
              </w:rPr>
            </w:pPr>
            <w:r w:rsidRPr="005C29F8">
              <w:rPr>
                <w:rFonts w:cs="Arial"/>
                <w:color w:val="000000" w:themeColor="text1"/>
                <w:szCs w:val="16"/>
              </w:rPr>
              <w:t>785</w:t>
            </w:r>
          </w:p>
        </w:tc>
        <w:tc>
          <w:tcPr>
            <w:tcW w:w="572" w:type="pct"/>
            <w:shd w:val="clear" w:color="auto" w:fill="auto"/>
            <w:vAlign w:val="center"/>
          </w:tcPr>
          <w:p w14:paraId="6A178831" w14:textId="564F7234" w:rsidR="00A86385" w:rsidRPr="005C29F8" w:rsidRDefault="002B7490" w:rsidP="00A86385">
            <w:pPr>
              <w:jc w:val="center"/>
              <w:rPr>
                <w:rFonts w:cs="Arial"/>
                <w:color w:val="000000" w:themeColor="text1"/>
                <w:szCs w:val="16"/>
              </w:rPr>
            </w:pPr>
            <w:r w:rsidRPr="005C29F8">
              <w:rPr>
                <w:rFonts w:cs="Arial"/>
                <w:color w:val="000000" w:themeColor="text1"/>
                <w:szCs w:val="16"/>
              </w:rPr>
              <w:t>1,042</w:t>
            </w:r>
          </w:p>
        </w:tc>
        <w:tc>
          <w:tcPr>
            <w:tcW w:w="571" w:type="pct"/>
            <w:shd w:val="clear" w:color="auto" w:fill="auto"/>
            <w:vAlign w:val="center"/>
          </w:tcPr>
          <w:p w14:paraId="5EEC0208" w14:textId="526E193A" w:rsidR="00A86385" w:rsidRPr="005C29F8" w:rsidRDefault="002B7490" w:rsidP="00A86385">
            <w:pPr>
              <w:jc w:val="center"/>
              <w:rPr>
                <w:rFonts w:cs="Arial"/>
                <w:color w:val="000000" w:themeColor="text1"/>
                <w:szCs w:val="16"/>
              </w:rPr>
            </w:pPr>
            <w:r w:rsidRPr="005C29F8">
              <w:rPr>
                <w:rFonts w:cs="Arial"/>
                <w:color w:val="000000" w:themeColor="text1"/>
                <w:szCs w:val="16"/>
              </w:rPr>
              <w:t>74.46%</w:t>
            </w:r>
          </w:p>
        </w:tc>
        <w:tc>
          <w:tcPr>
            <w:tcW w:w="572" w:type="pct"/>
            <w:shd w:val="clear" w:color="auto" w:fill="auto"/>
            <w:vAlign w:val="center"/>
          </w:tcPr>
          <w:p w14:paraId="4FDFC172" w14:textId="02E04CF5" w:rsidR="00A86385" w:rsidRPr="005C29F8" w:rsidRDefault="003D7F56">
            <w:pPr>
              <w:jc w:val="center"/>
              <w:rPr>
                <w:color w:val="000000" w:themeColor="text1"/>
              </w:rPr>
            </w:pPr>
            <w:r w:rsidRPr="005C29F8">
              <w:rPr>
                <w:color w:val="000000" w:themeColor="text1"/>
              </w:rPr>
              <w:t>75.10%</w:t>
            </w:r>
          </w:p>
        </w:tc>
        <w:tc>
          <w:tcPr>
            <w:tcW w:w="571" w:type="pct"/>
            <w:shd w:val="clear" w:color="auto" w:fill="auto"/>
            <w:vAlign w:val="center"/>
          </w:tcPr>
          <w:p w14:paraId="23D0B4EA" w14:textId="4DE98DDB" w:rsidR="00A86385" w:rsidRPr="005C29F8" w:rsidRDefault="002B7490" w:rsidP="00A86385">
            <w:pPr>
              <w:jc w:val="center"/>
              <w:rPr>
                <w:rFonts w:cs="Arial"/>
                <w:color w:val="000000" w:themeColor="text1"/>
                <w:szCs w:val="16"/>
              </w:rPr>
            </w:pPr>
            <w:r w:rsidRPr="005C29F8">
              <w:rPr>
                <w:rFonts w:cs="Arial"/>
                <w:color w:val="000000" w:themeColor="text1"/>
                <w:szCs w:val="16"/>
              </w:rPr>
              <w:t>75.34%</w:t>
            </w:r>
          </w:p>
        </w:tc>
        <w:tc>
          <w:tcPr>
            <w:tcW w:w="572" w:type="pct"/>
            <w:shd w:val="clear" w:color="auto" w:fill="auto"/>
            <w:vAlign w:val="center"/>
          </w:tcPr>
          <w:p w14:paraId="64F5CB78" w14:textId="13F3F70F" w:rsidR="00A86385" w:rsidRPr="005C29F8" w:rsidRDefault="002B7490" w:rsidP="00A86385">
            <w:pPr>
              <w:jc w:val="center"/>
              <w:rPr>
                <w:rFonts w:cs="Arial"/>
                <w:color w:val="000000" w:themeColor="text1"/>
                <w:szCs w:val="16"/>
              </w:rPr>
            </w:pPr>
            <w:r w:rsidRPr="005C29F8">
              <w:rPr>
                <w:rFonts w:cs="Arial"/>
                <w:color w:val="000000" w:themeColor="text1"/>
                <w:szCs w:val="16"/>
              </w:rPr>
              <w:t>Met Target</w:t>
            </w:r>
          </w:p>
        </w:tc>
        <w:tc>
          <w:tcPr>
            <w:tcW w:w="572" w:type="pct"/>
            <w:shd w:val="clear" w:color="auto" w:fill="auto"/>
            <w:vAlign w:val="center"/>
          </w:tcPr>
          <w:p w14:paraId="7D4367C2" w14:textId="1159AE87" w:rsidR="00A86385" w:rsidRPr="005C29F8" w:rsidRDefault="002B7490" w:rsidP="00A86385">
            <w:pPr>
              <w:jc w:val="center"/>
              <w:rPr>
                <w:rFonts w:cs="Arial"/>
                <w:color w:val="000000" w:themeColor="text1"/>
                <w:szCs w:val="16"/>
              </w:rPr>
            </w:pPr>
            <w:r w:rsidRPr="005C29F8">
              <w:rPr>
                <w:rFonts w:cs="Arial"/>
                <w:color w:val="000000" w:themeColor="text1"/>
                <w:szCs w:val="16"/>
              </w:rPr>
              <w:t>No Slippage</w:t>
            </w:r>
          </w:p>
        </w:tc>
      </w:tr>
      <w:tr w:rsidR="005C29F8" w:rsidRPr="005C29F8" w14:paraId="79C043DE" w14:textId="1DF06FE5" w:rsidTr="00AB0D6A">
        <w:trPr>
          <w:trHeight w:val="361"/>
        </w:trPr>
        <w:tc>
          <w:tcPr>
            <w:tcW w:w="1040" w:type="pct"/>
            <w:shd w:val="clear" w:color="auto" w:fill="auto"/>
          </w:tcPr>
          <w:p w14:paraId="03F6659D" w14:textId="04DBF049" w:rsidR="00A86385" w:rsidRPr="005C29F8" w:rsidRDefault="00A86385" w:rsidP="00A018D4">
            <w:pPr>
              <w:rPr>
                <w:rFonts w:cs="Arial"/>
                <w:color w:val="000000" w:themeColor="text1"/>
                <w:szCs w:val="16"/>
              </w:rPr>
            </w:pPr>
            <w:r w:rsidRPr="005C29F8">
              <w:rPr>
                <w:rFonts w:cs="Arial"/>
                <w:color w:val="000000" w:themeColor="text1"/>
                <w:szCs w:val="16"/>
              </w:rPr>
              <w:lastRenderedPageBreak/>
              <w:t xml:space="preserve">A2. The percent of preschool children who were functioning within age expectations in Outcome A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r w:rsidR="0083466B" w:rsidRPr="005C29F8">
              <w:rPr>
                <w:rFonts w:cs="Arial"/>
                <w:i/>
                <w:color w:val="000000" w:themeColor="text1"/>
                <w:szCs w:val="16"/>
              </w:rPr>
              <w:t xml:space="preserve"> </w:t>
            </w:r>
            <w:r w:rsidRPr="005C29F8">
              <w:rPr>
                <w:rFonts w:cs="Arial"/>
                <w:i/>
                <w:color w:val="000000" w:themeColor="text1"/>
                <w:szCs w:val="16"/>
              </w:rPr>
              <w:t>(</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31" w:type="pct"/>
            <w:shd w:val="clear" w:color="auto" w:fill="auto"/>
            <w:vAlign w:val="center"/>
          </w:tcPr>
          <w:p w14:paraId="1EA4F3E8" w14:textId="01AC6416" w:rsidR="00A86385" w:rsidRPr="005C29F8" w:rsidRDefault="002B7490" w:rsidP="00A86385">
            <w:pPr>
              <w:jc w:val="center"/>
              <w:rPr>
                <w:rFonts w:cs="Arial"/>
                <w:color w:val="000000" w:themeColor="text1"/>
                <w:szCs w:val="16"/>
              </w:rPr>
            </w:pPr>
            <w:r w:rsidRPr="005C29F8">
              <w:rPr>
                <w:rFonts w:cs="Arial"/>
                <w:color w:val="000000" w:themeColor="text1"/>
                <w:szCs w:val="16"/>
              </w:rPr>
              <w:t>1,084</w:t>
            </w:r>
          </w:p>
        </w:tc>
        <w:tc>
          <w:tcPr>
            <w:tcW w:w="572" w:type="pct"/>
            <w:shd w:val="clear" w:color="auto" w:fill="auto"/>
            <w:vAlign w:val="center"/>
          </w:tcPr>
          <w:p w14:paraId="392DC3C7" w14:textId="706433AB" w:rsidR="00A86385" w:rsidRPr="005C29F8" w:rsidRDefault="002B7490" w:rsidP="00A86385">
            <w:pPr>
              <w:jc w:val="center"/>
              <w:rPr>
                <w:rFonts w:cs="Arial"/>
                <w:color w:val="000000" w:themeColor="text1"/>
                <w:szCs w:val="16"/>
              </w:rPr>
            </w:pPr>
            <w:r w:rsidRPr="005C29F8">
              <w:rPr>
                <w:rFonts w:cs="Arial"/>
                <w:color w:val="000000" w:themeColor="text1"/>
                <w:szCs w:val="16"/>
              </w:rPr>
              <w:t>1,554</w:t>
            </w:r>
          </w:p>
        </w:tc>
        <w:tc>
          <w:tcPr>
            <w:tcW w:w="571" w:type="pct"/>
            <w:shd w:val="clear" w:color="auto" w:fill="auto"/>
            <w:vAlign w:val="center"/>
          </w:tcPr>
          <w:p w14:paraId="480CDC79" w14:textId="4F1F0DEC" w:rsidR="00A86385" w:rsidRPr="005C29F8" w:rsidRDefault="002B7490" w:rsidP="00A86385">
            <w:pPr>
              <w:jc w:val="center"/>
              <w:rPr>
                <w:rFonts w:cs="Arial"/>
                <w:color w:val="000000" w:themeColor="text1"/>
                <w:szCs w:val="16"/>
              </w:rPr>
            </w:pPr>
            <w:r w:rsidRPr="005C29F8">
              <w:rPr>
                <w:rFonts w:cs="Arial"/>
                <w:color w:val="000000" w:themeColor="text1"/>
                <w:szCs w:val="16"/>
              </w:rPr>
              <w:t>77.64%</w:t>
            </w:r>
          </w:p>
        </w:tc>
        <w:tc>
          <w:tcPr>
            <w:tcW w:w="572" w:type="pct"/>
            <w:shd w:val="clear" w:color="auto" w:fill="auto"/>
            <w:vAlign w:val="center"/>
          </w:tcPr>
          <w:p w14:paraId="4E37244D" w14:textId="286AF534" w:rsidR="00A86385" w:rsidRPr="005C29F8" w:rsidRDefault="003D7F56">
            <w:pPr>
              <w:jc w:val="center"/>
              <w:rPr>
                <w:color w:val="000000" w:themeColor="text1"/>
              </w:rPr>
            </w:pPr>
            <w:r w:rsidRPr="005C29F8">
              <w:rPr>
                <w:color w:val="000000" w:themeColor="text1"/>
              </w:rPr>
              <w:t>85.40%</w:t>
            </w:r>
          </w:p>
        </w:tc>
        <w:tc>
          <w:tcPr>
            <w:tcW w:w="571" w:type="pct"/>
            <w:shd w:val="clear" w:color="auto" w:fill="auto"/>
            <w:vAlign w:val="center"/>
          </w:tcPr>
          <w:p w14:paraId="2BBC817C" w14:textId="65BC2730" w:rsidR="00A86385" w:rsidRPr="005C29F8" w:rsidRDefault="002B7490" w:rsidP="00A86385">
            <w:pPr>
              <w:jc w:val="center"/>
              <w:rPr>
                <w:rFonts w:cs="Arial"/>
                <w:color w:val="000000" w:themeColor="text1"/>
                <w:szCs w:val="16"/>
              </w:rPr>
            </w:pPr>
            <w:r w:rsidRPr="005C29F8">
              <w:rPr>
                <w:rFonts w:cs="Arial"/>
                <w:color w:val="000000" w:themeColor="text1"/>
                <w:szCs w:val="16"/>
              </w:rPr>
              <w:t>69.76%</w:t>
            </w:r>
          </w:p>
        </w:tc>
        <w:tc>
          <w:tcPr>
            <w:tcW w:w="572" w:type="pct"/>
            <w:shd w:val="clear" w:color="auto" w:fill="auto"/>
            <w:vAlign w:val="center"/>
          </w:tcPr>
          <w:p w14:paraId="3AC16CE0" w14:textId="7E3856A4" w:rsidR="00A86385" w:rsidRPr="005C29F8" w:rsidRDefault="002B7490" w:rsidP="00A86385">
            <w:pPr>
              <w:jc w:val="center"/>
              <w:rPr>
                <w:rFonts w:cs="Arial"/>
                <w:color w:val="000000" w:themeColor="text1"/>
                <w:szCs w:val="16"/>
              </w:rPr>
            </w:pPr>
            <w:r w:rsidRPr="005C29F8">
              <w:rPr>
                <w:rFonts w:cs="Arial"/>
                <w:color w:val="000000" w:themeColor="text1"/>
                <w:szCs w:val="16"/>
              </w:rPr>
              <w:t>Did Not Meet Target</w:t>
            </w:r>
          </w:p>
        </w:tc>
        <w:tc>
          <w:tcPr>
            <w:tcW w:w="572" w:type="pct"/>
            <w:shd w:val="clear" w:color="auto" w:fill="auto"/>
            <w:vAlign w:val="center"/>
          </w:tcPr>
          <w:p w14:paraId="2C0165C1" w14:textId="5260DB98" w:rsidR="00A86385" w:rsidRPr="005C29F8" w:rsidRDefault="002B7490" w:rsidP="00A86385">
            <w:pPr>
              <w:jc w:val="center"/>
              <w:rPr>
                <w:rFonts w:cs="Arial"/>
                <w:color w:val="000000" w:themeColor="text1"/>
                <w:szCs w:val="16"/>
              </w:rPr>
            </w:pPr>
            <w:r w:rsidRPr="005C29F8">
              <w:rPr>
                <w:rFonts w:cs="Arial"/>
                <w:color w:val="000000" w:themeColor="text1"/>
                <w:szCs w:val="16"/>
              </w:rPr>
              <w:t>Slippage</w:t>
            </w:r>
          </w:p>
        </w:tc>
      </w:tr>
    </w:tbl>
    <w:p w14:paraId="43C6FD6E" w14:textId="77777777" w:rsidR="00A80FEB" w:rsidRPr="005C29F8" w:rsidRDefault="00A80FEB" w:rsidP="004369B2">
      <w:pPr>
        <w:rPr>
          <w:color w:val="000000" w:themeColor="text1"/>
        </w:rPr>
      </w:pPr>
      <w:r w:rsidRPr="005C29F8">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5C29F8" w14:paraId="637A7029" w14:textId="2CDA80A7" w:rsidTr="0033429D">
        <w:trPr>
          <w:trHeight w:val="361"/>
          <w:tblHeader/>
        </w:trPr>
        <w:tc>
          <w:tcPr>
            <w:tcW w:w="3349" w:type="pct"/>
            <w:shd w:val="clear" w:color="auto" w:fill="auto"/>
            <w:vAlign w:val="bottom"/>
          </w:tcPr>
          <w:p w14:paraId="43F5435F" w14:textId="01DC1145" w:rsidR="00E13B95" w:rsidRPr="005C29F8" w:rsidRDefault="003E11AE" w:rsidP="0024351A">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sidR="009028CA">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33266842" w14:textId="77777777" w:rsidR="00E13B95" w:rsidRPr="005C29F8" w:rsidRDefault="00E13B95"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5864E39" w14:textId="3FAA808D" w:rsidR="00E13B95" w:rsidRPr="005C29F8" w:rsidRDefault="00E13B95"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5E399615" w14:textId="1C73CC75" w:rsidTr="00AB0D6A">
        <w:trPr>
          <w:trHeight w:val="361"/>
        </w:trPr>
        <w:tc>
          <w:tcPr>
            <w:tcW w:w="3349" w:type="pct"/>
            <w:shd w:val="clear" w:color="auto" w:fill="auto"/>
          </w:tcPr>
          <w:p w14:paraId="6B2DB9F8"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5C29F8" w:rsidRDefault="002B7490" w:rsidP="00A018D4">
            <w:pPr>
              <w:jc w:val="center"/>
              <w:rPr>
                <w:rFonts w:cs="Arial"/>
                <w:color w:val="000000" w:themeColor="text1"/>
                <w:szCs w:val="16"/>
              </w:rPr>
            </w:pPr>
            <w:r w:rsidRPr="005C29F8">
              <w:rPr>
                <w:rFonts w:cs="Arial"/>
                <w:color w:val="000000" w:themeColor="text1"/>
                <w:szCs w:val="16"/>
              </w:rPr>
              <w:t>52</w:t>
            </w:r>
          </w:p>
        </w:tc>
        <w:tc>
          <w:tcPr>
            <w:tcW w:w="825" w:type="pct"/>
            <w:shd w:val="clear" w:color="auto" w:fill="auto"/>
            <w:vAlign w:val="center"/>
          </w:tcPr>
          <w:p w14:paraId="21775FA0" w14:textId="7E6665F3" w:rsidR="00A86385" w:rsidRPr="005C29F8" w:rsidRDefault="002B7490" w:rsidP="00A018D4">
            <w:pPr>
              <w:jc w:val="center"/>
              <w:rPr>
                <w:rFonts w:cs="Arial"/>
                <w:color w:val="000000" w:themeColor="text1"/>
                <w:szCs w:val="16"/>
              </w:rPr>
            </w:pPr>
            <w:r w:rsidRPr="005C29F8">
              <w:rPr>
                <w:rFonts w:cs="Arial"/>
                <w:color w:val="000000" w:themeColor="text1"/>
                <w:szCs w:val="16"/>
              </w:rPr>
              <w:t>3.35%</w:t>
            </w:r>
          </w:p>
        </w:tc>
      </w:tr>
      <w:tr w:rsidR="005C29F8" w:rsidRPr="005C29F8" w14:paraId="0EABFD05" w14:textId="7B9C3CA9" w:rsidTr="00AB0D6A">
        <w:trPr>
          <w:trHeight w:val="361"/>
        </w:trPr>
        <w:tc>
          <w:tcPr>
            <w:tcW w:w="3349" w:type="pct"/>
            <w:shd w:val="clear" w:color="auto" w:fill="auto"/>
          </w:tcPr>
          <w:p w14:paraId="623F83AF"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5C29F8" w:rsidRDefault="002B7490" w:rsidP="00A018D4">
            <w:pPr>
              <w:jc w:val="center"/>
              <w:rPr>
                <w:rFonts w:cs="Arial"/>
                <w:color w:val="000000" w:themeColor="text1"/>
                <w:szCs w:val="16"/>
              </w:rPr>
            </w:pPr>
            <w:r w:rsidRPr="005C29F8">
              <w:rPr>
                <w:rFonts w:cs="Arial"/>
                <w:color w:val="000000" w:themeColor="text1"/>
                <w:szCs w:val="16"/>
              </w:rPr>
              <w:t>456</w:t>
            </w:r>
          </w:p>
        </w:tc>
        <w:tc>
          <w:tcPr>
            <w:tcW w:w="825" w:type="pct"/>
            <w:shd w:val="clear" w:color="auto" w:fill="auto"/>
            <w:vAlign w:val="center"/>
          </w:tcPr>
          <w:p w14:paraId="33D020CC" w14:textId="0314A001" w:rsidR="00A86385" w:rsidRPr="005C29F8" w:rsidRDefault="002B7490" w:rsidP="00A018D4">
            <w:pPr>
              <w:jc w:val="center"/>
              <w:rPr>
                <w:rFonts w:cs="Arial"/>
                <w:color w:val="000000" w:themeColor="text1"/>
                <w:szCs w:val="16"/>
              </w:rPr>
            </w:pPr>
            <w:r w:rsidRPr="005C29F8">
              <w:rPr>
                <w:rFonts w:cs="Arial"/>
                <w:color w:val="000000" w:themeColor="text1"/>
                <w:szCs w:val="16"/>
              </w:rPr>
              <w:t>29.34%</w:t>
            </w:r>
          </w:p>
        </w:tc>
      </w:tr>
      <w:tr w:rsidR="005C29F8" w:rsidRPr="005C29F8" w14:paraId="2AFEEE7C" w14:textId="52870042" w:rsidTr="00AB0D6A">
        <w:trPr>
          <w:trHeight w:val="361"/>
        </w:trPr>
        <w:tc>
          <w:tcPr>
            <w:tcW w:w="3349" w:type="pct"/>
            <w:shd w:val="clear" w:color="auto" w:fill="auto"/>
          </w:tcPr>
          <w:p w14:paraId="77166FC5"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5C29F8" w:rsidRDefault="002B7490" w:rsidP="00A018D4">
            <w:pPr>
              <w:jc w:val="center"/>
              <w:rPr>
                <w:rFonts w:cs="Arial"/>
                <w:color w:val="000000" w:themeColor="text1"/>
                <w:szCs w:val="16"/>
              </w:rPr>
            </w:pPr>
            <w:r w:rsidRPr="005C29F8">
              <w:rPr>
                <w:rFonts w:cs="Arial"/>
                <w:color w:val="000000" w:themeColor="text1"/>
                <w:szCs w:val="16"/>
              </w:rPr>
              <w:t>241</w:t>
            </w:r>
          </w:p>
        </w:tc>
        <w:tc>
          <w:tcPr>
            <w:tcW w:w="825" w:type="pct"/>
            <w:shd w:val="clear" w:color="auto" w:fill="auto"/>
            <w:vAlign w:val="center"/>
          </w:tcPr>
          <w:p w14:paraId="2021CF20" w14:textId="181B68B8" w:rsidR="00A86385" w:rsidRPr="005C29F8" w:rsidRDefault="002B7490" w:rsidP="00A018D4">
            <w:pPr>
              <w:jc w:val="center"/>
              <w:rPr>
                <w:rFonts w:cs="Arial"/>
                <w:color w:val="000000" w:themeColor="text1"/>
                <w:szCs w:val="16"/>
              </w:rPr>
            </w:pPr>
            <w:r w:rsidRPr="005C29F8">
              <w:rPr>
                <w:rFonts w:cs="Arial"/>
                <w:color w:val="000000" w:themeColor="text1"/>
                <w:szCs w:val="16"/>
              </w:rPr>
              <w:t>15.51%</w:t>
            </w:r>
          </w:p>
        </w:tc>
      </w:tr>
      <w:tr w:rsidR="005C29F8" w:rsidRPr="005C29F8" w14:paraId="5D450E84" w14:textId="4C13CEB9" w:rsidTr="00AB0D6A">
        <w:trPr>
          <w:trHeight w:val="361"/>
        </w:trPr>
        <w:tc>
          <w:tcPr>
            <w:tcW w:w="3349" w:type="pct"/>
            <w:shd w:val="clear" w:color="auto" w:fill="auto"/>
          </w:tcPr>
          <w:p w14:paraId="110FD587"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5C29F8" w:rsidRDefault="002B7490" w:rsidP="00A018D4">
            <w:pPr>
              <w:jc w:val="center"/>
              <w:rPr>
                <w:rFonts w:cs="Arial"/>
                <w:color w:val="000000" w:themeColor="text1"/>
                <w:szCs w:val="16"/>
              </w:rPr>
            </w:pPr>
            <w:r w:rsidRPr="005C29F8">
              <w:rPr>
                <w:rFonts w:cs="Arial"/>
                <w:color w:val="000000" w:themeColor="text1"/>
                <w:szCs w:val="16"/>
              </w:rPr>
              <w:t>527</w:t>
            </w:r>
          </w:p>
        </w:tc>
        <w:tc>
          <w:tcPr>
            <w:tcW w:w="825" w:type="pct"/>
            <w:shd w:val="clear" w:color="auto" w:fill="auto"/>
            <w:vAlign w:val="center"/>
          </w:tcPr>
          <w:p w14:paraId="2EEE6FB7" w14:textId="6E8D11C4" w:rsidR="00A86385" w:rsidRPr="005C29F8" w:rsidRDefault="002B7490" w:rsidP="00A018D4">
            <w:pPr>
              <w:jc w:val="center"/>
              <w:rPr>
                <w:rFonts w:cs="Arial"/>
                <w:color w:val="000000" w:themeColor="text1"/>
                <w:szCs w:val="16"/>
              </w:rPr>
            </w:pPr>
            <w:r w:rsidRPr="005C29F8">
              <w:rPr>
                <w:rFonts w:cs="Arial"/>
                <w:color w:val="000000" w:themeColor="text1"/>
                <w:szCs w:val="16"/>
              </w:rPr>
              <w:t>33.91%</w:t>
            </w:r>
          </w:p>
        </w:tc>
      </w:tr>
      <w:tr w:rsidR="005C29F8" w:rsidRPr="005C29F8" w14:paraId="108FFB57" w14:textId="0C409786" w:rsidTr="00AB0D6A">
        <w:trPr>
          <w:trHeight w:val="361"/>
        </w:trPr>
        <w:tc>
          <w:tcPr>
            <w:tcW w:w="3349" w:type="pct"/>
            <w:shd w:val="clear" w:color="auto" w:fill="auto"/>
          </w:tcPr>
          <w:p w14:paraId="3D4AD278"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5C29F8" w:rsidRDefault="002B7490" w:rsidP="00A018D4">
            <w:pPr>
              <w:jc w:val="center"/>
              <w:rPr>
                <w:rFonts w:cs="Arial"/>
                <w:color w:val="000000" w:themeColor="text1"/>
                <w:szCs w:val="16"/>
              </w:rPr>
            </w:pPr>
            <w:r w:rsidRPr="005C29F8">
              <w:rPr>
                <w:rFonts w:cs="Arial"/>
                <w:color w:val="000000" w:themeColor="text1"/>
                <w:szCs w:val="16"/>
              </w:rPr>
              <w:t>278</w:t>
            </w:r>
          </w:p>
        </w:tc>
        <w:tc>
          <w:tcPr>
            <w:tcW w:w="825" w:type="pct"/>
            <w:shd w:val="clear" w:color="auto" w:fill="auto"/>
            <w:vAlign w:val="center"/>
          </w:tcPr>
          <w:p w14:paraId="2501B391" w14:textId="1634A6F5" w:rsidR="00A86385" w:rsidRPr="005C29F8" w:rsidRDefault="002B7490" w:rsidP="00A018D4">
            <w:pPr>
              <w:jc w:val="center"/>
              <w:rPr>
                <w:rFonts w:cs="Arial"/>
                <w:color w:val="000000" w:themeColor="text1"/>
                <w:szCs w:val="16"/>
              </w:rPr>
            </w:pPr>
            <w:r w:rsidRPr="005C29F8">
              <w:rPr>
                <w:rFonts w:cs="Arial"/>
                <w:color w:val="000000" w:themeColor="text1"/>
                <w:szCs w:val="16"/>
              </w:rPr>
              <w:t>17.89%</w:t>
            </w:r>
          </w:p>
        </w:tc>
      </w:tr>
    </w:tbl>
    <w:p w14:paraId="7EA9F2D2"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5C29F8" w14:paraId="29447607" w14:textId="4B3B706C" w:rsidTr="00AB0D6A">
        <w:trPr>
          <w:tblHeader/>
        </w:trPr>
        <w:tc>
          <w:tcPr>
            <w:tcW w:w="1000" w:type="pct"/>
            <w:shd w:val="clear" w:color="auto" w:fill="auto"/>
            <w:vAlign w:val="bottom"/>
          </w:tcPr>
          <w:p w14:paraId="58D567A9" w14:textId="7BD30860" w:rsidR="00E13B95" w:rsidRPr="005C29F8" w:rsidRDefault="009028CA" w:rsidP="004369B2">
            <w:pPr>
              <w:rPr>
                <w:b/>
                <w:color w:val="000000" w:themeColor="text1"/>
              </w:rPr>
            </w:pPr>
            <w:r>
              <w:rPr>
                <w:b/>
                <w:color w:val="000000" w:themeColor="text1"/>
              </w:rPr>
              <w:t>Outcome B</w:t>
            </w:r>
          </w:p>
        </w:tc>
        <w:tc>
          <w:tcPr>
            <w:tcW w:w="584" w:type="pct"/>
            <w:shd w:val="clear" w:color="auto" w:fill="auto"/>
            <w:vAlign w:val="bottom"/>
          </w:tcPr>
          <w:p w14:paraId="0DF6A486" w14:textId="77777777" w:rsidR="00E13B95" w:rsidRPr="005C29F8" w:rsidRDefault="00E13B95" w:rsidP="004369B2">
            <w:pPr>
              <w:rPr>
                <w:b/>
                <w:color w:val="000000" w:themeColor="text1"/>
              </w:rPr>
            </w:pPr>
            <w:r w:rsidRPr="005C29F8">
              <w:rPr>
                <w:b/>
                <w:color w:val="000000" w:themeColor="text1"/>
              </w:rPr>
              <w:t>Numerator</w:t>
            </w:r>
          </w:p>
        </w:tc>
        <w:tc>
          <w:tcPr>
            <w:tcW w:w="585" w:type="pct"/>
            <w:shd w:val="clear" w:color="auto" w:fill="auto"/>
            <w:vAlign w:val="bottom"/>
          </w:tcPr>
          <w:p w14:paraId="4A127242" w14:textId="77777777" w:rsidR="00E13B95" w:rsidRPr="005C29F8" w:rsidRDefault="00E13B95" w:rsidP="004369B2">
            <w:pPr>
              <w:rPr>
                <w:b/>
                <w:color w:val="000000" w:themeColor="text1"/>
              </w:rPr>
            </w:pPr>
            <w:r w:rsidRPr="005C29F8">
              <w:rPr>
                <w:b/>
                <w:color w:val="000000" w:themeColor="text1"/>
              </w:rPr>
              <w:t>Denominator</w:t>
            </w:r>
          </w:p>
        </w:tc>
        <w:tc>
          <w:tcPr>
            <w:tcW w:w="543" w:type="pct"/>
            <w:shd w:val="clear" w:color="auto" w:fill="auto"/>
            <w:vAlign w:val="bottom"/>
          </w:tcPr>
          <w:p w14:paraId="03649132" w14:textId="758FF610" w:rsidR="00E13B95" w:rsidRPr="005C29F8" w:rsidRDefault="00B954DC" w:rsidP="004369B2">
            <w:pPr>
              <w:rPr>
                <w:b/>
                <w:color w:val="000000" w:themeColor="text1"/>
              </w:rPr>
            </w:pPr>
            <w:r w:rsidRPr="005C29F8">
              <w:rPr>
                <w:b/>
                <w:color w:val="000000" w:themeColor="text1"/>
              </w:rPr>
              <w:t>FFY  2018 Data</w:t>
            </w:r>
          </w:p>
        </w:tc>
        <w:tc>
          <w:tcPr>
            <w:tcW w:w="584" w:type="pct"/>
            <w:shd w:val="clear" w:color="auto" w:fill="auto"/>
            <w:vAlign w:val="bottom"/>
          </w:tcPr>
          <w:p w14:paraId="3AFAEBC5" w14:textId="2EDFB88D" w:rsidR="00E13B95" w:rsidRPr="005C29F8" w:rsidRDefault="00E13B95" w:rsidP="004369B2">
            <w:pPr>
              <w:rPr>
                <w:b/>
                <w:color w:val="000000" w:themeColor="text1"/>
              </w:rPr>
            </w:pPr>
            <w:r w:rsidRPr="005C29F8">
              <w:rPr>
                <w:b/>
                <w:color w:val="000000" w:themeColor="text1"/>
              </w:rPr>
              <w:t>FFY 2019 Target</w:t>
            </w:r>
          </w:p>
        </w:tc>
        <w:tc>
          <w:tcPr>
            <w:tcW w:w="584" w:type="pct"/>
            <w:shd w:val="clear" w:color="auto" w:fill="auto"/>
            <w:vAlign w:val="bottom"/>
          </w:tcPr>
          <w:p w14:paraId="40B6360D" w14:textId="57B7D310" w:rsidR="00E13B95" w:rsidRPr="005C29F8" w:rsidRDefault="00E13B95" w:rsidP="004369B2">
            <w:pPr>
              <w:rPr>
                <w:b/>
                <w:color w:val="000000" w:themeColor="text1"/>
              </w:rPr>
            </w:pPr>
            <w:r w:rsidRPr="005C29F8">
              <w:rPr>
                <w:b/>
                <w:color w:val="000000" w:themeColor="text1"/>
              </w:rPr>
              <w:t>FFY 2019 Data</w:t>
            </w:r>
          </w:p>
        </w:tc>
        <w:tc>
          <w:tcPr>
            <w:tcW w:w="486" w:type="pct"/>
            <w:shd w:val="clear" w:color="auto" w:fill="auto"/>
            <w:vAlign w:val="bottom"/>
          </w:tcPr>
          <w:p w14:paraId="17C85F8A" w14:textId="625B06E9" w:rsidR="00E13B95" w:rsidRPr="005C29F8" w:rsidRDefault="00E13B95" w:rsidP="004369B2">
            <w:pPr>
              <w:rPr>
                <w:b/>
                <w:color w:val="000000" w:themeColor="text1"/>
              </w:rPr>
            </w:pPr>
            <w:r w:rsidRPr="005C29F8">
              <w:rPr>
                <w:b/>
                <w:color w:val="000000" w:themeColor="text1"/>
              </w:rPr>
              <w:t>Status</w:t>
            </w:r>
          </w:p>
        </w:tc>
        <w:tc>
          <w:tcPr>
            <w:tcW w:w="635" w:type="pct"/>
            <w:shd w:val="clear" w:color="auto" w:fill="auto"/>
            <w:vAlign w:val="bottom"/>
          </w:tcPr>
          <w:p w14:paraId="4254BB19" w14:textId="15C403FF" w:rsidR="00E13B95" w:rsidRPr="005C29F8" w:rsidRDefault="00E13B95" w:rsidP="004369B2">
            <w:pPr>
              <w:rPr>
                <w:b/>
                <w:color w:val="000000" w:themeColor="text1"/>
              </w:rPr>
            </w:pPr>
            <w:r w:rsidRPr="005C29F8">
              <w:rPr>
                <w:b/>
                <w:color w:val="000000" w:themeColor="text1"/>
              </w:rPr>
              <w:t>Slippage</w:t>
            </w:r>
          </w:p>
        </w:tc>
      </w:tr>
      <w:tr w:rsidR="005C29F8" w:rsidRPr="005C29F8" w14:paraId="6493B1D4" w14:textId="479A7C15" w:rsidTr="00AB0D6A">
        <w:tc>
          <w:tcPr>
            <w:tcW w:w="999" w:type="pct"/>
            <w:shd w:val="clear" w:color="auto" w:fill="auto"/>
          </w:tcPr>
          <w:p w14:paraId="78BDD134" w14:textId="77BF78A5" w:rsidR="00A86385" w:rsidRPr="005C29F8" w:rsidRDefault="00A86385" w:rsidP="00A018D4">
            <w:pPr>
              <w:rPr>
                <w:rFonts w:cs="Arial"/>
                <w:color w:val="000000" w:themeColor="text1"/>
                <w:szCs w:val="16"/>
              </w:rPr>
            </w:pPr>
            <w:r w:rsidRPr="005C29F8">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85" w:type="pct"/>
            <w:shd w:val="clear" w:color="auto" w:fill="auto"/>
            <w:vAlign w:val="center"/>
          </w:tcPr>
          <w:p w14:paraId="250FBF70" w14:textId="269E9F95" w:rsidR="00A86385" w:rsidRPr="005C29F8" w:rsidRDefault="002B7490" w:rsidP="00A018D4">
            <w:pPr>
              <w:jc w:val="center"/>
              <w:rPr>
                <w:rFonts w:cs="Arial"/>
                <w:color w:val="000000" w:themeColor="text1"/>
                <w:szCs w:val="16"/>
              </w:rPr>
            </w:pPr>
            <w:r w:rsidRPr="005C29F8">
              <w:rPr>
                <w:rFonts w:cs="Arial"/>
                <w:color w:val="000000" w:themeColor="text1"/>
                <w:szCs w:val="16"/>
              </w:rPr>
              <w:t>768</w:t>
            </w:r>
          </w:p>
        </w:tc>
        <w:tc>
          <w:tcPr>
            <w:tcW w:w="585" w:type="pct"/>
            <w:shd w:val="clear" w:color="auto" w:fill="auto"/>
            <w:vAlign w:val="center"/>
          </w:tcPr>
          <w:p w14:paraId="682FF5CA" w14:textId="4D1E8D34" w:rsidR="00A86385" w:rsidRPr="005C29F8" w:rsidRDefault="002B7490" w:rsidP="00A018D4">
            <w:pPr>
              <w:jc w:val="center"/>
              <w:rPr>
                <w:rFonts w:cs="Arial"/>
                <w:color w:val="000000" w:themeColor="text1"/>
                <w:szCs w:val="16"/>
              </w:rPr>
            </w:pPr>
            <w:r w:rsidRPr="005C29F8">
              <w:rPr>
                <w:rFonts w:cs="Arial"/>
                <w:color w:val="000000" w:themeColor="text1"/>
                <w:szCs w:val="16"/>
              </w:rPr>
              <w:t>1,276</w:t>
            </w:r>
          </w:p>
        </w:tc>
        <w:tc>
          <w:tcPr>
            <w:tcW w:w="543" w:type="pct"/>
            <w:shd w:val="clear" w:color="auto" w:fill="auto"/>
            <w:vAlign w:val="center"/>
          </w:tcPr>
          <w:p w14:paraId="07D855DC" w14:textId="52076A3B" w:rsidR="00A86385" w:rsidRPr="005C29F8" w:rsidRDefault="002B7490" w:rsidP="00A018D4">
            <w:pPr>
              <w:jc w:val="center"/>
              <w:rPr>
                <w:rFonts w:cs="Arial"/>
                <w:color w:val="000000" w:themeColor="text1"/>
                <w:szCs w:val="16"/>
              </w:rPr>
            </w:pPr>
            <w:r w:rsidRPr="005C29F8">
              <w:rPr>
                <w:rFonts w:cs="Arial"/>
                <w:color w:val="000000" w:themeColor="text1"/>
                <w:szCs w:val="16"/>
              </w:rPr>
              <w:t>66.55%</w:t>
            </w:r>
          </w:p>
        </w:tc>
        <w:tc>
          <w:tcPr>
            <w:tcW w:w="584" w:type="pct"/>
            <w:shd w:val="clear" w:color="auto" w:fill="auto"/>
            <w:vAlign w:val="center"/>
          </w:tcPr>
          <w:p w14:paraId="2830610A" w14:textId="6D7B3DE8" w:rsidR="00A86385" w:rsidRPr="005C29F8" w:rsidRDefault="002B7490" w:rsidP="00A018D4">
            <w:pPr>
              <w:jc w:val="center"/>
              <w:rPr>
                <w:rFonts w:cs="Arial"/>
                <w:color w:val="000000" w:themeColor="text1"/>
                <w:szCs w:val="16"/>
              </w:rPr>
            </w:pPr>
            <w:r w:rsidRPr="005C29F8">
              <w:rPr>
                <w:rFonts w:cs="Arial"/>
                <w:color w:val="000000" w:themeColor="text1"/>
                <w:szCs w:val="16"/>
              </w:rPr>
              <w:t>74.40%</w:t>
            </w:r>
          </w:p>
        </w:tc>
        <w:tc>
          <w:tcPr>
            <w:tcW w:w="584" w:type="pct"/>
            <w:shd w:val="clear" w:color="auto" w:fill="auto"/>
            <w:vAlign w:val="center"/>
          </w:tcPr>
          <w:p w14:paraId="12F538E0" w14:textId="1332D172" w:rsidR="00A86385" w:rsidRPr="005C29F8" w:rsidRDefault="002B7490" w:rsidP="00A018D4">
            <w:pPr>
              <w:jc w:val="center"/>
              <w:rPr>
                <w:rFonts w:cs="Arial"/>
                <w:color w:val="000000" w:themeColor="text1"/>
                <w:szCs w:val="16"/>
              </w:rPr>
            </w:pPr>
            <w:r w:rsidRPr="005C29F8">
              <w:rPr>
                <w:rFonts w:cs="Arial"/>
                <w:color w:val="000000" w:themeColor="text1"/>
                <w:szCs w:val="16"/>
              </w:rPr>
              <w:t>60.19%</w:t>
            </w:r>
          </w:p>
        </w:tc>
        <w:tc>
          <w:tcPr>
            <w:tcW w:w="486" w:type="pct"/>
            <w:shd w:val="clear" w:color="auto" w:fill="auto"/>
            <w:vAlign w:val="center"/>
          </w:tcPr>
          <w:p w14:paraId="68592CBC" w14:textId="66F66CA8"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35" w:type="pct"/>
            <w:shd w:val="clear" w:color="auto" w:fill="auto"/>
            <w:vAlign w:val="center"/>
          </w:tcPr>
          <w:p w14:paraId="0C970ED8" w14:textId="7AA3F255" w:rsidR="00A86385"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41A2A4C8" w14:textId="1A212673" w:rsidTr="00AB0D6A">
        <w:tc>
          <w:tcPr>
            <w:tcW w:w="999" w:type="pct"/>
            <w:shd w:val="clear" w:color="auto" w:fill="auto"/>
          </w:tcPr>
          <w:p w14:paraId="2E31776D" w14:textId="77B62396" w:rsidR="00A86385" w:rsidRPr="005C29F8" w:rsidRDefault="00A86385" w:rsidP="00A018D4">
            <w:pPr>
              <w:rPr>
                <w:rFonts w:cs="Arial"/>
                <w:color w:val="000000" w:themeColor="text1"/>
                <w:szCs w:val="16"/>
              </w:rPr>
            </w:pPr>
            <w:r w:rsidRPr="005C29F8">
              <w:rPr>
                <w:rFonts w:cs="Arial"/>
                <w:color w:val="000000" w:themeColor="text1"/>
                <w:szCs w:val="16"/>
              </w:rPr>
              <w:t xml:space="preserve">B2. The percent of preschool children who were functioning within age expectations in Outcome B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85" w:type="pct"/>
            <w:shd w:val="clear" w:color="auto" w:fill="auto"/>
            <w:vAlign w:val="center"/>
          </w:tcPr>
          <w:p w14:paraId="3ABF54A2" w14:textId="3376A45C" w:rsidR="00A86385" w:rsidRPr="005C29F8" w:rsidRDefault="002B7490" w:rsidP="00A018D4">
            <w:pPr>
              <w:jc w:val="center"/>
              <w:rPr>
                <w:rFonts w:cs="Arial"/>
                <w:color w:val="000000" w:themeColor="text1"/>
                <w:szCs w:val="16"/>
              </w:rPr>
            </w:pPr>
            <w:r w:rsidRPr="005C29F8">
              <w:rPr>
                <w:rFonts w:cs="Arial"/>
                <w:color w:val="000000" w:themeColor="text1"/>
                <w:szCs w:val="16"/>
              </w:rPr>
              <w:t>805</w:t>
            </w:r>
          </w:p>
        </w:tc>
        <w:tc>
          <w:tcPr>
            <w:tcW w:w="585" w:type="pct"/>
            <w:shd w:val="clear" w:color="auto" w:fill="auto"/>
            <w:vAlign w:val="center"/>
          </w:tcPr>
          <w:p w14:paraId="591EA1FE" w14:textId="556EFD96" w:rsidR="00A86385" w:rsidRPr="005C29F8" w:rsidRDefault="002B7490" w:rsidP="00A018D4">
            <w:pPr>
              <w:jc w:val="center"/>
              <w:rPr>
                <w:rFonts w:cs="Arial"/>
                <w:color w:val="000000" w:themeColor="text1"/>
                <w:szCs w:val="16"/>
              </w:rPr>
            </w:pPr>
            <w:r w:rsidRPr="005C29F8">
              <w:rPr>
                <w:rFonts w:cs="Arial"/>
                <w:color w:val="000000" w:themeColor="text1"/>
                <w:szCs w:val="16"/>
              </w:rPr>
              <w:t>1,554</w:t>
            </w:r>
          </w:p>
        </w:tc>
        <w:tc>
          <w:tcPr>
            <w:tcW w:w="543" w:type="pct"/>
            <w:shd w:val="clear" w:color="auto" w:fill="auto"/>
            <w:vAlign w:val="center"/>
          </w:tcPr>
          <w:p w14:paraId="0B86042E" w14:textId="01488A08" w:rsidR="00A86385" w:rsidRPr="005C29F8" w:rsidRDefault="002B7490" w:rsidP="00A018D4">
            <w:pPr>
              <w:jc w:val="center"/>
              <w:rPr>
                <w:rFonts w:cs="Arial"/>
                <w:color w:val="000000" w:themeColor="text1"/>
                <w:szCs w:val="16"/>
              </w:rPr>
            </w:pPr>
            <w:r w:rsidRPr="005C29F8">
              <w:rPr>
                <w:rFonts w:cs="Arial"/>
                <w:color w:val="000000" w:themeColor="text1"/>
                <w:szCs w:val="16"/>
              </w:rPr>
              <w:t>64.63%</w:t>
            </w:r>
          </w:p>
        </w:tc>
        <w:tc>
          <w:tcPr>
            <w:tcW w:w="584" w:type="pct"/>
            <w:shd w:val="clear" w:color="auto" w:fill="auto"/>
            <w:vAlign w:val="center"/>
          </w:tcPr>
          <w:p w14:paraId="33474719" w14:textId="0E1ED729" w:rsidR="00A86385" w:rsidRPr="005C29F8" w:rsidRDefault="002B7490" w:rsidP="00A018D4">
            <w:pPr>
              <w:jc w:val="center"/>
              <w:rPr>
                <w:rFonts w:cs="Arial"/>
                <w:color w:val="000000" w:themeColor="text1"/>
                <w:szCs w:val="16"/>
              </w:rPr>
            </w:pPr>
            <w:r w:rsidRPr="005C29F8">
              <w:rPr>
                <w:rFonts w:cs="Arial"/>
                <w:color w:val="000000" w:themeColor="text1"/>
                <w:szCs w:val="16"/>
              </w:rPr>
              <w:t>79.40%</w:t>
            </w:r>
          </w:p>
        </w:tc>
        <w:tc>
          <w:tcPr>
            <w:tcW w:w="584" w:type="pct"/>
            <w:shd w:val="clear" w:color="auto" w:fill="auto"/>
            <w:vAlign w:val="center"/>
          </w:tcPr>
          <w:p w14:paraId="073970A2" w14:textId="5A7FF3FA" w:rsidR="00A86385" w:rsidRPr="005C29F8" w:rsidRDefault="002B7490" w:rsidP="00A018D4">
            <w:pPr>
              <w:jc w:val="center"/>
              <w:rPr>
                <w:rFonts w:cs="Arial"/>
                <w:color w:val="000000" w:themeColor="text1"/>
                <w:szCs w:val="16"/>
              </w:rPr>
            </w:pPr>
            <w:r w:rsidRPr="005C29F8">
              <w:rPr>
                <w:rFonts w:cs="Arial"/>
                <w:color w:val="000000" w:themeColor="text1"/>
                <w:szCs w:val="16"/>
              </w:rPr>
              <w:t>51.80%</w:t>
            </w:r>
          </w:p>
        </w:tc>
        <w:tc>
          <w:tcPr>
            <w:tcW w:w="486" w:type="pct"/>
            <w:shd w:val="clear" w:color="auto" w:fill="auto"/>
            <w:vAlign w:val="center"/>
          </w:tcPr>
          <w:p w14:paraId="2B7E9ACC" w14:textId="45CB2456"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35" w:type="pct"/>
            <w:shd w:val="clear" w:color="auto" w:fill="auto"/>
            <w:vAlign w:val="center"/>
          </w:tcPr>
          <w:p w14:paraId="04CCC32D" w14:textId="64DEC314" w:rsidR="00A86385"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12AAE7F9" w14:textId="77777777" w:rsidR="00A80FEB" w:rsidRPr="005C29F8" w:rsidRDefault="00A80FEB" w:rsidP="004369B2">
      <w:pPr>
        <w:rPr>
          <w:color w:val="000000" w:themeColor="text1"/>
        </w:rPr>
      </w:pPr>
      <w:r w:rsidRPr="005C29F8">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5C29F8" w14:paraId="5A5015FC" w14:textId="4FA08BD6" w:rsidTr="0033429D">
        <w:trPr>
          <w:trHeight w:val="361"/>
          <w:tblHeader/>
        </w:trPr>
        <w:tc>
          <w:tcPr>
            <w:tcW w:w="3349" w:type="pct"/>
            <w:shd w:val="clear" w:color="auto" w:fill="auto"/>
            <w:vAlign w:val="bottom"/>
          </w:tcPr>
          <w:p w14:paraId="4191FDB2" w14:textId="72ED8C9D" w:rsidR="002F2379" w:rsidRPr="005C29F8" w:rsidRDefault="009028CA" w:rsidP="0024351A">
            <w:pPr>
              <w:rPr>
                <w:rFonts w:cs="Arial"/>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18BE5F06" w14:textId="77777777" w:rsidR="002F2379" w:rsidRPr="005C29F8" w:rsidRDefault="002F2379"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D2176F1" w14:textId="0AB04833" w:rsidR="002F2379" w:rsidRPr="005C29F8" w:rsidRDefault="002F2379"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91128D7" w14:textId="67DCF276" w:rsidTr="00AB0D6A">
        <w:trPr>
          <w:trHeight w:val="361"/>
        </w:trPr>
        <w:tc>
          <w:tcPr>
            <w:tcW w:w="3349" w:type="pct"/>
            <w:shd w:val="clear" w:color="auto" w:fill="auto"/>
          </w:tcPr>
          <w:p w14:paraId="4D685636"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5C29F8" w:rsidRDefault="002B7490" w:rsidP="00A018D4">
            <w:pPr>
              <w:jc w:val="center"/>
              <w:rPr>
                <w:rFonts w:cs="Arial"/>
                <w:color w:val="000000" w:themeColor="text1"/>
                <w:szCs w:val="16"/>
              </w:rPr>
            </w:pPr>
            <w:r w:rsidRPr="005C29F8">
              <w:rPr>
                <w:rFonts w:cs="Arial"/>
                <w:color w:val="000000" w:themeColor="text1"/>
                <w:szCs w:val="16"/>
              </w:rPr>
              <w:t>49</w:t>
            </w:r>
          </w:p>
        </w:tc>
        <w:tc>
          <w:tcPr>
            <w:tcW w:w="825" w:type="pct"/>
            <w:shd w:val="clear" w:color="auto" w:fill="auto"/>
            <w:vAlign w:val="center"/>
          </w:tcPr>
          <w:p w14:paraId="224E7CD3" w14:textId="5C0B6B10" w:rsidR="00A86385" w:rsidRPr="005C29F8" w:rsidRDefault="002B7490" w:rsidP="00A018D4">
            <w:pPr>
              <w:jc w:val="center"/>
              <w:rPr>
                <w:rFonts w:cs="Arial"/>
                <w:color w:val="000000" w:themeColor="text1"/>
                <w:szCs w:val="16"/>
              </w:rPr>
            </w:pPr>
            <w:r w:rsidRPr="005C29F8">
              <w:rPr>
                <w:rFonts w:cs="Arial"/>
                <w:color w:val="000000" w:themeColor="text1"/>
                <w:szCs w:val="16"/>
              </w:rPr>
              <w:t>3.15%</w:t>
            </w:r>
          </w:p>
        </w:tc>
      </w:tr>
      <w:tr w:rsidR="005C29F8" w:rsidRPr="005C29F8" w14:paraId="0DFF86FC" w14:textId="381769F8" w:rsidTr="00AB0D6A">
        <w:trPr>
          <w:trHeight w:val="361"/>
        </w:trPr>
        <w:tc>
          <w:tcPr>
            <w:tcW w:w="3349" w:type="pct"/>
            <w:shd w:val="clear" w:color="auto" w:fill="auto"/>
          </w:tcPr>
          <w:p w14:paraId="72586C03"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5C29F8" w:rsidRDefault="002B7490" w:rsidP="00A018D4">
            <w:pPr>
              <w:jc w:val="center"/>
              <w:rPr>
                <w:rFonts w:cs="Arial"/>
                <w:color w:val="000000" w:themeColor="text1"/>
                <w:szCs w:val="16"/>
              </w:rPr>
            </w:pPr>
            <w:r w:rsidRPr="005C29F8">
              <w:rPr>
                <w:rFonts w:cs="Arial"/>
                <w:color w:val="000000" w:themeColor="text1"/>
                <w:szCs w:val="16"/>
              </w:rPr>
              <w:t>283</w:t>
            </w:r>
          </w:p>
        </w:tc>
        <w:tc>
          <w:tcPr>
            <w:tcW w:w="825" w:type="pct"/>
            <w:shd w:val="clear" w:color="auto" w:fill="auto"/>
            <w:vAlign w:val="center"/>
          </w:tcPr>
          <w:p w14:paraId="75491539" w14:textId="4C6956ED" w:rsidR="00A86385" w:rsidRPr="005C29F8" w:rsidRDefault="002B7490" w:rsidP="00A018D4">
            <w:pPr>
              <w:jc w:val="center"/>
              <w:rPr>
                <w:rFonts w:cs="Arial"/>
                <w:color w:val="000000" w:themeColor="text1"/>
                <w:szCs w:val="16"/>
              </w:rPr>
            </w:pPr>
            <w:r w:rsidRPr="005C29F8">
              <w:rPr>
                <w:rFonts w:cs="Arial"/>
                <w:color w:val="000000" w:themeColor="text1"/>
                <w:szCs w:val="16"/>
              </w:rPr>
              <w:t>18.21%</w:t>
            </w:r>
          </w:p>
        </w:tc>
      </w:tr>
      <w:tr w:rsidR="005C29F8" w:rsidRPr="005C29F8" w14:paraId="055A4C9A" w14:textId="0FC02C83" w:rsidTr="00AB0D6A">
        <w:trPr>
          <w:trHeight w:val="395"/>
        </w:trPr>
        <w:tc>
          <w:tcPr>
            <w:tcW w:w="3349" w:type="pct"/>
            <w:shd w:val="clear" w:color="auto" w:fill="auto"/>
          </w:tcPr>
          <w:p w14:paraId="1EEA20E7"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5C29F8" w:rsidRDefault="002B7490" w:rsidP="00A018D4">
            <w:pPr>
              <w:jc w:val="center"/>
              <w:rPr>
                <w:rFonts w:cs="Arial"/>
                <w:color w:val="000000" w:themeColor="text1"/>
                <w:szCs w:val="16"/>
              </w:rPr>
            </w:pPr>
            <w:r w:rsidRPr="005C29F8">
              <w:rPr>
                <w:rFonts w:cs="Arial"/>
                <w:color w:val="000000" w:themeColor="text1"/>
                <w:szCs w:val="16"/>
              </w:rPr>
              <w:t>161</w:t>
            </w:r>
          </w:p>
        </w:tc>
        <w:tc>
          <w:tcPr>
            <w:tcW w:w="825" w:type="pct"/>
            <w:shd w:val="clear" w:color="auto" w:fill="auto"/>
            <w:vAlign w:val="center"/>
          </w:tcPr>
          <w:p w14:paraId="5A785A5B" w14:textId="096612D9" w:rsidR="00A86385" w:rsidRPr="005C29F8" w:rsidRDefault="002B7490" w:rsidP="00A018D4">
            <w:pPr>
              <w:jc w:val="center"/>
              <w:rPr>
                <w:rFonts w:cs="Arial"/>
                <w:color w:val="000000" w:themeColor="text1"/>
                <w:szCs w:val="16"/>
              </w:rPr>
            </w:pPr>
            <w:r w:rsidRPr="005C29F8">
              <w:rPr>
                <w:rFonts w:cs="Arial"/>
                <w:color w:val="000000" w:themeColor="text1"/>
                <w:szCs w:val="16"/>
              </w:rPr>
              <w:t>10.36%</w:t>
            </w:r>
          </w:p>
        </w:tc>
      </w:tr>
      <w:tr w:rsidR="005C29F8" w:rsidRPr="005C29F8" w14:paraId="116C43B5" w14:textId="562F3ACF" w:rsidTr="00AB0D6A">
        <w:trPr>
          <w:trHeight w:val="361"/>
        </w:trPr>
        <w:tc>
          <w:tcPr>
            <w:tcW w:w="3349" w:type="pct"/>
            <w:shd w:val="clear" w:color="auto" w:fill="auto"/>
          </w:tcPr>
          <w:p w14:paraId="74396990"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5C29F8" w:rsidRDefault="002B7490" w:rsidP="00A018D4">
            <w:pPr>
              <w:jc w:val="center"/>
              <w:rPr>
                <w:rFonts w:cs="Arial"/>
                <w:color w:val="000000" w:themeColor="text1"/>
                <w:szCs w:val="16"/>
              </w:rPr>
            </w:pPr>
            <w:r w:rsidRPr="005C29F8">
              <w:rPr>
                <w:rFonts w:cs="Arial"/>
                <w:color w:val="000000" w:themeColor="text1"/>
                <w:szCs w:val="16"/>
              </w:rPr>
              <w:t>445</w:t>
            </w:r>
          </w:p>
        </w:tc>
        <w:tc>
          <w:tcPr>
            <w:tcW w:w="825" w:type="pct"/>
            <w:shd w:val="clear" w:color="auto" w:fill="auto"/>
            <w:vAlign w:val="center"/>
          </w:tcPr>
          <w:p w14:paraId="6CF00AA9" w14:textId="2DDC2AAD" w:rsidR="00A86385" w:rsidRPr="005C29F8" w:rsidRDefault="002B7490" w:rsidP="00A018D4">
            <w:pPr>
              <w:jc w:val="center"/>
              <w:rPr>
                <w:rFonts w:cs="Arial"/>
                <w:color w:val="000000" w:themeColor="text1"/>
                <w:szCs w:val="16"/>
              </w:rPr>
            </w:pPr>
            <w:r w:rsidRPr="005C29F8">
              <w:rPr>
                <w:rFonts w:cs="Arial"/>
                <w:color w:val="000000" w:themeColor="text1"/>
                <w:szCs w:val="16"/>
              </w:rPr>
              <w:t>28.64%</w:t>
            </w:r>
          </w:p>
        </w:tc>
      </w:tr>
      <w:tr w:rsidR="005C29F8" w:rsidRPr="005C29F8" w14:paraId="4BA9BE51" w14:textId="4FD5F213" w:rsidTr="00AB0D6A">
        <w:trPr>
          <w:trHeight w:val="361"/>
        </w:trPr>
        <w:tc>
          <w:tcPr>
            <w:tcW w:w="3349" w:type="pct"/>
            <w:shd w:val="clear" w:color="auto" w:fill="auto"/>
          </w:tcPr>
          <w:p w14:paraId="016E3D57"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5C29F8" w:rsidRDefault="002B7490" w:rsidP="00A018D4">
            <w:pPr>
              <w:jc w:val="center"/>
              <w:rPr>
                <w:rFonts w:cs="Arial"/>
                <w:color w:val="000000" w:themeColor="text1"/>
                <w:szCs w:val="16"/>
              </w:rPr>
            </w:pPr>
            <w:r w:rsidRPr="005C29F8">
              <w:rPr>
                <w:rFonts w:cs="Arial"/>
                <w:color w:val="000000" w:themeColor="text1"/>
                <w:szCs w:val="16"/>
              </w:rPr>
              <w:t>616</w:t>
            </w:r>
          </w:p>
        </w:tc>
        <w:tc>
          <w:tcPr>
            <w:tcW w:w="825" w:type="pct"/>
            <w:shd w:val="clear" w:color="auto" w:fill="auto"/>
            <w:vAlign w:val="center"/>
          </w:tcPr>
          <w:p w14:paraId="5DB4A655" w14:textId="2961CB8C" w:rsidR="00A86385" w:rsidRPr="005C29F8" w:rsidRDefault="002B7490" w:rsidP="00A018D4">
            <w:pPr>
              <w:jc w:val="center"/>
              <w:rPr>
                <w:rFonts w:cs="Arial"/>
                <w:color w:val="000000" w:themeColor="text1"/>
                <w:szCs w:val="16"/>
              </w:rPr>
            </w:pPr>
            <w:r w:rsidRPr="005C29F8">
              <w:rPr>
                <w:rFonts w:cs="Arial"/>
                <w:color w:val="000000" w:themeColor="text1"/>
                <w:szCs w:val="16"/>
              </w:rPr>
              <w:t>39.64%</w:t>
            </w:r>
          </w:p>
        </w:tc>
      </w:tr>
    </w:tbl>
    <w:p w14:paraId="49F715FF"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5C29F8" w14:paraId="6D854191" w14:textId="189CF04C" w:rsidTr="00AB0D6A">
        <w:trPr>
          <w:trHeight w:val="354"/>
          <w:tblHeader/>
        </w:trPr>
        <w:tc>
          <w:tcPr>
            <w:tcW w:w="999" w:type="pct"/>
            <w:shd w:val="clear" w:color="auto" w:fill="auto"/>
            <w:vAlign w:val="bottom"/>
          </w:tcPr>
          <w:p w14:paraId="2713B90C" w14:textId="70596E6D" w:rsidR="002F2379" w:rsidRPr="0033429D" w:rsidRDefault="009028CA" w:rsidP="0033429D">
            <w:pPr>
              <w:rPr>
                <w:rFonts w:cs="Arial"/>
                <w:b/>
                <w:bCs/>
                <w:color w:val="000000" w:themeColor="text1"/>
                <w:szCs w:val="16"/>
              </w:rPr>
            </w:pPr>
            <w:r w:rsidRPr="0033429D">
              <w:rPr>
                <w:rFonts w:cs="Arial"/>
                <w:b/>
                <w:bCs/>
                <w:color w:val="000000" w:themeColor="text1"/>
                <w:szCs w:val="16"/>
              </w:rPr>
              <w:t>Outcome C</w:t>
            </w:r>
          </w:p>
        </w:tc>
        <w:tc>
          <w:tcPr>
            <w:tcW w:w="584" w:type="pct"/>
            <w:shd w:val="clear" w:color="auto" w:fill="auto"/>
            <w:vAlign w:val="bottom"/>
          </w:tcPr>
          <w:p w14:paraId="3AAEB9E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Numerator</w:t>
            </w:r>
          </w:p>
        </w:tc>
        <w:tc>
          <w:tcPr>
            <w:tcW w:w="584" w:type="pct"/>
            <w:shd w:val="clear" w:color="auto" w:fill="auto"/>
            <w:vAlign w:val="bottom"/>
          </w:tcPr>
          <w:p w14:paraId="5C1FBE9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Denominator</w:t>
            </w:r>
          </w:p>
        </w:tc>
        <w:tc>
          <w:tcPr>
            <w:tcW w:w="543" w:type="pct"/>
            <w:shd w:val="clear" w:color="auto" w:fill="auto"/>
            <w:vAlign w:val="bottom"/>
          </w:tcPr>
          <w:p w14:paraId="7E124690" w14:textId="1D530EC3" w:rsidR="002F2379"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84" w:type="pct"/>
            <w:shd w:val="clear" w:color="auto" w:fill="auto"/>
            <w:vAlign w:val="bottom"/>
          </w:tcPr>
          <w:p w14:paraId="7E59D447" w14:textId="166A1AD2"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48E0A776" w14:textId="7F93A4CE"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Data</w:t>
            </w:r>
          </w:p>
        </w:tc>
        <w:tc>
          <w:tcPr>
            <w:tcW w:w="459" w:type="pct"/>
            <w:shd w:val="clear" w:color="auto" w:fill="auto"/>
            <w:vAlign w:val="bottom"/>
          </w:tcPr>
          <w:p w14:paraId="1271E5C2" w14:textId="7C29A2B3" w:rsidR="002F2379" w:rsidRPr="005C29F8" w:rsidRDefault="002F2379" w:rsidP="00681BA6">
            <w:pPr>
              <w:jc w:val="center"/>
              <w:rPr>
                <w:rFonts w:cs="Arial"/>
                <w:b/>
                <w:color w:val="000000" w:themeColor="text1"/>
                <w:szCs w:val="16"/>
              </w:rPr>
            </w:pPr>
            <w:r w:rsidRPr="005C29F8">
              <w:rPr>
                <w:rFonts w:cs="Arial"/>
                <w:b/>
                <w:color w:val="000000" w:themeColor="text1"/>
                <w:szCs w:val="16"/>
              </w:rPr>
              <w:t>Status</w:t>
            </w:r>
          </w:p>
        </w:tc>
        <w:tc>
          <w:tcPr>
            <w:tcW w:w="622" w:type="pct"/>
            <w:shd w:val="clear" w:color="auto" w:fill="auto"/>
            <w:vAlign w:val="bottom"/>
          </w:tcPr>
          <w:p w14:paraId="57BB5D90" w14:textId="5C773F81" w:rsidR="002F2379" w:rsidRPr="005C29F8" w:rsidRDefault="002F2379"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60DACA6" w14:textId="4A0141DE" w:rsidTr="00AB0D6A">
        <w:trPr>
          <w:trHeight w:val="361"/>
        </w:trPr>
        <w:tc>
          <w:tcPr>
            <w:tcW w:w="999" w:type="pct"/>
            <w:shd w:val="clear" w:color="auto" w:fill="auto"/>
          </w:tcPr>
          <w:p w14:paraId="53F10B71" w14:textId="77777777" w:rsidR="00757D21" w:rsidRDefault="00A86385" w:rsidP="00E526FC">
            <w:pPr>
              <w:rPr>
                <w:rFonts w:cs="Arial"/>
                <w:color w:val="000000" w:themeColor="text1"/>
                <w:szCs w:val="16"/>
              </w:rPr>
            </w:pPr>
            <w:r w:rsidRPr="005C29F8">
              <w:rPr>
                <w:rFonts w:cs="Arial"/>
                <w:color w:val="000000" w:themeColor="text1"/>
                <w:szCs w:val="16"/>
              </w:rPr>
              <w:t xml:space="preserve">C1. Of those children who entered or exited the program below age expectations in Outcome C, the percent who </w:t>
            </w:r>
            <w:r w:rsidRPr="005C29F8">
              <w:rPr>
                <w:rFonts w:cs="Arial"/>
                <w:color w:val="000000" w:themeColor="text1"/>
                <w:szCs w:val="16"/>
              </w:rPr>
              <w:lastRenderedPageBreak/>
              <w:t>substantially increased their rate of growth by the time they turned 6 years of age or exited the program.</w:t>
            </w:r>
          </w:p>
          <w:p w14:paraId="78844CD5" w14:textId="49EF12B7" w:rsidR="00A86385" w:rsidRPr="005C29F8" w:rsidRDefault="00757D21" w:rsidP="00E526FC">
            <w:pPr>
              <w:rPr>
                <w:rFonts w:cs="Arial"/>
                <w:color w:val="000000" w:themeColor="text1"/>
                <w:szCs w:val="16"/>
              </w:rPr>
            </w:pPr>
            <w:r w:rsidRPr="00227D4B">
              <w:rPr>
                <w:rFonts w:cs="Arial"/>
                <w:i/>
                <w:iCs/>
                <w:color w:val="C00000"/>
                <w:szCs w:val="16"/>
              </w:rPr>
              <w:t>Calculation:(</w:t>
            </w:r>
            <w:proofErr w:type="spellStart"/>
            <w:r w:rsidRPr="00227D4B">
              <w:rPr>
                <w:rFonts w:cs="Arial"/>
                <w:i/>
                <w:iCs/>
                <w:color w:val="C00000"/>
                <w:szCs w:val="16"/>
              </w:rPr>
              <w:t>c+d</w:t>
            </w:r>
            <w:proofErr w:type="spellEnd"/>
            <w:r w:rsidRPr="00227D4B">
              <w:rPr>
                <w:rFonts w:cs="Arial"/>
                <w:i/>
                <w:iCs/>
                <w:color w:val="C00000"/>
                <w:szCs w:val="16"/>
              </w:rPr>
              <w:t>)/(</w:t>
            </w:r>
            <w:proofErr w:type="spellStart"/>
            <w:r w:rsidRPr="00227D4B">
              <w:rPr>
                <w:rFonts w:cs="Arial"/>
                <w:i/>
                <w:iCs/>
                <w:color w:val="C00000"/>
                <w:szCs w:val="16"/>
              </w:rPr>
              <w:t>a+b+c+d</w:t>
            </w:r>
            <w:proofErr w:type="spellEnd"/>
            <w:r w:rsidRPr="00227D4B">
              <w:rPr>
                <w:rFonts w:cs="Arial"/>
                <w:i/>
                <w:iCs/>
                <w:color w:val="C00000"/>
                <w:szCs w:val="16"/>
              </w:rPr>
              <w:t>)</w:t>
            </w:r>
            <w:r w:rsidR="00A86385" w:rsidRPr="005C29F8">
              <w:rPr>
                <w:rFonts w:cs="Arial"/>
                <w:color w:val="000000" w:themeColor="text1"/>
                <w:szCs w:val="16"/>
              </w:rPr>
              <w:t xml:space="preserve"> </w:t>
            </w:r>
          </w:p>
        </w:tc>
        <w:tc>
          <w:tcPr>
            <w:tcW w:w="584" w:type="pct"/>
            <w:shd w:val="clear" w:color="auto" w:fill="auto"/>
            <w:vAlign w:val="center"/>
          </w:tcPr>
          <w:p w14:paraId="06847B86" w14:textId="57D8DF81" w:rsidR="00A86385" w:rsidRPr="005C29F8" w:rsidRDefault="002B7490" w:rsidP="00A018D4">
            <w:pPr>
              <w:jc w:val="center"/>
              <w:rPr>
                <w:rFonts w:cs="Arial"/>
                <w:color w:val="000000" w:themeColor="text1"/>
                <w:szCs w:val="16"/>
              </w:rPr>
            </w:pPr>
            <w:r w:rsidRPr="005C29F8">
              <w:rPr>
                <w:rFonts w:cs="Arial"/>
                <w:color w:val="000000" w:themeColor="text1"/>
                <w:szCs w:val="16"/>
              </w:rPr>
              <w:lastRenderedPageBreak/>
              <w:t>606</w:t>
            </w:r>
          </w:p>
        </w:tc>
        <w:tc>
          <w:tcPr>
            <w:tcW w:w="584" w:type="pct"/>
            <w:shd w:val="clear" w:color="auto" w:fill="auto"/>
            <w:vAlign w:val="center"/>
          </w:tcPr>
          <w:p w14:paraId="238365C6" w14:textId="3568431D" w:rsidR="00A86385" w:rsidRPr="005C29F8" w:rsidRDefault="002B7490" w:rsidP="00A018D4">
            <w:pPr>
              <w:jc w:val="center"/>
              <w:rPr>
                <w:rFonts w:cs="Arial"/>
                <w:color w:val="000000" w:themeColor="text1"/>
                <w:szCs w:val="16"/>
              </w:rPr>
            </w:pPr>
            <w:r w:rsidRPr="005C29F8">
              <w:rPr>
                <w:rFonts w:cs="Arial"/>
                <w:color w:val="000000" w:themeColor="text1"/>
                <w:szCs w:val="16"/>
              </w:rPr>
              <w:t>938</w:t>
            </w:r>
          </w:p>
        </w:tc>
        <w:tc>
          <w:tcPr>
            <w:tcW w:w="543" w:type="pct"/>
            <w:shd w:val="clear" w:color="auto" w:fill="auto"/>
            <w:vAlign w:val="center"/>
          </w:tcPr>
          <w:p w14:paraId="4D92698F" w14:textId="1CB8B6A4" w:rsidR="00A86385" w:rsidRPr="005C29F8" w:rsidRDefault="002B7490" w:rsidP="00A018D4">
            <w:pPr>
              <w:jc w:val="center"/>
              <w:rPr>
                <w:rFonts w:cs="Arial"/>
                <w:color w:val="000000" w:themeColor="text1"/>
                <w:szCs w:val="16"/>
              </w:rPr>
            </w:pPr>
            <w:r w:rsidRPr="005C29F8">
              <w:rPr>
                <w:rFonts w:cs="Arial"/>
                <w:color w:val="000000" w:themeColor="text1"/>
                <w:szCs w:val="16"/>
              </w:rPr>
              <w:t>65.69%</w:t>
            </w:r>
          </w:p>
        </w:tc>
        <w:tc>
          <w:tcPr>
            <w:tcW w:w="584" w:type="pct"/>
            <w:shd w:val="clear" w:color="auto" w:fill="auto"/>
            <w:vAlign w:val="center"/>
          </w:tcPr>
          <w:p w14:paraId="282346A8" w14:textId="638BF2E5" w:rsidR="00A86385" w:rsidRPr="005C29F8" w:rsidRDefault="002B7490" w:rsidP="00A018D4">
            <w:pPr>
              <w:jc w:val="center"/>
              <w:rPr>
                <w:rFonts w:cs="Arial"/>
                <w:color w:val="000000" w:themeColor="text1"/>
                <w:szCs w:val="16"/>
              </w:rPr>
            </w:pPr>
            <w:r w:rsidRPr="005C29F8">
              <w:rPr>
                <w:rFonts w:cs="Arial"/>
                <w:color w:val="000000" w:themeColor="text1"/>
                <w:szCs w:val="16"/>
              </w:rPr>
              <w:t>67.40%</w:t>
            </w:r>
          </w:p>
        </w:tc>
        <w:tc>
          <w:tcPr>
            <w:tcW w:w="625" w:type="pct"/>
            <w:shd w:val="clear" w:color="auto" w:fill="auto"/>
            <w:vAlign w:val="center"/>
          </w:tcPr>
          <w:p w14:paraId="02E42936" w14:textId="312E4B4A" w:rsidR="00A86385" w:rsidRPr="005C29F8" w:rsidRDefault="002B7490" w:rsidP="00A018D4">
            <w:pPr>
              <w:jc w:val="center"/>
              <w:rPr>
                <w:rFonts w:cs="Arial"/>
                <w:color w:val="000000" w:themeColor="text1"/>
                <w:szCs w:val="16"/>
              </w:rPr>
            </w:pPr>
            <w:r w:rsidRPr="005C29F8">
              <w:rPr>
                <w:rFonts w:cs="Arial"/>
                <w:color w:val="000000" w:themeColor="text1"/>
                <w:szCs w:val="16"/>
              </w:rPr>
              <w:t>64.61%</w:t>
            </w:r>
          </w:p>
        </w:tc>
        <w:tc>
          <w:tcPr>
            <w:tcW w:w="459" w:type="pct"/>
            <w:shd w:val="clear" w:color="auto" w:fill="auto"/>
            <w:vAlign w:val="center"/>
          </w:tcPr>
          <w:p w14:paraId="1B13A98E" w14:textId="3F3B6900"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2" w:type="pct"/>
            <w:shd w:val="clear" w:color="auto" w:fill="auto"/>
            <w:vAlign w:val="center"/>
          </w:tcPr>
          <w:p w14:paraId="2D48B259" w14:textId="3185C0C7" w:rsidR="00A86385"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01CBC0C6" w14:textId="58EECBDC" w:rsidTr="00AB0D6A">
        <w:trPr>
          <w:trHeight w:val="361"/>
        </w:trPr>
        <w:tc>
          <w:tcPr>
            <w:tcW w:w="999" w:type="pct"/>
            <w:shd w:val="clear" w:color="auto" w:fill="auto"/>
          </w:tcPr>
          <w:p w14:paraId="080A6F16" w14:textId="77777777" w:rsidR="00A86385" w:rsidRDefault="00A86385" w:rsidP="00E526FC">
            <w:pPr>
              <w:rPr>
                <w:rFonts w:cs="Arial"/>
                <w:color w:val="000000" w:themeColor="text1"/>
                <w:szCs w:val="16"/>
              </w:rPr>
            </w:pPr>
            <w:r w:rsidRPr="005C29F8">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5C29F8" w:rsidRDefault="00757D21" w:rsidP="00E526FC">
            <w:pPr>
              <w:rPr>
                <w:rFonts w:cs="Arial"/>
                <w:color w:val="000000" w:themeColor="text1"/>
                <w:szCs w:val="16"/>
              </w:rPr>
            </w:pPr>
            <w:r w:rsidRPr="00227D4B">
              <w:rPr>
                <w:rFonts w:cs="Arial"/>
                <w:i/>
                <w:iCs/>
                <w:color w:val="C00000"/>
                <w:szCs w:val="16"/>
              </w:rPr>
              <w:t>Calculation: (</w:t>
            </w:r>
            <w:proofErr w:type="spellStart"/>
            <w:r w:rsidRPr="00227D4B">
              <w:rPr>
                <w:rFonts w:cs="Arial"/>
                <w:i/>
                <w:iCs/>
                <w:color w:val="C00000"/>
                <w:szCs w:val="16"/>
              </w:rPr>
              <w:t>d+e</w:t>
            </w:r>
            <w:proofErr w:type="spellEnd"/>
            <w:r w:rsidRPr="00227D4B">
              <w:rPr>
                <w:rFonts w:cs="Arial"/>
                <w:i/>
                <w:iCs/>
                <w:color w:val="C00000"/>
                <w:szCs w:val="16"/>
              </w:rPr>
              <w:t>)/(</w:t>
            </w:r>
            <w:proofErr w:type="spellStart"/>
            <w:r w:rsidRPr="00227D4B">
              <w:rPr>
                <w:rFonts w:cs="Arial"/>
                <w:i/>
                <w:iCs/>
                <w:color w:val="C00000"/>
                <w:szCs w:val="16"/>
              </w:rPr>
              <w:t>a+b+c+d+e</w:t>
            </w:r>
            <w:proofErr w:type="spellEnd"/>
            <w:r w:rsidRPr="00227D4B">
              <w:rPr>
                <w:rFonts w:cs="Arial"/>
                <w:i/>
                <w:iCs/>
                <w:color w:val="C00000"/>
                <w:szCs w:val="16"/>
              </w:rPr>
              <w:t>)</w:t>
            </w:r>
          </w:p>
        </w:tc>
        <w:tc>
          <w:tcPr>
            <w:tcW w:w="584" w:type="pct"/>
            <w:shd w:val="clear" w:color="auto" w:fill="auto"/>
            <w:vAlign w:val="center"/>
          </w:tcPr>
          <w:p w14:paraId="55881F07" w14:textId="24379895" w:rsidR="00E526FC" w:rsidRPr="005C29F8" w:rsidRDefault="002B7490" w:rsidP="00A018D4">
            <w:pPr>
              <w:jc w:val="center"/>
              <w:rPr>
                <w:rFonts w:cs="Arial"/>
                <w:color w:val="000000" w:themeColor="text1"/>
                <w:szCs w:val="16"/>
              </w:rPr>
            </w:pPr>
            <w:r w:rsidRPr="005C29F8">
              <w:rPr>
                <w:rFonts w:cs="Arial"/>
                <w:color w:val="000000" w:themeColor="text1"/>
                <w:szCs w:val="16"/>
              </w:rPr>
              <w:t>1,061</w:t>
            </w:r>
          </w:p>
        </w:tc>
        <w:tc>
          <w:tcPr>
            <w:tcW w:w="584" w:type="pct"/>
            <w:shd w:val="clear" w:color="auto" w:fill="auto"/>
            <w:vAlign w:val="center"/>
          </w:tcPr>
          <w:p w14:paraId="621B2290" w14:textId="0CB78FA1" w:rsidR="00E526FC" w:rsidRPr="005C29F8" w:rsidRDefault="002B7490" w:rsidP="00A018D4">
            <w:pPr>
              <w:jc w:val="center"/>
              <w:rPr>
                <w:rFonts w:cs="Arial"/>
                <w:color w:val="000000" w:themeColor="text1"/>
                <w:szCs w:val="16"/>
              </w:rPr>
            </w:pPr>
            <w:r w:rsidRPr="005C29F8">
              <w:rPr>
                <w:rFonts w:cs="Arial"/>
                <w:color w:val="000000" w:themeColor="text1"/>
                <w:szCs w:val="16"/>
              </w:rPr>
              <w:t>1,554</w:t>
            </w:r>
          </w:p>
        </w:tc>
        <w:tc>
          <w:tcPr>
            <w:tcW w:w="543" w:type="pct"/>
            <w:shd w:val="clear" w:color="auto" w:fill="auto"/>
            <w:vAlign w:val="center"/>
          </w:tcPr>
          <w:p w14:paraId="62DBFBFA" w14:textId="0CDB12CF" w:rsidR="00A86385" w:rsidRPr="005C29F8" w:rsidRDefault="002B7490" w:rsidP="00A018D4">
            <w:pPr>
              <w:jc w:val="center"/>
              <w:rPr>
                <w:rFonts w:cs="Arial"/>
                <w:color w:val="000000" w:themeColor="text1"/>
                <w:szCs w:val="16"/>
              </w:rPr>
            </w:pPr>
            <w:r w:rsidRPr="005C29F8">
              <w:rPr>
                <w:rFonts w:cs="Arial"/>
                <w:color w:val="000000" w:themeColor="text1"/>
                <w:szCs w:val="16"/>
              </w:rPr>
              <w:t>76.91%</w:t>
            </w:r>
          </w:p>
        </w:tc>
        <w:tc>
          <w:tcPr>
            <w:tcW w:w="584" w:type="pct"/>
            <w:shd w:val="clear" w:color="auto" w:fill="auto"/>
            <w:vAlign w:val="center"/>
          </w:tcPr>
          <w:p w14:paraId="63A1936F" w14:textId="04F440D6" w:rsidR="00A86385" w:rsidRPr="005C29F8" w:rsidRDefault="002B7490" w:rsidP="00A018D4">
            <w:pPr>
              <w:jc w:val="center"/>
              <w:rPr>
                <w:rFonts w:cs="Arial"/>
                <w:color w:val="000000" w:themeColor="text1"/>
                <w:szCs w:val="16"/>
              </w:rPr>
            </w:pPr>
            <w:r w:rsidRPr="005C29F8">
              <w:rPr>
                <w:rFonts w:cs="Arial"/>
                <w:color w:val="000000" w:themeColor="text1"/>
                <w:szCs w:val="16"/>
              </w:rPr>
              <w:t>82.50%</w:t>
            </w:r>
          </w:p>
        </w:tc>
        <w:tc>
          <w:tcPr>
            <w:tcW w:w="625" w:type="pct"/>
            <w:shd w:val="clear" w:color="auto" w:fill="auto"/>
            <w:vAlign w:val="center"/>
          </w:tcPr>
          <w:p w14:paraId="4609D20B" w14:textId="7D9B89C4" w:rsidR="00A86385" w:rsidRPr="005C29F8" w:rsidRDefault="002B7490" w:rsidP="00A018D4">
            <w:pPr>
              <w:jc w:val="center"/>
              <w:rPr>
                <w:rFonts w:cs="Arial"/>
                <w:color w:val="000000" w:themeColor="text1"/>
                <w:szCs w:val="16"/>
              </w:rPr>
            </w:pPr>
            <w:r w:rsidRPr="005C29F8">
              <w:rPr>
                <w:rFonts w:cs="Arial"/>
                <w:color w:val="000000" w:themeColor="text1"/>
                <w:szCs w:val="16"/>
              </w:rPr>
              <w:t>68.28%</w:t>
            </w:r>
          </w:p>
        </w:tc>
        <w:tc>
          <w:tcPr>
            <w:tcW w:w="459" w:type="pct"/>
            <w:shd w:val="clear" w:color="auto" w:fill="auto"/>
            <w:vAlign w:val="center"/>
          </w:tcPr>
          <w:p w14:paraId="5F56D20D" w14:textId="6A83021F"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2" w:type="pct"/>
            <w:shd w:val="clear" w:color="auto" w:fill="auto"/>
            <w:vAlign w:val="center"/>
          </w:tcPr>
          <w:p w14:paraId="5C0F945B" w14:textId="613A8501" w:rsidR="00A86385"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105291D6" w14:textId="2B417D4B" w:rsidR="009B37A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5C29F8" w14:paraId="61620C7C" w14:textId="77777777" w:rsidTr="003138F9">
        <w:trPr>
          <w:tblHeader/>
        </w:trPr>
        <w:tc>
          <w:tcPr>
            <w:tcW w:w="375" w:type="pct"/>
            <w:vAlign w:val="bottom"/>
          </w:tcPr>
          <w:p w14:paraId="0AA39E44" w14:textId="77777777" w:rsidR="005033CE" w:rsidRPr="005C29F8" w:rsidRDefault="005033CE" w:rsidP="004369B2">
            <w:pPr>
              <w:jc w:val="center"/>
              <w:rPr>
                <w:color w:val="000000" w:themeColor="text1"/>
              </w:rPr>
            </w:pPr>
            <w:r w:rsidRPr="005C29F8">
              <w:rPr>
                <w:b/>
                <w:color w:val="000000" w:themeColor="text1"/>
              </w:rPr>
              <w:t>Part</w:t>
            </w:r>
          </w:p>
        </w:tc>
        <w:tc>
          <w:tcPr>
            <w:tcW w:w="4625" w:type="pct"/>
            <w:shd w:val="clear" w:color="auto" w:fill="auto"/>
          </w:tcPr>
          <w:p w14:paraId="41FB5113" w14:textId="77777777" w:rsidR="005033CE" w:rsidRPr="005C29F8" w:rsidRDefault="005033CE" w:rsidP="004369B2">
            <w:pPr>
              <w:jc w:val="center"/>
              <w:rPr>
                <w:color w:val="000000" w:themeColor="text1"/>
              </w:rPr>
            </w:pPr>
            <w:r w:rsidRPr="005C29F8">
              <w:rPr>
                <w:b/>
                <w:color w:val="000000" w:themeColor="text1"/>
              </w:rPr>
              <w:t>Reasons for slippage, if applicable</w:t>
            </w:r>
          </w:p>
        </w:tc>
      </w:tr>
      <w:tr w:rsidR="005C29F8" w:rsidRPr="005C29F8" w14:paraId="2C5A03FF" w14:textId="77777777" w:rsidTr="003138F9">
        <w:tc>
          <w:tcPr>
            <w:tcW w:w="375" w:type="pct"/>
            <w:vAlign w:val="center"/>
          </w:tcPr>
          <w:p w14:paraId="1B7D7510" w14:textId="77777777" w:rsidR="005033CE" w:rsidRPr="005C29F8" w:rsidRDefault="005033CE" w:rsidP="004369B2">
            <w:pPr>
              <w:jc w:val="center"/>
              <w:rPr>
                <w:b/>
                <w:color w:val="000000" w:themeColor="text1"/>
              </w:rPr>
            </w:pPr>
            <w:r w:rsidRPr="005C29F8">
              <w:rPr>
                <w:b/>
                <w:color w:val="000000" w:themeColor="text1"/>
              </w:rPr>
              <w:t>A2</w:t>
            </w:r>
          </w:p>
        </w:tc>
        <w:tc>
          <w:tcPr>
            <w:tcW w:w="4625" w:type="pct"/>
            <w:shd w:val="clear" w:color="auto" w:fill="auto"/>
          </w:tcPr>
          <w:p w14:paraId="370094D2" w14:textId="465BB469" w:rsidR="005033CE" w:rsidRPr="005C29F8" w:rsidRDefault="008C5922" w:rsidP="00E21107">
            <w:pPr>
              <w:rPr>
                <w:rFonts w:cs="Arial"/>
                <w:color w:val="000000" w:themeColor="text1"/>
                <w:szCs w:val="16"/>
              </w:rPr>
            </w:pPr>
            <w:r w:rsidRPr="005C29F8">
              <w:rPr>
                <w:rFonts w:cs="Arial"/>
                <w:color w:val="000000" w:themeColor="text1"/>
                <w:szCs w:val="16"/>
              </w:rPr>
              <w:t>The cause for the slippage can be attributed to the absence of exit assessments due to the COVID-19 pandemic. As directed by the Florida Department of Education Executive Order 2020-EO-01, districts were instructed to cancel all remaining state assessments for the 2019-20 school year, which included the exit assessments. In 2018-19, 11,581 children participated in exit assessments, compared to 1,554 in 2019-20.</w:t>
            </w:r>
          </w:p>
        </w:tc>
      </w:tr>
      <w:tr w:rsidR="005C29F8" w:rsidRPr="005C29F8" w14:paraId="4048A12D" w14:textId="77777777" w:rsidTr="003138F9">
        <w:tc>
          <w:tcPr>
            <w:tcW w:w="375" w:type="pct"/>
            <w:vAlign w:val="center"/>
          </w:tcPr>
          <w:p w14:paraId="145820F6" w14:textId="77777777" w:rsidR="005033CE" w:rsidRPr="005C29F8" w:rsidRDefault="005033CE" w:rsidP="004369B2">
            <w:pPr>
              <w:jc w:val="center"/>
              <w:rPr>
                <w:b/>
                <w:color w:val="000000" w:themeColor="text1"/>
              </w:rPr>
            </w:pPr>
            <w:r w:rsidRPr="005C29F8">
              <w:rPr>
                <w:b/>
                <w:color w:val="000000" w:themeColor="text1"/>
              </w:rPr>
              <w:t>B1</w:t>
            </w:r>
          </w:p>
        </w:tc>
        <w:tc>
          <w:tcPr>
            <w:tcW w:w="4625" w:type="pct"/>
            <w:shd w:val="clear" w:color="auto" w:fill="auto"/>
          </w:tcPr>
          <w:p w14:paraId="13F5303F" w14:textId="12C0A103" w:rsidR="005033CE" w:rsidRPr="005C29F8" w:rsidRDefault="00852D5E" w:rsidP="00E21107">
            <w:pPr>
              <w:rPr>
                <w:rFonts w:cs="Arial"/>
                <w:i/>
                <w:color w:val="000000" w:themeColor="text1"/>
                <w:szCs w:val="16"/>
              </w:rPr>
            </w:pPr>
            <w:r w:rsidRPr="005C29F8">
              <w:rPr>
                <w:rFonts w:cs="Arial"/>
                <w:color w:val="000000" w:themeColor="text1"/>
                <w:szCs w:val="16"/>
              </w:rPr>
              <w:t>The cause for the slippage is attributed to the absence of exit assessments due to the COVID-19 pandemic. As directed by the Florida Department of Education Executive Order 2020-EO-01, districts were instructed to cancel all remaining state assessments for the 2019-20 school year, which included the exit assessments. In 2018-19, 11,581 children participated in exit assessments, compared to 1,554 in 2019-20. Florida’s preschool discretionary projects will continue to provide technical assistance to LEAs both regionally and by district based on identified needs.</w:t>
            </w:r>
          </w:p>
        </w:tc>
      </w:tr>
      <w:tr w:rsidR="005C29F8" w:rsidRPr="005C29F8" w14:paraId="24215C17" w14:textId="77777777" w:rsidTr="003138F9">
        <w:tc>
          <w:tcPr>
            <w:tcW w:w="375" w:type="pct"/>
            <w:vAlign w:val="center"/>
          </w:tcPr>
          <w:p w14:paraId="3D5C0F58" w14:textId="77777777" w:rsidR="005033CE" w:rsidRPr="005C29F8" w:rsidRDefault="005033CE" w:rsidP="004369B2">
            <w:pPr>
              <w:jc w:val="center"/>
              <w:rPr>
                <w:b/>
                <w:color w:val="000000" w:themeColor="text1"/>
              </w:rPr>
            </w:pPr>
            <w:r w:rsidRPr="005C29F8">
              <w:rPr>
                <w:b/>
                <w:color w:val="000000" w:themeColor="text1"/>
              </w:rPr>
              <w:t>B2</w:t>
            </w:r>
          </w:p>
        </w:tc>
        <w:tc>
          <w:tcPr>
            <w:tcW w:w="4625" w:type="pct"/>
            <w:shd w:val="clear" w:color="auto" w:fill="auto"/>
          </w:tcPr>
          <w:p w14:paraId="0FC56E33" w14:textId="577E037B" w:rsidR="005033CE" w:rsidRPr="005C29F8" w:rsidRDefault="008C5922" w:rsidP="00E21107">
            <w:pPr>
              <w:rPr>
                <w:rFonts w:cs="Arial"/>
                <w:i/>
                <w:color w:val="000000" w:themeColor="text1"/>
                <w:szCs w:val="16"/>
              </w:rPr>
            </w:pPr>
            <w:r w:rsidRPr="005C29F8">
              <w:rPr>
                <w:rFonts w:cs="Arial"/>
                <w:color w:val="000000" w:themeColor="text1"/>
                <w:szCs w:val="16"/>
              </w:rPr>
              <w:t>The initial analysis suggests a single cause for the slippage being attributed to the absence of exit assessments due to the COVID-19 pandemic. As directed by the Florida Department of Education Executive Order 2020-EO-01, districts were instructed to cancel all remaining state assessments for the 2019-20 school year, which included the exit assessments. In 2018-19, 11,581 children participated in exit assessments, compared to 1,554 in 2019-20. Florida’s preschool discretionary projects will continue to provide technical assistance to LEAs both regionally and by district based on identified needs.</w:t>
            </w:r>
          </w:p>
        </w:tc>
      </w:tr>
      <w:tr w:rsidR="005C29F8" w:rsidRPr="005C29F8" w14:paraId="52A26FBD" w14:textId="77777777" w:rsidTr="003138F9">
        <w:tc>
          <w:tcPr>
            <w:tcW w:w="375" w:type="pct"/>
            <w:vAlign w:val="center"/>
          </w:tcPr>
          <w:p w14:paraId="2ED6B5B9" w14:textId="77777777" w:rsidR="005033CE" w:rsidRPr="005C29F8" w:rsidRDefault="005033CE" w:rsidP="004369B2">
            <w:pPr>
              <w:jc w:val="center"/>
              <w:rPr>
                <w:b/>
                <w:color w:val="000000" w:themeColor="text1"/>
              </w:rPr>
            </w:pPr>
            <w:r w:rsidRPr="005C29F8">
              <w:rPr>
                <w:b/>
                <w:color w:val="000000" w:themeColor="text1"/>
              </w:rPr>
              <w:t>C1</w:t>
            </w:r>
          </w:p>
        </w:tc>
        <w:tc>
          <w:tcPr>
            <w:tcW w:w="4625" w:type="pct"/>
            <w:shd w:val="clear" w:color="auto" w:fill="auto"/>
          </w:tcPr>
          <w:p w14:paraId="7E064C1A" w14:textId="356EB505" w:rsidR="005033CE" w:rsidRPr="005C29F8" w:rsidRDefault="005033CE" w:rsidP="00E21107">
            <w:pPr>
              <w:rPr>
                <w:rFonts w:cs="Arial"/>
                <w:color w:val="000000" w:themeColor="text1"/>
                <w:szCs w:val="16"/>
              </w:rPr>
            </w:pPr>
            <w:r w:rsidRPr="005C29F8">
              <w:rPr>
                <w:rFonts w:cs="Arial"/>
                <w:color w:val="000000" w:themeColor="text1"/>
                <w:szCs w:val="16"/>
              </w:rPr>
              <w:t>The cause for the slippage can be attributed to the absence of exit assessments due to the COVID-19 pandemic. As directed by the Florida Department of Education Executive Order 2020-EO-01, districts were instructed to cancel all remaining state assessments for the 2019-20 school year, which included the exit assessments. In 2018-19, 11,581 children participated in exit assessments, compared to 1,554 in 2019-20.</w:t>
            </w:r>
          </w:p>
        </w:tc>
      </w:tr>
      <w:tr w:rsidR="005C29F8" w:rsidRPr="005C29F8" w14:paraId="78369361" w14:textId="77777777" w:rsidTr="003138F9">
        <w:tc>
          <w:tcPr>
            <w:tcW w:w="375" w:type="pct"/>
            <w:vAlign w:val="center"/>
          </w:tcPr>
          <w:p w14:paraId="3CA58DE3" w14:textId="77777777" w:rsidR="005033CE" w:rsidRPr="005C29F8" w:rsidRDefault="005033CE" w:rsidP="004369B2">
            <w:pPr>
              <w:jc w:val="center"/>
              <w:rPr>
                <w:b/>
                <w:color w:val="000000" w:themeColor="text1"/>
              </w:rPr>
            </w:pPr>
            <w:r w:rsidRPr="005C29F8">
              <w:rPr>
                <w:b/>
                <w:color w:val="000000" w:themeColor="text1"/>
              </w:rPr>
              <w:t>C2</w:t>
            </w:r>
          </w:p>
        </w:tc>
        <w:tc>
          <w:tcPr>
            <w:tcW w:w="4625" w:type="pct"/>
            <w:shd w:val="clear" w:color="auto" w:fill="auto"/>
          </w:tcPr>
          <w:p w14:paraId="36410A58" w14:textId="082DFC3E" w:rsidR="005033CE" w:rsidRPr="005C29F8" w:rsidRDefault="005033CE" w:rsidP="00E21107">
            <w:pPr>
              <w:rPr>
                <w:rFonts w:cs="Arial"/>
                <w:color w:val="000000" w:themeColor="text1"/>
                <w:szCs w:val="16"/>
              </w:rPr>
            </w:pPr>
            <w:r w:rsidRPr="005C29F8">
              <w:rPr>
                <w:rFonts w:cs="Arial"/>
                <w:color w:val="000000" w:themeColor="text1"/>
                <w:szCs w:val="16"/>
              </w:rPr>
              <w:t>The cause for the slippage can be attributed to the absence of exit assessments due to the COVID-19 pandemic. As directed by the Florida Department of Education Executive Order 2020-EO-01, districts were instructed to cancel all remaining state assessments for the 2019-20 school year, which included the exit assessments. In 2018-19, 11,581 children participated in exit assessments, compared to 1,554 in 2019-20.</w:t>
            </w:r>
          </w:p>
        </w:tc>
      </w:tr>
    </w:tbl>
    <w:p w14:paraId="399E6348" w14:textId="36EEF00B" w:rsidR="004B2C2D" w:rsidRPr="005C29F8" w:rsidRDefault="004B2C2D" w:rsidP="007D435F">
      <w:pPr>
        <w:rPr>
          <w:rFonts w:cs="Arial"/>
          <w:b/>
          <w:color w:val="000000" w:themeColor="text1"/>
          <w:szCs w:val="16"/>
        </w:rPr>
      </w:pPr>
      <w:r w:rsidRPr="005C29F8">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Default="004B2C2D" w:rsidP="007D435F">
      <w:pPr>
        <w:rPr>
          <w:rFonts w:cs="Arial"/>
          <w:color w:val="000000" w:themeColor="text1"/>
          <w:szCs w:val="16"/>
        </w:rPr>
      </w:pPr>
      <w:r w:rsidRPr="005C29F8">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5C29F8"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33429D" w:rsidRDefault="001D6B3B" w:rsidP="00A80FEB">
            <w:pPr>
              <w:rPr>
                <w:rFonts w:cs="Arial"/>
                <w:b/>
                <w:bCs/>
                <w:color w:val="000000" w:themeColor="text1"/>
                <w:szCs w:val="16"/>
              </w:rPr>
            </w:pPr>
            <w:r w:rsidRPr="0033429D">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5C29F8" w:rsidRDefault="00B461E1"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58275667" w14:textId="54710A2D" w:rsidTr="000A4757">
        <w:tc>
          <w:tcPr>
            <w:tcW w:w="3855" w:type="pct"/>
            <w:shd w:val="clear" w:color="auto" w:fill="auto"/>
          </w:tcPr>
          <w:p w14:paraId="390A3887" w14:textId="13D1E4BC" w:rsidR="00B461E1" w:rsidRPr="005C29F8" w:rsidRDefault="00B461E1" w:rsidP="00A80FEB">
            <w:pPr>
              <w:rPr>
                <w:rFonts w:cs="Arial"/>
                <w:color w:val="000000" w:themeColor="text1"/>
                <w:szCs w:val="16"/>
              </w:rPr>
            </w:pPr>
            <w:r w:rsidRPr="005C29F8">
              <w:rPr>
                <w:rFonts w:cs="Arial"/>
                <w:color w:val="000000" w:themeColor="text1"/>
                <w:szCs w:val="16"/>
              </w:rPr>
              <w:t xml:space="preserve">Was sampling used? </w:t>
            </w:r>
          </w:p>
        </w:tc>
        <w:tc>
          <w:tcPr>
            <w:tcW w:w="1145" w:type="pct"/>
            <w:shd w:val="clear" w:color="auto" w:fill="auto"/>
          </w:tcPr>
          <w:p w14:paraId="057F9293" w14:textId="70B8666C" w:rsidR="00B461E1"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4EF81044" w14:textId="5EE5725F" w:rsidR="004B2C2D" w:rsidRPr="005C29F8" w:rsidRDefault="004B2C2D" w:rsidP="00A80FEB">
      <w:pPr>
        <w:rPr>
          <w:rFonts w:cs="Arial"/>
          <w:b/>
          <w:color w:val="000000" w:themeColor="text1"/>
          <w:szCs w:val="16"/>
        </w:rPr>
      </w:pPr>
      <w:r w:rsidRPr="005C29F8">
        <w:rPr>
          <w:rFonts w:cs="Arial"/>
          <w:b/>
          <w:color w:val="000000" w:themeColor="text1"/>
          <w:szCs w:val="16"/>
        </w:rPr>
        <w:t>Did you use the Early Childhood Outcomes Center (ECO) Child Outcomes Summary Form (COS) process? (yes/no)</w:t>
      </w:r>
    </w:p>
    <w:p w14:paraId="6C4FBAA6" w14:textId="1B6DC98D" w:rsidR="004B2C2D" w:rsidRDefault="004B2C2D" w:rsidP="00A80FEB">
      <w:pPr>
        <w:rPr>
          <w:rFonts w:cs="Arial"/>
          <w:color w:val="000000" w:themeColor="text1"/>
          <w:szCs w:val="16"/>
        </w:rPr>
      </w:pPr>
      <w:r w:rsidRPr="005C29F8">
        <w:rPr>
          <w:rFonts w:cs="Arial"/>
          <w:color w:val="000000" w:themeColor="text1"/>
          <w:szCs w:val="16"/>
        </w:rPr>
        <w:t>NO</w:t>
      </w:r>
    </w:p>
    <w:p w14:paraId="6F131278" w14:textId="16A90DAD" w:rsidR="009B37A2" w:rsidRPr="005C29F8" w:rsidRDefault="007524CC" w:rsidP="00401663">
      <w:pPr>
        <w:rPr>
          <w:rFonts w:cs="Arial"/>
          <w:b/>
          <w:color w:val="000000" w:themeColor="text1"/>
          <w:szCs w:val="16"/>
        </w:rPr>
      </w:pPr>
      <w:r w:rsidRPr="005C29F8">
        <w:rPr>
          <w:rFonts w:cs="Arial"/>
          <w:b/>
          <w:color w:val="000000" w:themeColor="text1"/>
          <w:szCs w:val="16"/>
        </w:rPr>
        <w:t>If no, provide the criteria for defining “comparable to same-aged peers.”</w:t>
      </w:r>
    </w:p>
    <w:p w14:paraId="49B86640" w14:textId="0949E05B" w:rsidR="000A4757" w:rsidRPr="000A4757" w:rsidRDefault="002B7490" w:rsidP="000A4757">
      <w:pPr>
        <w:rPr>
          <w:rFonts w:cs="Arial"/>
          <w:color w:val="000000" w:themeColor="text1"/>
          <w:szCs w:val="16"/>
        </w:rPr>
      </w:pPr>
      <w:r w:rsidRPr="005C29F8">
        <w:rPr>
          <w:rFonts w:cs="Arial"/>
          <w:color w:val="000000" w:themeColor="text1"/>
          <w:szCs w:val="16"/>
        </w:rPr>
        <w:t>The criteria used for defining "comparable to same-aged peers" was a standard score of 78 or above, that is, &gt;-1.5 SD. The instrument used was the Battelle Development Inventory, Second Edition. The procedure used to gather the data was individual administration of the BDI-2 when children entered the prekindergarten program and when they exited the program. Only children who participated in the program for at least 6 months were included. Use of the BDI-2 Screening Test instead of the full assessment was permissible under specific circumstances for using the BDI-2 Screening Test described in the state's Child Outcomes Measurement System guidance documents.</w:t>
      </w:r>
    </w:p>
    <w:p w14:paraId="015A471A" w14:textId="77777777" w:rsidR="004611C1" w:rsidRPr="005C29F8" w:rsidRDefault="004611C1" w:rsidP="00401663">
      <w:pPr>
        <w:rPr>
          <w:rFonts w:cs="Arial"/>
          <w:b/>
          <w:color w:val="000000" w:themeColor="text1"/>
          <w:szCs w:val="16"/>
        </w:rPr>
      </w:pPr>
      <w:bookmarkStart w:id="38" w:name="_Toc382082381"/>
      <w:bookmarkStart w:id="39" w:name="_Toc392159306"/>
      <w:r w:rsidRPr="005C29F8">
        <w:rPr>
          <w:rFonts w:cs="Arial"/>
          <w:b/>
          <w:color w:val="000000" w:themeColor="text1"/>
          <w:szCs w:val="16"/>
        </w:rPr>
        <w:t>List the instruments and procedures used to gather data for this indicator.</w:t>
      </w:r>
    </w:p>
    <w:p w14:paraId="48A16E25" w14:textId="1F2C8CE0" w:rsidR="009B37A2" w:rsidRPr="005C29F8" w:rsidRDefault="002B7490" w:rsidP="007D435F">
      <w:pPr>
        <w:rPr>
          <w:rFonts w:cs="Arial"/>
          <w:color w:val="000000" w:themeColor="text1"/>
          <w:szCs w:val="16"/>
        </w:rPr>
      </w:pPr>
      <w:r w:rsidRPr="005C29F8">
        <w:rPr>
          <w:rFonts w:cs="Arial"/>
          <w:color w:val="000000" w:themeColor="text1"/>
          <w:szCs w:val="16"/>
        </w:rPr>
        <w:t>The Battelle Developmental Inventory, 2nd Edition (BDI-2) is used to assess children on program entry and program exit. Data from assessments conducted by</w:t>
      </w:r>
      <w:r w:rsidRPr="005C29F8">
        <w:rPr>
          <w:rFonts w:cs="Arial"/>
          <w:color w:val="000000" w:themeColor="text1"/>
          <w:szCs w:val="16"/>
        </w:rPr>
        <w:br/>
        <w:t>PreK personnel (or, for some entry assessments, obtained from a partnering Local Early Steps program) are entered into the BDI-2 Data Manager, a proprietary</w:t>
      </w:r>
      <w:r w:rsidRPr="005C29F8">
        <w:rPr>
          <w:rFonts w:cs="Arial"/>
          <w:color w:val="000000" w:themeColor="text1"/>
          <w:szCs w:val="16"/>
        </w:rPr>
        <w:br/>
        <w:t>online scoring system. The data are downloaded from the Data Manager and analyzed through a discretionary project funded by the FDOE. Students' scores</w:t>
      </w:r>
      <w:r w:rsidRPr="005C29F8">
        <w:rPr>
          <w:rFonts w:cs="Arial"/>
          <w:color w:val="000000" w:themeColor="text1"/>
          <w:szCs w:val="16"/>
        </w:rPr>
        <w:br/>
        <w:t>from the Personal-Social domain are used to address Outcome A; scores from the Communication domain are used to address Outcome B; and scores from</w:t>
      </w:r>
      <w:r w:rsidRPr="005C29F8">
        <w:rPr>
          <w:rFonts w:cs="Arial"/>
          <w:color w:val="000000" w:themeColor="text1"/>
          <w:szCs w:val="16"/>
        </w:rPr>
        <w:br/>
        <w:t>the Adaptive domain are used to address Outcome C.</w:t>
      </w:r>
    </w:p>
    <w:p w14:paraId="393ECB24"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215673F" w14:textId="7230C48B" w:rsidR="009B37A2" w:rsidRDefault="002B7490" w:rsidP="007D435F">
      <w:pPr>
        <w:rPr>
          <w:rFonts w:cs="Arial"/>
          <w:color w:val="000000" w:themeColor="text1"/>
          <w:szCs w:val="16"/>
        </w:rPr>
      </w:pPr>
      <w:r w:rsidRPr="005C29F8">
        <w:rPr>
          <w:rFonts w:cs="Arial"/>
          <w:color w:val="000000" w:themeColor="text1"/>
          <w:szCs w:val="16"/>
        </w:rPr>
        <w:lastRenderedPageBreak/>
        <w:t>As directed by the Florida Department of Education Executive Order 2020-EO-01, districts were instructed to cancel all remaining state assessments for the 2019-20 school year, which included the exit assessments. In 2018-19, 11,581 children participated in exit assessments, compared to 1,554 in 2019-20. Florida’s preschool discretionary project will continue to provide technical assistance to LEAs both regionally and by district based on identified needs.</w:t>
      </w:r>
      <w:r w:rsidRPr="005C29F8">
        <w:rPr>
          <w:rFonts w:cs="Arial"/>
          <w:color w:val="000000" w:themeColor="text1"/>
          <w:szCs w:val="16"/>
        </w:rPr>
        <w:br/>
      </w:r>
      <w:r w:rsidRPr="005C29F8">
        <w:rPr>
          <w:rFonts w:cs="Arial"/>
          <w:color w:val="000000" w:themeColor="text1"/>
          <w:szCs w:val="16"/>
        </w:rPr>
        <w:br/>
        <w:t>As directed by the Florida Department of Education Executive Order 2020-EO-01, districts were instructed to cancel all remaining state assessments for the 2019-20 school year, which included the exit assessments for PreK. In conjunction with the Executive Order, Florida closed all school campuses in response to the guidance provided by the President and the Centers for Disease Control and Prevention’s (CDC) social distancing guidelines, therefore, exit assessments, which are conducted in person,  that had not occurred prior to school campus closures and the Declaration of the Executive Order, were not completed for the remainder of the 2019-2020 school year. Battelle Developmental Inventory (BDI) did not have a virtual option available to Florida at that time.</w:t>
      </w:r>
    </w:p>
    <w:p w14:paraId="729220FB" w14:textId="2C05A12E" w:rsidR="000A2C83" w:rsidRPr="0033429D" w:rsidRDefault="00C96236" w:rsidP="008645AD">
      <w:pPr>
        <w:pStyle w:val="Heading2"/>
      </w:pPr>
      <w:r w:rsidRPr="0033429D">
        <w:t>7</w:t>
      </w:r>
      <w:r w:rsidR="00444A9D" w:rsidRPr="0033429D">
        <w:t xml:space="preserve"> </w:t>
      </w:r>
      <w:r w:rsidRPr="0033429D">
        <w:t xml:space="preserve">- </w:t>
      </w:r>
      <w:r w:rsidR="000A2C83" w:rsidRPr="0033429D">
        <w:t>Prior FFY Required Actions</w:t>
      </w:r>
    </w:p>
    <w:p w14:paraId="6B082508" w14:textId="28E3454C" w:rsidR="000A2C83" w:rsidRPr="005C29F8" w:rsidRDefault="002B7490" w:rsidP="000A2C83">
      <w:pPr>
        <w:rPr>
          <w:rFonts w:cs="Arial"/>
          <w:color w:val="000000" w:themeColor="text1"/>
          <w:szCs w:val="16"/>
        </w:rPr>
      </w:pPr>
      <w:r w:rsidRPr="005C29F8">
        <w:rPr>
          <w:rFonts w:cs="Arial"/>
          <w:color w:val="000000" w:themeColor="text1"/>
          <w:szCs w:val="16"/>
        </w:rPr>
        <w:t>None</w:t>
      </w:r>
    </w:p>
    <w:p w14:paraId="342951AE" w14:textId="530DEEBF" w:rsidR="00B1280F" w:rsidRPr="005C29F8" w:rsidRDefault="00B1280F" w:rsidP="000A2C83">
      <w:pPr>
        <w:rPr>
          <w:rFonts w:cs="Arial"/>
          <w:color w:val="000000" w:themeColor="text1"/>
          <w:szCs w:val="16"/>
        </w:rPr>
      </w:pPr>
    </w:p>
    <w:p w14:paraId="311D27F5" w14:textId="36383184"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4844645A" w14:textId="6F051FE6" w:rsidR="00221EC9" w:rsidRPr="0033429D" w:rsidRDefault="00C96236" w:rsidP="008645AD">
      <w:pPr>
        <w:pStyle w:val="Heading2"/>
      </w:pPr>
      <w:r w:rsidRPr="0033429D">
        <w:t>7 - OSEP Response</w:t>
      </w:r>
    </w:p>
    <w:p w14:paraId="408E3220" w14:textId="3BF99ADA" w:rsidR="009B37A2" w:rsidRPr="005C29F8" w:rsidRDefault="002B7490" w:rsidP="001F692C">
      <w:pPr>
        <w:rPr>
          <w:rFonts w:cs="Arial"/>
          <w:color w:val="000000" w:themeColor="text1"/>
          <w:szCs w:val="16"/>
        </w:rPr>
      </w:pPr>
      <w:r w:rsidRPr="005C29F8">
        <w:rPr>
          <w:rFonts w:cs="Arial"/>
          <w:color w:val="000000" w:themeColor="text1"/>
          <w:szCs w:val="16"/>
        </w:rPr>
        <w:t>The State reported that the COVID-19 pandemic impacted the data for this indicator. Specifically, the State reported, "[a]s directed by the Florida Department of Education Executive Order 2020-EO-01, districts were instructed to cancel all remaining state assessments for the 2019-20 school year, which included the exit assessments. In 2018-19, 11,581 children participated in exit assessments, compared to 1,554 in 2019-20. Florida’s preschool discretionary project will continue to provide technical assistance to LEAs both regionally and by district based on identified needs."</w:t>
      </w:r>
    </w:p>
    <w:p w14:paraId="50C7CF43" w14:textId="32A5B19E" w:rsidR="00221EC9" w:rsidRPr="0033429D" w:rsidRDefault="00C96236" w:rsidP="008645AD">
      <w:pPr>
        <w:pStyle w:val="Heading2"/>
      </w:pPr>
      <w:r w:rsidRPr="0033429D">
        <w:t>7 - Required Actions</w:t>
      </w:r>
    </w:p>
    <w:p w14:paraId="44281A32" w14:textId="371D4770" w:rsidR="009B37A2" w:rsidRPr="005C29F8" w:rsidRDefault="009B37A2" w:rsidP="001F692C">
      <w:pPr>
        <w:rPr>
          <w:rFonts w:cs="Arial"/>
          <w:color w:val="000000" w:themeColor="text1"/>
          <w:szCs w:val="16"/>
        </w:rPr>
      </w:pPr>
    </w:p>
    <w:p w14:paraId="4FFE0FC1"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BCCFF07" w14:textId="34122B32" w:rsidR="00B3462E" w:rsidRPr="005C29F8" w:rsidRDefault="00B3462E" w:rsidP="000444E2">
      <w:pPr>
        <w:pStyle w:val="Heading1"/>
        <w:rPr>
          <w:color w:val="000000" w:themeColor="text1"/>
          <w:sz w:val="22"/>
        </w:rPr>
      </w:pPr>
      <w:r w:rsidRPr="005C29F8">
        <w:rPr>
          <w:color w:val="000000" w:themeColor="text1"/>
          <w:sz w:val="22"/>
        </w:rPr>
        <w:lastRenderedPageBreak/>
        <w:t>Indicator 8: Parent involvement</w:t>
      </w:r>
      <w:bookmarkEnd w:id="38"/>
      <w:bookmarkEnd w:id="39"/>
    </w:p>
    <w:p w14:paraId="66FBCA03" w14:textId="77777777" w:rsidR="00B654C1" w:rsidRPr="005C29F8" w:rsidRDefault="00B654C1" w:rsidP="00A018D4">
      <w:pPr>
        <w:rPr>
          <w:color w:val="000000" w:themeColor="text1"/>
          <w:szCs w:val="20"/>
        </w:rPr>
      </w:pPr>
      <w:bookmarkStart w:id="40" w:name="_Toc392159307"/>
      <w:r w:rsidRPr="005C29F8">
        <w:rPr>
          <w:b/>
          <w:color w:val="000000" w:themeColor="text1"/>
          <w:sz w:val="20"/>
          <w:szCs w:val="20"/>
        </w:rPr>
        <w:t>Instructions and Measurement</w:t>
      </w:r>
    </w:p>
    <w:p w14:paraId="42608CC1" w14:textId="182D7AD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090EFEAD" w14:textId="77777777" w:rsidR="009C613A" w:rsidRPr="005C29F8" w:rsidRDefault="00CC634E" w:rsidP="006424B2">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5C29F8" w:rsidRDefault="00CC634E" w:rsidP="006424B2">
      <w:pPr>
        <w:rPr>
          <w:rFonts w:cs="Arial"/>
          <w:color w:val="000000" w:themeColor="text1"/>
          <w:szCs w:val="16"/>
        </w:rPr>
      </w:pPr>
      <w:r w:rsidRPr="005C29F8">
        <w:rPr>
          <w:rFonts w:cs="Arial"/>
          <w:color w:val="000000" w:themeColor="text1"/>
          <w:szCs w:val="16"/>
        </w:rPr>
        <w:t>(20 U.S.C. 1416(a)(3)(A))</w:t>
      </w:r>
    </w:p>
    <w:p w14:paraId="59F98396" w14:textId="77777777" w:rsidR="009C613A" w:rsidRPr="005C29F8" w:rsidRDefault="009C613A" w:rsidP="004369B2">
      <w:pPr>
        <w:rPr>
          <w:color w:val="000000" w:themeColor="text1"/>
        </w:rPr>
      </w:pPr>
      <w:r w:rsidRPr="005C29F8">
        <w:rPr>
          <w:b/>
          <w:color w:val="000000" w:themeColor="text1"/>
        </w:rPr>
        <w:t>Data Source</w:t>
      </w:r>
    </w:p>
    <w:p w14:paraId="543A03AF" w14:textId="13B8F95C" w:rsidR="009C613A" w:rsidRPr="005C29F8" w:rsidRDefault="009C613A" w:rsidP="00286BDF">
      <w:pPr>
        <w:rPr>
          <w:rFonts w:cs="Arial"/>
          <w:color w:val="000000" w:themeColor="text1"/>
          <w:szCs w:val="16"/>
        </w:rPr>
      </w:pPr>
      <w:r w:rsidRPr="005C29F8">
        <w:rPr>
          <w:rFonts w:cs="Arial"/>
          <w:color w:val="000000" w:themeColor="text1"/>
          <w:szCs w:val="16"/>
        </w:rPr>
        <w:t>State selected data source.</w:t>
      </w:r>
    </w:p>
    <w:p w14:paraId="50AC2385" w14:textId="77777777" w:rsidR="009C613A" w:rsidRPr="005C29F8" w:rsidRDefault="009C613A" w:rsidP="004369B2">
      <w:pPr>
        <w:rPr>
          <w:color w:val="000000" w:themeColor="text1"/>
        </w:rPr>
      </w:pPr>
      <w:r w:rsidRPr="005C29F8">
        <w:rPr>
          <w:b/>
          <w:color w:val="000000" w:themeColor="text1"/>
        </w:rPr>
        <w:t>Measurement</w:t>
      </w:r>
    </w:p>
    <w:p w14:paraId="5E1A0E28" w14:textId="46D6A5D9" w:rsidR="009C613A" w:rsidRPr="005C29F8" w:rsidRDefault="009C613A"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289E0D18" w14:textId="5D04C177" w:rsidR="009C613A" w:rsidRPr="005C29F8" w:rsidRDefault="009C613A" w:rsidP="004369B2">
      <w:pPr>
        <w:rPr>
          <w:color w:val="000000" w:themeColor="text1"/>
        </w:rPr>
      </w:pPr>
      <w:r w:rsidRPr="005C29F8">
        <w:rPr>
          <w:b/>
          <w:color w:val="000000" w:themeColor="text1"/>
        </w:rPr>
        <w:t>Instructions</w:t>
      </w:r>
    </w:p>
    <w:p w14:paraId="60A1EAFB" w14:textId="77777777" w:rsidR="002D7AD6" w:rsidRPr="005C29F8" w:rsidRDefault="002D7AD6" w:rsidP="00286BDF">
      <w:pPr>
        <w:rPr>
          <w:rFonts w:cs="Arial"/>
          <w:color w:val="000000" w:themeColor="text1"/>
          <w:szCs w:val="16"/>
        </w:rPr>
      </w:pPr>
      <w:r w:rsidRPr="005C29F8">
        <w:rPr>
          <w:rFonts w:cs="Arial"/>
          <w:color w:val="000000" w:themeColor="text1"/>
          <w:szCs w:val="16"/>
        </w:rPr>
        <w:t>Sampling </w:t>
      </w:r>
      <w:r w:rsidRPr="005C29F8">
        <w:rPr>
          <w:rFonts w:cs="Arial"/>
          <w:b/>
          <w:bCs/>
          <w:color w:val="000000" w:themeColor="text1"/>
          <w:szCs w:val="16"/>
        </w:rPr>
        <w:t>of parents from whom response is requested</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3EC08FBA" w14:textId="77777777" w:rsidR="002D7AD6" w:rsidRPr="005C29F8" w:rsidRDefault="002D7AD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7C56A5AA" w14:textId="77777777" w:rsidR="002D7AD6" w:rsidRPr="005C29F8" w:rsidRDefault="002D7AD6" w:rsidP="00286BDF">
      <w:pPr>
        <w:rPr>
          <w:rFonts w:cs="Arial"/>
          <w:color w:val="000000" w:themeColor="text1"/>
          <w:szCs w:val="16"/>
        </w:rPr>
      </w:pPr>
      <w:r w:rsidRPr="005C29F8">
        <w:rPr>
          <w:rFonts w:cs="Arial"/>
          <w:color w:val="000000" w:themeColor="text1"/>
          <w:szCs w:val="16"/>
        </w:rPr>
        <w:t>Provide the actual numbers used in the calculation.</w:t>
      </w:r>
    </w:p>
    <w:p w14:paraId="231E5575" w14:textId="77777777" w:rsidR="002D7AD6" w:rsidRPr="005C29F8" w:rsidRDefault="002D7AD6" w:rsidP="00286BDF">
      <w:pPr>
        <w:rPr>
          <w:rFonts w:cs="Arial"/>
          <w:color w:val="000000" w:themeColor="text1"/>
          <w:szCs w:val="16"/>
        </w:rPr>
      </w:pPr>
      <w:r w:rsidRPr="005C29F8">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5C29F8" w:rsidRDefault="002D7AD6" w:rsidP="00286BDF">
      <w:pPr>
        <w:rPr>
          <w:rFonts w:cs="Arial"/>
          <w:color w:val="000000" w:themeColor="text1"/>
          <w:szCs w:val="16"/>
        </w:rPr>
      </w:pPr>
      <w:r w:rsidRPr="005C29F8">
        <w:rPr>
          <w:rFonts w:cs="Arial"/>
          <w:color w:val="000000" w:themeColor="text1"/>
          <w:szCs w:val="16"/>
        </w:rPr>
        <w:t>While a survey is not required for this indicator, a State using a survey must submit a copy of any new or revised survey with its SPP/APR.</w:t>
      </w:r>
    </w:p>
    <w:p w14:paraId="58476F67" w14:textId="77777777" w:rsidR="002D7AD6" w:rsidRPr="005C29F8" w:rsidRDefault="002D7AD6" w:rsidP="00286BDF">
      <w:pPr>
        <w:rPr>
          <w:rFonts w:cs="Arial"/>
          <w:color w:val="000000" w:themeColor="text1"/>
          <w:szCs w:val="16"/>
        </w:rPr>
      </w:pPr>
      <w:r w:rsidRPr="005C29F8">
        <w:rPr>
          <w:rFonts w:cs="Arial"/>
          <w:color w:val="000000" w:themeColor="text1"/>
          <w:szCs w:val="16"/>
        </w:rPr>
        <w:t>Report the number of parents to whom the surveys were distributed.</w:t>
      </w:r>
    </w:p>
    <w:p w14:paraId="47899836" w14:textId="77777777" w:rsidR="002D7AD6" w:rsidRPr="005C29F8" w:rsidRDefault="002D7AD6" w:rsidP="00286BDF">
      <w:pPr>
        <w:rPr>
          <w:rFonts w:cs="Arial"/>
          <w:color w:val="000000" w:themeColor="text1"/>
          <w:szCs w:val="16"/>
        </w:rPr>
      </w:pPr>
      <w:r w:rsidRPr="005C29F8">
        <w:rPr>
          <w:rFonts w:cs="Arial"/>
          <w:color w:val="000000" w:themeColor="text1"/>
          <w:szCs w:val="16"/>
        </w:rPr>
        <w:t>Include the State’s analysis of the extent to which the demographics of the parents responding are representative of the demographics of children receiving special education services. States should consider categories such as race and ethnicity, age of the student, disability category, and geographic location in the State.</w:t>
      </w:r>
    </w:p>
    <w:p w14:paraId="04A128A3" w14:textId="77777777" w:rsidR="002D7AD6" w:rsidRPr="005C29F8" w:rsidRDefault="002D7AD6" w:rsidP="00286BDF">
      <w:pPr>
        <w:rPr>
          <w:rFonts w:cs="Arial"/>
          <w:color w:val="000000" w:themeColor="text1"/>
          <w:szCs w:val="16"/>
        </w:rPr>
      </w:pPr>
      <w:r w:rsidRPr="005C29F8">
        <w:rPr>
          <w:rFonts w:cs="Arial"/>
          <w:color w:val="000000" w:themeColor="text1"/>
          <w:szCs w:val="16"/>
        </w:rPr>
        <w:t>If the analysis shows that the demographics of the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p w14:paraId="38028E97" w14:textId="3CEA9087" w:rsidR="009C613A" w:rsidRPr="005C29F8" w:rsidRDefault="002D7AD6" w:rsidP="00286BDF">
      <w:pPr>
        <w:rPr>
          <w:rFonts w:cs="Arial"/>
          <w:color w:val="000000" w:themeColor="text1"/>
          <w:szCs w:val="16"/>
        </w:rPr>
      </w:pPr>
      <w:r w:rsidRPr="005C29F8">
        <w:rPr>
          <w:rFonts w:cs="Arial"/>
          <w:color w:val="000000" w:themeColor="text1"/>
          <w:szCs w:val="16"/>
        </w:rPr>
        <w:t>States are encouraged to work in collaboration with their OSEP-funded parent centers in collecting data.</w:t>
      </w:r>
    </w:p>
    <w:p w14:paraId="2EF00B98" w14:textId="1D44A6D0" w:rsidR="000B547A" w:rsidRPr="0033429D" w:rsidRDefault="00752BAF" w:rsidP="008645AD">
      <w:pPr>
        <w:pStyle w:val="Heading2"/>
      </w:pPr>
      <w:r w:rsidRPr="0033429D">
        <w:t>8</w:t>
      </w:r>
      <w:r w:rsidR="001F6BAA" w:rsidRPr="0033429D">
        <w:t xml:space="preserve"> </w:t>
      </w:r>
      <w:r w:rsidRPr="0033429D">
        <w:t xml:space="preserve">- </w:t>
      </w:r>
      <w:r w:rsidR="000B547A" w:rsidRPr="0033429D">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5C29F8" w14:paraId="74873645" w14:textId="77777777" w:rsidTr="0033429D">
        <w:trPr>
          <w:tblHeader/>
        </w:trPr>
        <w:tc>
          <w:tcPr>
            <w:tcW w:w="8324" w:type="dxa"/>
          </w:tcPr>
          <w:p w14:paraId="08995901" w14:textId="6A8EBD47" w:rsidR="000B547A" w:rsidRPr="0033429D" w:rsidRDefault="002E111A" w:rsidP="00286BDF">
            <w:pPr>
              <w:rPr>
                <w:rFonts w:cs="Arial"/>
                <w:b/>
                <w:bCs/>
                <w:color w:val="000000" w:themeColor="text1"/>
                <w:szCs w:val="16"/>
              </w:rPr>
            </w:pPr>
            <w:r w:rsidRPr="0033429D">
              <w:rPr>
                <w:rFonts w:cs="Arial"/>
                <w:b/>
                <w:bCs/>
                <w:color w:val="000000" w:themeColor="text1"/>
                <w:szCs w:val="16"/>
              </w:rPr>
              <w:t>Question</w:t>
            </w:r>
          </w:p>
        </w:tc>
        <w:tc>
          <w:tcPr>
            <w:tcW w:w="2476" w:type="dxa"/>
          </w:tcPr>
          <w:p w14:paraId="7DF826E5" w14:textId="55897261" w:rsidR="000B547A" w:rsidRPr="005C29F8" w:rsidRDefault="000B547A" w:rsidP="001011BB">
            <w:pPr>
              <w:jc w:val="center"/>
              <w:rPr>
                <w:rFonts w:cs="Arial"/>
                <w:b/>
                <w:color w:val="000000" w:themeColor="text1"/>
                <w:szCs w:val="16"/>
              </w:rPr>
            </w:pPr>
            <w:r w:rsidRPr="005C29F8">
              <w:rPr>
                <w:rFonts w:cs="Arial"/>
                <w:b/>
                <w:color w:val="000000" w:themeColor="text1"/>
                <w:szCs w:val="16"/>
              </w:rPr>
              <w:t xml:space="preserve">Yes / No </w:t>
            </w:r>
          </w:p>
        </w:tc>
      </w:tr>
      <w:tr w:rsidR="005C29F8" w:rsidRPr="005C29F8" w14:paraId="1461C216" w14:textId="7FAEFB03" w:rsidTr="00487CBD">
        <w:trPr>
          <w:trHeight w:val="215"/>
        </w:trPr>
        <w:tc>
          <w:tcPr>
            <w:tcW w:w="8324" w:type="dxa"/>
          </w:tcPr>
          <w:p w14:paraId="443084C1" w14:textId="2A55FAF5" w:rsidR="000B547A" w:rsidRPr="005C29F8" w:rsidRDefault="000B547A" w:rsidP="00286BDF">
            <w:pPr>
              <w:rPr>
                <w:rFonts w:cs="Arial"/>
                <w:color w:val="000000" w:themeColor="text1"/>
                <w:szCs w:val="16"/>
              </w:rPr>
            </w:pPr>
            <w:r w:rsidRPr="005C29F8">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5C29F8" w:rsidRDefault="002B7490" w:rsidP="00A018D4">
            <w:pPr>
              <w:jc w:val="center"/>
              <w:rPr>
                <w:rFonts w:cs="Arial"/>
                <w:color w:val="000000" w:themeColor="text1"/>
                <w:szCs w:val="16"/>
              </w:rPr>
            </w:pPr>
            <w:r w:rsidRPr="005C29F8">
              <w:rPr>
                <w:rFonts w:cs="Arial"/>
                <w:color w:val="000000" w:themeColor="text1"/>
                <w:szCs w:val="16"/>
              </w:rPr>
              <w:t>NO</w:t>
            </w:r>
          </w:p>
        </w:tc>
      </w:tr>
    </w:tbl>
    <w:bookmarkEnd w:id="40"/>
    <w:p w14:paraId="4CE8E077" w14:textId="24912129" w:rsidR="00487CBD" w:rsidRDefault="00487CBD" w:rsidP="00487CBD">
      <w:pPr>
        <w:rPr>
          <w:b/>
          <w:color w:val="000000" w:themeColor="text1"/>
        </w:rPr>
      </w:pPr>
      <w:r w:rsidRPr="005C29F8">
        <w:rPr>
          <w:b/>
          <w:color w:val="000000" w:themeColor="text1"/>
        </w:rPr>
        <w:t xml:space="preserve">Targets: Description of Stakeholder Input </w:t>
      </w:r>
    </w:p>
    <w:p w14:paraId="71AF2AFF" w14:textId="77777777" w:rsidR="00487CBD" w:rsidRPr="005C29F8" w:rsidRDefault="00487CBD" w:rsidP="00487CBD">
      <w:pPr>
        <w:rPr>
          <w:rFonts w:cs="Arial"/>
          <w:color w:val="000000" w:themeColor="text1"/>
          <w:szCs w:val="16"/>
        </w:rPr>
      </w:pPr>
      <w:r w:rsidRPr="005C29F8">
        <w:rPr>
          <w:rFonts w:cs="Arial"/>
          <w:color w:val="000000" w:themeColor="text1"/>
          <w:szCs w:val="16"/>
        </w:rPr>
        <w:t xml:space="preserve">In addition to the stakeholder input described in the introduction, stakeholder input for this indicator was also received from the Best Practices for Parent Involvement and Engagement Strategic Planning Team, which was formed and supported by the bureau. Input was received during face-to-face meetings and conference calls. Team members reviewed state- and district-level data related to parent involvement and engagement, including the percentage of parents who report that schools partnered with them. The team assisted in the setting of targets, where appropriate, and the development of appropriate activities to improve results. </w:t>
      </w:r>
      <w:r w:rsidRPr="005C29F8">
        <w:rPr>
          <w:rFonts w:cs="Arial"/>
          <w:color w:val="000000" w:themeColor="text1"/>
          <w:szCs w:val="16"/>
        </w:rPr>
        <w:br/>
      </w:r>
      <w:r w:rsidRPr="005C29F8">
        <w:rPr>
          <w:rFonts w:cs="Arial"/>
          <w:color w:val="000000" w:themeColor="text1"/>
          <w:szCs w:val="16"/>
        </w:rPr>
        <w:br/>
        <w:t xml:space="preserve">The Best Practices for Parent Involvement and Engagement Strategic Planning Team includes representatives from the bureau and from the following department areas and partner organizations: </w:t>
      </w:r>
      <w:r w:rsidRPr="005C29F8">
        <w:rPr>
          <w:rFonts w:cs="Arial"/>
          <w:color w:val="000000" w:themeColor="text1"/>
          <w:szCs w:val="16"/>
        </w:rPr>
        <w:br/>
        <w:t>• Florida Department of Education, Independent Education and Parental Choice</w:t>
      </w:r>
      <w:r w:rsidRPr="005C29F8">
        <w:rPr>
          <w:rFonts w:cs="Arial"/>
          <w:color w:val="000000" w:themeColor="text1"/>
          <w:szCs w:val="16"/>
        </w:rPr>
        <w:br/>
        <w:t>• Family Network on Disabilities- OSEP’s federally funded parent center</w:t>
      </w:r>
      <w:r w:rsidRPr="005C29F8">
        <w:rPr>
          <w:rFonts w:cs="Arial"/>
          <w:color w:val="000000" w:themeColor="text1"/>
          <w:szCs w:val="16"/>
        </w:rPr>
        <w:br/>
        <w:t>• Florida Positive Behavior Intervention Support (PBIS)</w:t>
      </w:r>
      <w:r w:rsidRPr="005C29F8">
        <w:rPr>
          <w:rFonts w:cs="Arial"/>
          <w:color w:val="000000" w:themeColor="text1"/>
          <w:szCs w:val="16"/>
        </w:rPr>
        <w:br/>
        <w:t>• Piedra Data Systems</w:t>
      </w:r>
      <w:r w:rsidRPr="005C29F8">
        <w:rPr>
          <w:rFonts w:cs="Arial"/>
          <w:color w:val="000000" w:themeColor="text1"/>
          <w:szCs w:val="16"/>
        </w:rPr>
        <w:br/>
        <w:t>• State Personnel Development Grant (SPDG)</w:t>
      </w:r>
      <w:r w:rsidRPr="005C29F8">
        <w:rPr>
          <w:rFonts w:cs="Arial"/>
          <w:color w:val="000000" w:themeColor="text1"/>
          <w:szCs w:val="16"/>
        </w:rPr>
        <w:br/>
        <w:t>• Florida Department of Education Bureau of Family and Community Outreach</w:t>
      </w:r>
      <w:r w:rsidRPr="005C29F8">
        <w:rPr>
          <w:rFonts w:cs="Arial"/>
          <w:color w:val="000000" w:themeColor="text1"/>
          <w:szCs w:val="16"/>
        </w:rPr>
        <w:br/>
        <w:t>• Florida Diagnostic and Learning Resources Center (FDLRS)</w:t>
      </w:r>
      <w:r w:rsidRPr="005C29F8">
        <w:rPr>
          <w:rFonts w:cs="Arial"/>
          <w:color w:val="000000" w:themeColor="text1"/>
          <w:szCs w:val="16"/>
        </w:rPr>
        <w:br/>
        <w:t>• Multiagency Network for Students with Emotional/Behavioral Disabilities (SEDNET)</w:t>
      </w:r>
      <w:r w:rsidRPr="005C29F8">
        <w:rPr>
          <w:rFonts w:cs="Arial"/>
          <w:color w:val="000000" w:themeColor="text1"/>
          <w:szCs w:val="16"/>
        </w:rPr>
        <w:br/>
        <w:t>• Project 10: Transition Education Network</w:t>
      </w:r>
      <w:r w:rsidRPr="005C29F8">
        <w:rPr>
          <w:rFonts w:cs="Arial"/>
          <w:color w:val="000000" w:themeColor="text1"/>
          <w:szCs w:val="16"/>
        </w:rPr>
        <w:br/>
        <w:t>• University of Miami’s Exceptional Student Education Parent Survey Project</w:t>
      </w:r>
      <w:r w:rsidRPr="005C29F8">
        <w:rPr>
          <w:rFonts w:cs="Arial"/>
          <w:color w:val="000000" w:themeColor="text1"/>
          <w:szCs w:val="16"/>
        </w:rPr>
        <w:br/>
        <w:t>• Parents of students with disabilities</w:t>
      </w:r>
      <w:r w:rsidRPr="005C29F8">
        <w:rPr>
          <w:rFonts w:cs="Arial"/>
          <w:color w:val="000000" w:themeColor="text1"/>
          <w:szCs w:val="16"/>
        </w:rPr>
        <w:br/>
        <w:t>• Parents of the Panhandle Information Network (POPIN) - Federally funded parent training and information center</w:t>
      </w:r>
      <w:r w:rsidRPr="005C29F8">
        <w:rPr>
          <w:rFonts w:cs="Arial"/>
          <w:color w:val="000000" w:themeColor="text1"/>
          <w:szCs w:val="16"/>
        </w:rPr>
        <w:br/>
        <w:t>• Parent Education Network- Federally funded parent training and information center</w:t>
      </w:r>
      <w:r w:rsidRPr="005C29F8">
        <w:rPr>
          <w:rFonts w:cs="Arial"/>
          <w:color w:val="000000" w:themeColor="text1"/>
          <w:szCs w:val="16"/>
        </w:rPr>
        <w:br/>
        <w:t>Bureau staff members and school district personnel all provided input, including staff from the following partner organizations, discretionary projects and advisory committees:</w:t>
      </w:r>
      <w:r w:rsidRPr="005C29F8">
        <w:rPr>
          <w:rFonts w:cs="Arial"/>
          <w:color w:val="000000" w:themeColor="text1"/>
          <w:szCs w:val="16"/>
        </w:rPr>
        <w:br/>
        <w:t>• The State Advisory Committee for the Education of Exceptional Students</w:t>
      </w:r>
      <w:r w:rsidRPr="005C29F8">
        <w:rPr>
          <w:rFonts w:cs="Arial"/>
          <w:color w:val="000000" w:themeColor="text1"/>
          <w:szCs w:val="16"/>
        </w:rPr>
        <w:br/>
        <w:t>• State Secondary Transition Interagency Committee</w:t>
      </w:r>
      <w:r w:rsidRPr="005C29F8">
        <w:rPr>
          <w:rFonts w:cs="Arial"/>
          <w:color w:val="000000" w:themeColor="text1"/>
          <w:szCs w:val="16"/>
        </w:rPr>
        <w:br/>
        <w:t>• The Family Café</w:t>
      </w:r>
      <w:r w:rsidRPr="005C29F8">
        <w:rPr>
          <w:rFonts w:cs="Arial"/>
          <w:color w:val="000000" w:themeColor="text1"/>
          <w:szCs w:val="16"/>
        </w:rPr>
        <w:br/>
        <w:t>• Parent to Parent (of Miami) - Federally funded parent training and information center</w:t>
      </w:r>
      <w:r w:rsidRPr="005C29F8">
        <w:rPr>
          <w:rFonts w:cs="Arial"/>
          <w:color w:val="000000" w:themeColor="text1"/>
          <w:szCs w:val="16"/>
        </w:rPr>
        <w:br/>
        <w:t>• Florida Developmental Disability Council</w:t>
      </w:r>
    </w:p>
    <w:p w14:paraId="339F3968" w14:textId="6278D154" w:rsidR="008B600B" w:rsidRPr="005C29F8" w:rsidRDefault="008B600B" w:rsidP="004369B2">
      <w:pPr>
        <w:rPr>
          <w:rFonts w:cs="Arial"/>
          <w:color w:val="000000" w:themeColor="text1"/>
          <w:szCs w:val="16"/>
        </w:rPr>
      </w:pPr>
    </w:p>
    <w:p w14:paraId="75502588" w14:textId="77777777" w:rsidR="007E2779" w:rsidRPr="005C29F8" w:rsidRDefault="007E2779" w:rsidP="007E2779">
      <w:pPr>
        <w:pStyle w:val="Bold"/>
        <w:rPr>
          <w:color w:val="000000" w:themeColor="text1"/>
        </w:rPr>
      </w:pPr>
    </w:p>
    <w:p w14:paraId="727B6F00" w14:textId="79E68F2F" w:rsidR="008B600B" w:rsidRPr="005C29F8" w:rsidRDefault="005A338D"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8HISTDATAOPT2"/>
      </w:tblPr>
      <w:tblGrid>
        <w:gridCol w:w="1075"/>
        <w:gridCol w:w="1081"/>
        <w:gridCol w:w="809"/>
        <w:gridCol w:w="1565"/>
        <w:gridCol w:w="1565"/>
        <w:gridCol w:w="1565"/>
        <w:gridCol w:w="1565"/>
        <w:gridCol w:w="1565"/>
      </w:tblGrid>
      <w:tr w:rsidR="005C29F8" w:rsidRPr="005C29F8" w14:paraId="2D33FEF4" w14:textId="77777777" w:rsidTr="00887C29">
        <w:trPr>
          <w:trHeight w:val="350"/>
        </w:trPr>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5EB3EEFE" w14:textId="03A7695C" w:rsidR="005A338D" w:rsidRPr="005C29F8" w:rsidRDefault="00D05754" w:rsidP="005A338D">
            <w:pPr>
              <w:spacing w:line="276" w:lineRule="auto"/>
              <w:jc w:val="center"/>
              <w:rPr>
                <w:rFonts w:cs="Arial"/>
                <w:b/>
                <w:color w:val="000000" w:themeColor="text1"/>
                <w:szCs w:val="16"/>
              </w:rPr>
            </w:pPr>
            <w:r>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7E4819B" w14:textId="655F9388" w:rsidR="005A338D" w:rsidRPr="005C29F8" w:rsidRDefault="005A338D" w:rsidP="005A338D">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4CF066" w14:textId="77777777" w:rsidR="005A338D" w:rsidRPr="005C29F8" w:rsidRDefault="005A338D" w:rsidP="005A338D">
            <w:pPr>
              <w:spacing w:line="276" w:lineRule="auto"/>
              <w:jc w:val="center"/>
              <w:rPr>
                <w:rFonts w:cs="Arial"/>
                <w:b/>
                <w:color w:val="000000" w:themeColor="text1"/>
                <w:szCs w:val="16"/>
              </w:rPr>
            </w:pPr>
            <w:r w:rsidRPr="005C29F8">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F51C6" w14:textId="7E09FE30" w:rsidR="005A338D" w:rsidRPr="005C29F8" w:rsidRDefault="002B7490" w:rsidP="005A338D">
            <w:pPr>
              <w:spacing w:line="276" w:lineRule="auto"/>
              <w:jc w:val="center"/>
              <w:rPr>
                <w:rFonts w:cs="Arial"/>
                <w:b/>
                <w:color w:val="000000" w:themeColor="text1"/>
                <w:szCs w:val="16"/>
              </w:rPr>
            </w:pPr>
            <w:r w:rsidRPr="005C29F8">
              <w:rPr>
                <w:rFonts w:cs="Arial"/>
                <w:b/>
                <w:color w:val="000000" w:themeColor="text1"/>
                <w:szCs w:val="16"/>
              </w:rPr>
              <w:t>2014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0CECE" w14:textId="3FF827AD" w:rsidR="005A338D" w:rsidRPr="005C29F8" w:rsidRDefault="002B7490" w:rsidP="005A338D">
            <w:pPr>
              <w:spacing w:line="276" w:lineRule="auto"/>
              <w:jc w:val="center"/>
              <w:rPr>
                <w:rFonts w:cs="Arial"/>
                <w:b/>
                <w:color w:val="000000" w:themeColor="text1"/>
                <w:szCs w:val="16"/>
              </w:rPr>
            </w:pPr>
            <w:r w:rsidRPr="005C29F8">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16A7F52" w14:textId="0BA19F87" w:rsidR="005A338D" w:rsidRPr="005C29F8" w:rsidRDefault="002B7490" w:rsidP="005A338D">
            <w:pPr>
              <w:spacing w:line="276" w:lineRule="auto"/>
              <w:jc w:val="center"/>
              <w:rPr>
                <w:rFonts w:cs="Arial"/>
                <w:b/>
                <w:color w:val="000000" w:themeColor="text1"/>
                <w:szCs w:val="16"/>
              </w:rPr>
            </w:pPr>
            <w:r w:rsidRPr="005C29F8">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30F07" w14:textId="009C6F9A" w:rsidR="005A338D" w:rsidRPr="005C29F8" w:rsidRDefault="002B7490" w:rsidP="005A338D">
            <w:pPr>
              <w:spacing w:line="276" w:lineRule="auto"/>
              <w:jc w:val="center"/>
              <w:rPr>
                <w:rFonts w:cs="Arial"/>
                <w:b/>
                <w:color w:val="000000" w:themeColor="text1"/>
                <w:szCs w:val="16"/>
              </w:rPr>
            </w:pPr>
            <w:r w:rsidRPr="005C29F8">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48020" w14:textId="2BFD879A" w:rsidR="005A338D" w:rsidRPr="005C29F8" w:rsidRDefault="002B7490" w:rsidP="005A338D">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6BDFBB6B" w14:textId="77777777" w:rsidTr="00887C29">
        <w:trPr>
          <w:trHeight w:val="70"/>
        </w:trPr>
        <w:tc>
          <w:tcPr>
            <w:tcW w:w="498" w:type="pct"/>
            <w:tcBorders>
              <w:top w:val="single" w:sz="4" w:space="0" w:color="auto"/>
              <w:left w:val="single" w:sz="4" w:space="0" w:color="auto"/>
              <w:right w:val="single" w:sz="4" w:space="0" w:color="auto"/>
            </w:tcBorders>
            <w:shd w:val="clear" w:color="auto" w:fill="auto"/>
            <w:vAlign w:val="center"/>
          </w:tcPr>
          <w:p w14:paraId="3EC89A60" w14:textId="4FA54E8E" w:rsidR="005A338D" w:rsidRPr="005C29F8" w:rsidRDefault="005A338D" w:rsidP="004369B2">
            <w:pPr>
              <w:spacing w:line="276" w:lineRule="auto"/>
              <w:jc w:val="center"/>
              <w:rPr>
                <w:rFonts w:cs="Arial"/>
                <w:color w:val="000000" w:themeColor="text1"/>
                <w:szCs w:val="16"/>
              </w:rPr>
            </w:pPr>
            <w:r w:rsidRPr="005C29F8">
              <w:rPr>
                <w:rFonts w:cs="Arial"/>
                <w:color w:val="000000" w:themeColor="text1"/>
                <w:szCs w:val="16"/>
              </w:rPr>
              <w:lastRenderedPageBreak/>
              <w:t>Preschool</w:t>
            </w:r>
          </w:p>
        </w:tc>
        <w:tc>
          <w:tcPr>
            <w:tcW w:w="501" w:type="pct"/>
            <w:tcBorders>
              <w:top w:val="single" w:sz="4" w:space="0" w:color="auto"/>
              <w:left w:val="single" w:sz="4" w:space="0" w:color="auto"/>
              <w:right w:val="single" w:sz="4" w:space="0" w:color="auto"/>
            </w:tcBorders>
            <w:shd w:val="clear" w:color="auto" w:fill="auto"/>
          </w:tcPr>
          <w:p w14:paraId="30D73682" w14:textId="397B1726" w:rsidR="005A338D"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2E6B4" w14:textId="1EABBC06" w:rsidR="005A338D" w:rsidRPr="005C29F8" w:rsidRDefault="005A338D" w:rsidP="00A018D4">
            <w:pPr>
              <w:spacing w:line="276" w:lineRule="auto"/>
              <w:rPr>
                <w:rFonts w:cs="Arial"/>
                <w:color w:val="000000" w:themeColor="text1"/>
                <w:szCs w:val="16"/>
              </w:rPr>
            </w:pPr>
            <w:r w:rsidRPr="005C29F8">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6695A30" w14:textId="4F3F96D0" w:rsidR="005A338D" w:rsidRPr="005C29F8" w:rsidRDefault="002B7490" w:rsidP="00A018D4">
            <w:pPr>
              <w:jc w:val="center"/>
              <w:rPr>
                <w:rFonts w:cs="Arial"/>
                <w:color w:val="000000" w:themeColor="text1"/>
                <w:szCs w:val="16"/>
              </w:rPr>
            </w:pPr>
            <w:r w:rsidRPr="005C29F8">
              <w:rPr>
                <w:rFonts w:cs="Arial"/>
                <w:color w:val="000000" w:themeColor="text1"/>
                <w:szCs w:val="16"/>
              </w:rPr>
              <w:t>76.00%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2B5B243" w14:textId="6107E7F9" w:rsidR="005A338D"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84917A" w14:textId="5FE4F2AA" w:rsidR="005A338D" w:rsidRPr="005C29F8" w:rsidRDefault="002B7490" w:rsidP="00A018D4">
            <w:pPr>
              <w:jc w:val="center"/>
              <w:rPr>
                <w:rFonts w:cs="Arial"/>
                <w:color w:val="000000" w:themeColor="text1"/>
                <w:szCs w:val="16"/>
              </w:rPr>
            </w:pPr>
            <w:r w:rsidRPr="005C29F8">
              <w:rPr>
                <w:rFonts w:cs="Arial"/>
                <w:color w:val="000000" w:themeColor="text1"/>
                <w:szCs w:val="16"/>
              </w:rPr>
              <w:t>83.00%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CDC6B1" w14:textId="6CC00003" w:rsidR="005A338D"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04C582E" w14:textId="20B89267" w:rsidR="005A338D" w:rsidRPr="005C29F8" w:rsidRDefault="002B7490" w:rsidP="00A018D4">
            <w:pPr>
              <w:jc w:val="center"/>
              <w:rPr>
                <w:rFonts w:cs="Arial"/>
                <w:color w:val="000000" w:themeColor="text1"/>
                <w:szCs w:val="16"/>
              </w:rPr>
            </w:pPr>
            <w:r w:rsidRPr="005C29F8">
              <w:rPr>
                <w:rFonts w:cs="Arial"/>
                <w:color w:val="000000" w:themeColor="text1"/>
                <w:szCs w:val="16"/>
              </w:rPr>
              <w:t>85.00%</w:t>
            </w:r>
          </w:p>
        </w:tc>
      </w:tr>
      <w:tr w:rsidR="005C29F8" w:rsidRPr="005C29F8" w14:paraId="5BE01A6E" w14:textId="77777777" w:rsidTr="00887C29">
        <w:trPr>
          <w:trHeight w:val="85"/>
        </w:trPr>
        <w:tc>
          <w:tcPr>
            <w:tcW w:w="498" w:type="pct"/>
            <w:tcBorders>
              <w:left w:val="single" w:sz="4" w:space="0" w:color="auto"/>
              <w:right w:val="single" w:sz="4" w:space="0" w:color="auto"/>
            </w:tcBorders>
            <w:shd w:val="clear" w:color="auto" w:fill="auto"/>
          </w:tcPr>
          <w:p w14:paraId="0125E87E" w14:textId="5AB29B88" w:rsidR="005A338D" w:rsidRPr="005C29F8" w:rsidRDefault="00230EE6" w:rsidP="004369B2">
            <w:pPr>
              <w:spacing w:line="276" w:lineRule="auto"/>
              <w:jc w:val="center"/>
              <w:rPr>
                <w:rFonts w:cs="Arial"/>
                <w:color w:val="000000" w:themeColor="text1"/>
                <w:szCs w:val="16"/>
              </w:rPr>
            </w:pPr>
            <w:r w:rsidRPr="005C29F8">
              <w:rPr>
                <w:rFonts w:cs="Arial"/>
                <w:color w:val="000000" w:themeColor="text1"/>
                <w:szCs w:val="16"/>
              </w:rPr>
              <w:t>Preschool</w:t>
            </w:r>
          </w:p>
        </w:tc>
        <w:tc>
          <w:tcPr>
            <w:tcW w:w="501" w:type="pct"/>
            <w:tcBorders>
              <w:left w:val="single" w:sz="4" w:space="0" w:color="auto"/>
              <w:right w:val="single" w:sz="4" w:space="0" w:color="auto"/>
            </w:tcBorders>
            <w:shd w:val="clear" w:color="auto" w:fill="auto"/>
          </w:tcPr>
          <w:p w14:paraId="2654DD8D" w14:textId="0A21E59E" w:rsidR="005A338D" w:rsidRPr="005C29F8" w:rsidRDefault="002B7490" w:rsidP="00A018D4">
            <w:pPr>
              <w:jc w:val="center"/>
              <w:rPr>
                <w:rFonts w:cs="Arial"/>
                <w:color w:val="000000" w:themeColor="text1"/>
                <w:szCs w:val="16"/>
              </w:rPr>
            </w:pPr>
            <w:r w:rsidRPr="005C29F8">
              <w:rPr>
                <w:rFonts w:cs="Arial"/>
                <w:color w:val="000000" w:themeColor="text1"/>
                <w:szCs w:val="16"/>
              </w:rPr>
              <w:t>43.00%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43168" w14:textId="77777777" w:rsidR="005A338D" w:rsidRPr="005C29F8" w:rsidRDefault="005A338D" w:rsidP="00A018D4">
            <w:pPr>
              <w:spacing w:line="276" w:lineRule="auto"/>
              <w:rPr>
                <w:rFonts w:cs="Arial"/>
                <w:color w:val="000000" w:themeColor="text1"/>
                <w:szCs w:val="16"/>
              </w:rPr>
            </w:pPr>
            <w:r w:rsidRPr="005C29F8">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1A83731" w14:textId="348F41D2" w:rsidR="005A338D" w:rsidRPr="005C29F8" w:rsidRDefault="002B7490" w:rsidP="00A018D4">
            <w:pPr>
              <w:jc w:val="center"/>
              <w:rPr>
                <w:rFonts w:cs="Arial"/>
                <w:color w:val="000000" w:themeColor="text1"/>
                <w:szCs w:val="16"/>
              </w:rPr>
            </w:pPr>
            <w:r w:rsidRPr="005C29F8">
              <w:rPr>
                <w:rFonts w:cs="Arial"/>
                <w:color w:val="000000" w:themeColor="text1"/>
                <w:szCs w:val="16"/>
              </w:rPr>
              <w:t>72.18%</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D5A0ACF" w14:textId="15CB8B48" w:rsidR="005A338D" w:rsidRPr="005C29F8" w:rsidRDefault="002B7490" w:rsidP="00A018D4">
            <w:pPr>
              <w:jc w:val="center"/>
              <w:rPr>
                <w:rFonts w:cs="Arial"/>
                <w:color w:val="000000" w:themeColor="text1"/>
                <w:szCs w:val="16"/>
              </w:rPr>
            </w:pPr>
            <w:r w:rsidRPr="005C29F8">
              <w:rPr>
                <w:rFonts w:cs="Arial"/>
                <w:color w:val="000000" w:themeColor="text1"/>
                <w:szCs w:val="16"/>
              </w:rPr>
              <w:t>73.02%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25D8BA5" w14:textId="09C400D5" w:rsidR="005A338D" w:rsidRPr="005C29F8" w:rsidRDefault="002B7490" w:rsidP="00A018D4">
            <w:pPr>
              <w:jc w:val="center"/>
              <w:rPr>
                <w:rFonts w:cs="Arial"/>
                <w:color w:val="000000" w:themeColor="text1"/>
                <w:szCs w:val="16"/>
              </w:rPr>
            </w:pPr>
            <w:r w:rsidRPr="005C29F8">
              <w:rPr>
                <w:rFonts w:cs="Arial"/>
                <w:color w:val="000000" w:themeColor="text1"/>
                <w:szCs w:val="16"/>
              </w:rPr>
              <w:t>73.33%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C2EC0B" w14:textId="7AAF32B9" w:rsidR="005A338D" w:rsidRPr="005C29F8" w:rsidRDefault="002B7490" w:rsidP="00A018D4">
            <w:pPr>
              <w:jc w:val="center"/>
              <w:rPr>
                <w:rFonts w:cs="Arial"/>
                <w:color w:val="000000" w:themeColor="text1"/>
                <w:szCs w:val="16"/>
              </w:rPr>
            </w:pPr>
            <w:r w:rsidRPr="005C29F8">
              <w:rPr>
                <w:rFonts w:cs="Arial"/>
                <w:color w:val="000000" w:themeColor="text1"/>
                <w:szCs w:val="16"/>
              </w:rPr>
              <w:t>73.33%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5E63731" w14:textId="7F8AF13B" w:rsidR="005A338D" w:rsidRPr="005C29F8" w:rsidRDefault="002B7490" w:rsidP="00A018D4">
            <w:pPr>
              <w:jc w:val="center"/>
              <w:rPr>
                <w:rFonts w:cs="Arial"/>
                <w:color w:val="000000" w:themeColor="text1"/>
                <w:szCs w:val="16"/>
              </w:rPr>
            </w:pPr>
            <w:r w:rsidRPr="005C29F8">
              <w:rPr>
                <w:rFonts w:cs="Arial"/>
                <w:color w:val="000000" w:themeColor="text1"/>
                <w:szCs w:val="16"/>
              </w:rPr>
              <w:t>83.24%</w:t>
            </w:r>
          </w:p>
        </w:tc>
      </w:tr>
      <w:tr w:rsidR="005C29F8" w:rsidRPr="005C29F8" w14:paraId="057E693C" w14:textId="77777777" w:rsidTr="00887C29">
        <w:trPr>
          <w:trHeight w:val="357"/>
        </w:trPr>
        <w:tc>
          <w:tcPr>
            <w:tcW w:w="498" w:type="pct"/>
            <w:tcBorders>
              <w:top w:val="single" w:sz="4" w:space="0" w:color="auto"/>
              <w:left w:val="single" w:sz="4" w:space="0" w:color="auto"/>
              <w:right w:val="single" w:sz="4" w:space="0" w:color="auto"/>
            </w:tcBorders>
            <w:shd w:val="clear" w:color="auto" w:fill="auto"/>
            <w:vAlign w:val="center"/>
          </w:tcPr>
          <w:p w14:paraId="3F62E0AD" w14:textId="04C6C51F" w:rsidR="005A338D" w:rsidRPr="005C29F8" w:rsidRDefault="005A338D" w:rsidP="004369B2">
            <w:pPr>
              <w:spacing w:line="276" w:lineRule="auto"/>
              <w:jc w:val="center"/>
              <w:rPr>
                <w:rFonts w:cs="Arial"/>
                <w:color w:val="000000" w:themeColor="text1"/>
                <w:szCs w:val="16"/>
              </w:rPr>
            </w:pPr>
            <w:r w:rsidRPr="005C29F8">
              <w:rPr>
                <w:rFonts w:cs="Arial"/>
                <w:color w:val="000000" w:themeColor="text1"/>
                <w:szCs w:val="16"/>
              </w:rPr>
              <w:t>School age</w:t>
            </w:r>
          </w:p>
        </w:tc>
        <w:tc>
          <w:tcPr>
            <w:tcW w:w="501" w:type="pct"/>
            <w:tcBorders>
              <w:top w:val="single" w:sz="4" w:space="0" w:color="auto"/>
              <w:left w:val="single" w:sz="4" w:space="0" w:color="auto"/>
              <w:right w:val="single" w:sz="4" w:space="0" w:color="auto"/>
            </w:tcBorders>
            <w:shd w:val="clear" w:color="auto" w:fill="auto"/>
          </w:tcPr>
          <w:p w14:paraId="4F522A35" w14:textId="3619BD83" w:rsidR="005A338D"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A1989" w14:textId="68AC0ADC" w:rsidR="005A338D" w:rsidRPr="005C29F8" w:rsidRDefault="005A338D" w:rsidP="00A018D4">
            <w:pPr>
              <w:spacing w:line="276" w:lineRule="auto"/>
              <w:rPr>
                <w:rFonts w:cs="Arial"/>
                <w:color w:val="000000" w:themeColor="text1"/>
                <w:szCs w:val="16"/>
              </w:rPr>
            </w:pPr>
            <w:r w:rsidRPr="005C29F8">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0224DEC" w14:textId="025958BD" w:rsidR="005A338D" w:rsidRPr="005C29F8" w:rsidRDefault="002B7490" w:rsidP="00A018D4">
            <w:pPr>
              <w:jc w:val="center"/>
              <w:rPr>
                <w:rFonts w:cs="Arial"/>
                <w:color w:val="000000" w:themeColor="text1"/>
                <w:szCs w:val="16"/>
              </w:rPr>
            </w:pPr>
            <w:r w:rsidRPr="005C29F8">
              <w:rPr>
                <w:rFonts w:cs="Arial"/>
                <w:color w:val="000000" w:themeColor="text1"/>
                <w:szCs w:val="16"/>
              </w:rPr>
              <w:t>76.00%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F143691" w14:textId="7FE45612" w:rsidR="005A338D"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57E3EBA" w14:textId="5F33BE5E" w:rsidR="005A338D" w:rsidRPr="005C29F8" w:rsidRDefault="002B7490" w:rsidP="00A018D4">
            <w:pPr>
              <w:jc w:val="center"/>
              <w:rPr>
                <w:rFonts w:cs="Arial"/>
                <w:color w:val="000000" w:themeColor="text1"/>
                <w:szCs w:val="16"/>
              </w:rPr>
            </w:pPr>
            <w:r w:rsidRPr="005C29F8">
              <w:rPr>
                <w:rFonts w:cs="Arial"/>
                <w:color w:val="000000" w:themeColor="text1"/>
                <w:szCs w:val="16"/>
              </w:rPr>
              <w:t>83.00%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394E8B" w14:textId="4AE64919" w:rsidR="005A338D"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C8716B2" w14:textId="0C095DB4" w:rsidR="005A338D" w:rsidRPr="005C29F8" w:rsidRDefault="002B7490" w:rsidP="00A018D4">
            <w:pPr>
              <w:jc w:val="center"/>
              <w:rPr>
                <w:rFonts w:cs="Arial"/>
                <w:color w:val="000000" w:themeColor="text1"/>
                <w:szCs w:val="16"/>
              </w:rPr>
            </w:pPr>
            <w:r w:rsidRPr="005C29F8">
              <w:rPr>
                <w:rFonts w:cs="Arial"/>
                <w:color w:val="000000" w:themeColor="text1"/>
                <w:szCs w:val="16"/>
              </w:rPr>
              <w:t>85.00%</w:t>
            </w:r>
          </w:p>
        </w:tc>
      </w:tr>
      <w:tr w:rsidR="005C29F8" w:rsidRPr="005C29F8" w14:paraId="50EE8305" w14:textId="77777777" w:rsidTr="00887C29">
        <w:trPr>
          <w:trHeight w:val="85"/>
        </w:trPr>
        <w:tc>
          <w:tcPr>
            <w:tcW w:w="498" w:type="pct"/>
            <w:tcBorders>
              <w:left w:val="single" w:sz="4" w:space="0" w:color="auto"/>
              <w:right w:val="single" w:sz="4" w:space="0" w:color="auto"/>
            </w:tcBorders>
            <w:shd w:val="clear" w:color="auto" w:fill="auto"/>
          </w:tcPr>
          <w:p w14:paraId="5D97C99C" w14:textId="4A9B199D" w:rsidR="005A338D" w:rsidRPr="005C29F8" w:rsidRDefault="00230EE6" w:rsidP="004369B2">
            <w:pPr>
              <w:spacing w:line="276" w:lineRule="auto"/>
              <w:jc w:val="center"/>
              <w:rPr>
                <w:rFonts w:cs="Arial"/>
                <w:color w:val="000000" w:themeColor="text1"/>
                <w:szCs w:val="16"/>
              </w:rPr>
            </w:pPr>
            <w:r w:rsidRPr="005C29F8">
              <w:rPr>
                <w:rFonts w:cs="Arial"/>
                <w:color w:val="000000" w:themeColor="text1"/>
                <w:szCs w:val="16"/>
              </w:rPr>
              <w:t>School age</w:t>
            </w:r>
          </w:p>
        </w:tc>
        <w:tc>
          <w:tcPr>
            <w:tcW w:w="501" w:type="pct"/>
            <w:tcBorders>
              <w:left w:val="single" w:sz="4" w:space="0" w:color="auto"/>
              <w:right w:val="single" w:sz="4" w:space="0" w:color="auto"/>
            </w:tcBorders>
            <w:shd w:val="clear" w:color="auto" w:fill="auto"/>
          </w:tcPr>
          <w:p w14:paraId="231E42F6" w14:textId="5F4BE78D" w:rsidR="005A338D" w:rsidRPr="005C29F8" w:rsidRDefault="002B7490" w:rsidP="00A018D4">
            <w:pPr>
              <w:jc w:val="center"/>
              <w:rPr>
                <w:rFonts w:cs="Arial"/>
                <w:color w:val="000000" w:themeColor="text1"/>
                <w:szCs w:val="16"/>
              </w:rPr>
            </w:pPr>
            <w:r w:rsidRPr="005C29F8">
              <w:rPr>
                <w:rFonts w:cs="Arial"/>
                <w:color w:val="000000" w:themeColor="text1"/>
                <w:szCs w:val="16"/>
              </w:rPr>
              <w:t>32.00%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B9050" w14:textId="77777777" w:rsidR="005A338D" w:rsidRPr="005C29F8" w:rsidRDefault="005A338D" w:rsidP="00A018D4">
            <w:pPr>
              <w:spacing w:line="276" w:lineRule="auto"/>
              <w:rPr>
                <w:rFonts w:cs="Arial"/>
                <w:color w:val="000000" w:themeColor="text1"/>
                <w:szCs w:val="16"/>
              </w:rPr>
            </w:pPr>
            <w:r w:rsidRPr="005C29F8">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FDC28B2" w14:textId="3B16D415" w:rsidR="005A338D" w:rsidRPr="005C29F8" w:rsidRDefault="002B7490" w:rsidP="00A018D4">
            <w:pPr>
              <w:jc w:val="center"/>
              <w:rPr>
                <w:rFonts w:cs="Arial"/>
                <w:color w:val="000000" w:themeColor="text1"/>
                <w:szCs w:val="16"/>
              </w:rPr>
            </w:pPr>
            <w:r w:rsidRPr="005C29F8">
              <w:rPr>
                <w:rFonts w:cs="Arial"/>
                <w:color w:val="000000" w:themeColor="text1"/>
                <w:szCs w:val="16"/>
              </w:rPr>
              <w:t>74.31%</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C123A7D" w14:textId="3AF3E75F" w:rsidR="005A338D" w:rsidRPr="005C29F8" w:rsidRDefault="002B7490" w:rsidP="00A018D4">
            <w:pPr>
              <w:jc w:val="center"/>
              <w:rPr>
                <w:rFonts w:cs="Arial"/>
                <w:color w:val="000000" w:themeColor="text1"/>
                <w:szCs w:val="16"/>
              </w:rPr>
            </w:pPr>
            <w:r w:rsidRPr="005C29F8">
              <w:rPr>
                <w:rFonts w:cs="Arial"/>
                <w:color w:val="000000" w:themeColor="text1"/>
                <w:szCs w:val="16"/>
              </w:rPr>
              <w:t>77.05%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25A90C6" w14:textId="2AC847D2" w:rsidR="005A338D" w:rsidRPr="005C29F8" w:rsidRDefault="002B7490" w:rsidP="00A018D4">
            <w:pPr>
              <w:jc w:val="center"/>
              <w:rPr>
                <w:rFonts w:cs="Arial"/>
                <w:color w:val="000000" w:themeColor="text1"/>
                <w:szCs w:val="16"/>
              </w:rPr>
            </w:pPr>
            <w:r w:rsidRPr="005C29F8">
              <w:rPr>
                <w:rFonts w:cs="Arial"/>
                <w:color w:val="000000" w:themeColor="text1"/>
                <w:szCs w:val="16"/>
              </w:rPr>
              <w:t>77.73%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70BAB9" w14:textId="78D4A5BF" w:rsidR="005A338D" w:rsidRPr="005C29F8" w:rsidRDefault="002B7490" w:rsidP="00A018D4">
            <w:pPr>
              <w:jc w:val="center"/>
              <w:rPr>
                <w:rFonts w:cs="Arial"/>
                <w:color w:val="000000" w:themeColor="text1"/>
                <w:szCs w:val="16"/>
              </w:rPr>
            </w:pPr>
            <w:r w:rsidRPr="005C29F8">
              <w:rPr>
                <w:rFonts w:cs="Arial"/>
                <w:color w:val="000000" w:themeColor="text1"/>
                <w:szCs w:val="16"/>
              </w:rPr>
              <w:t>77.74%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AB806EE" w14:textId="1DA5CDFC" w:rsidR="005A338D" w:rsidRPr="005C29F8" w:rsidRDefault="002B7490" w:rsidP="00A018D4">
            <w:pPr>
              <w:jc w:val="center"/>
              <w:rPr>
                <w:rFonts w:cs="Arial"/>
                <w:color w:val="000000" w:themeColor="text1"/>
                <w:szCs w:val="16"/>
              </w:rPr>
            </w:pPr>
            <w:r w:rsidRPr="005C29F8">
              <w:rPr>
                <w:rFonts w:cs="Arial"/>
                <w:color w:val="000000" w:themeColor="text1"/>
                <w:szCs w:val="16"/>
              </w:rPr>
              <w:t>80.05%</w:t>
            </w:r>
          </w:p>
        </w:tc>
      </w:tr>
    </w:tbl>
    <w:p w14:paraId="63401A30" w14:textId="77777777" w:rsidR="000417B4" w:rsidRPr="005C29F8" w:rsidRDefault="000417B4" w:rsidP="004369B2">
      <w:pPr>
        <w:rPr>
          <w:color w:val="000000" w:themeColor="text1"/>
        </w:rPr>
      </w:pPr>
    </w:p>
    <w:p w14:paraId="64041579" w14:textId="06E03AE5" w:rsidR="00A80FEB" w:rsidRPr="005C29F8" w:rsidRDefault="00A80FEB" w:rsidP="004369B2">
      <w:pPr>
        <w:rPr>
          <w:color w:val="000000" w:themeColor="text1"/>
        </w:rPr>
      </w:pPr>
      <w:r w:rsidRPr="005C29F8">
        <w:rPr>
          <w:b/>
          <w:color w:val="000000" w:themeColor="text1"/>
        </w:rPr>
        <w:t>Targets</w:t>
      </w:r>
    </w:p>
    <w:tbl>
      <w:tblPr>
        <w:tblW w:w="1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2"/>
      </w:tblPr>
      <w:tblGrid>
        <w:gridCol w:w="1255"/>
        <w:gridCol w:w="2340"/>
      </w:tblGrid>
      <w:tr w:rsidR="00F54A50" w:rsidRPr="005C29F8" w14:paraId="40E7CBAD" w14:textId="2F9AD68F" w:rsidTr="00F54A50">
        <w:trPr>
          <w:trHeight w:val="350"/>
        </w:trPr>
        <w:tc>
          <w:tcPr>
            <w:tcW w:w="1745" w:type="pct"/>
            <w:tcBorders>
              <w:bottom w:val="single" w:sz="4" w:space="0" w:color="auto"/>
            </w:tcBorders>
            <w:shd w:val="clear" w:color="auto" w:fill="auto"/>
          </w:tcPr>
          <w:p w14:paraId="58C1A5E2" w14:textId="77777777" w:rsidR="00F54A50" w:rsidRPr="005C29F8" w:rsidRDefault="00F54A50" w:rsidP="004369B2">
            <w:pPr>
              <w:jc w:val="center"/>
              <w:rPr>
                <w:b/>
                <w:color w:val="000000" w:themeColor="text1"/>
              </w:rPr>
            </w:pPr>
            <w:r w:rsidRPr="005C29F8">
              <w:rPr>
                <w:b/>
                <w:color w:val="000000" w:themeColor="text1"/>
              </w:rPr>
              <w:t>FFY</w:t>
            </w:r>
          </w:p>
        </w:tc>
        <w:tc>
          <w:tcPr>
            <w:tcW w:w="3255" w:type="pct"/>
            <w:shd w:val="clear" w:color="auto" w:fill="auto"/>
            <w:vAlign w:val="center"/>
          </w:tcPr>
          <w:p w14:paraId="1805BFB9" w14:textId="40FB7546" w:rsidR="00F54A50" w:rsidRPr="005C29F8" w:rsidRDefault="00F54A50" w:rsidP="004369B2">
            <w:pPr>
              <w:jc w:val="center"/>
              <w:rPr>
                <w:b/>
                <w:color w:val="000000" w:themeColor="text1"/>
              </w:rPr>
            </w:pPr>
            <w:r w:rsidRPr="005C29F8">
              <w:rPr>
                <w:b/>
                <w:color w:val="000000" w:themeColor="text1"/>
              </w:rPr>
              <w:t>2019</w:t>
            </w:r>
          </w:p>
        </w:tc>
      </w:tr>
      <w:tr w:rsidR="00F54A50" w:rsidRPr="005C29F8" w14:paraId="63497877" w14:textId="65436460" w:rsidTr="00F54A50">
        <w:trPr>
          <w:trHeight w:val="357"/>
        </w:trPr>
        <w:tc>
          <w:tcPr>
            <w:tcW w:w="1745" w:type="pct"/>
            <w:shd w:val="clear" w:color="auto" w:fill="auto"/>
          </w:tcPr>
          <w:p w14:paraId="177D86BD" w14:textId="75CEEFE5" w:rsidR="00F54A50" w:rsidRPr="005C29F8" w:rsidRDefault="00F54A50" w:rsidP="00D57811">
            <w:pPr>
              <w:rPr>
                <w:rFonts w:cs="Arial"/>
                <w:color w:val="000000" w:themeColor="text1"/>
                <w:szCs w:val="16"/>
              </w:rPr>
            </w:pPr>
            <w:r w:rsidRPr="005C29F8">
              <w:rPr>
                <w:rFonts w:cs="Arial"/>
                <w:color w:val="000000" w:themeColor="text1"/>
                <w:szCs w:val="16"/>
              </w:rPr>
              <w:t>Target A &gt;=</w:t>
            </w:r>
          </w:p>
        </w:tc>
        <w:tc>
          <w:tcPr>
            <w:tcW w:w="3255" w:type="pct"/>
            <w:shd w:val="clear" w:color="auto" w:fill="auto"/>
            <w:vAlign w:val="center"/>
          </w:tcPr>
          <w:p w14:paraId="45A6C0CC" w14:textId="7B92BE4D" w:rsidR="00F54A50" w:rsidRPr="005C29F8" w:rsidRDefault="00F54A50" w:rsidP="00A018D4">
            <w:pPr>
              <w:jc w:val="center"/>
              <w:rPr>
                <w:rFonts w:cs="Arial"/>
                <w:color w:val="000000" w:themeColor="text1"/>
                <w:szCs w:val="16"/>
              </w:rPr>
            </w:pPr>
            <w:r w:rsidRPr="005C29F8">
              <w:rPr>
                <w:rFonts w:cs="Arial"/>
                <w:color w:val="000000" w:themeColor="text1"/>
                <w:szCs w:val="16"/>
              </w:rPr>
              <w:t>85.00%</w:t>
            </w:r>
          </w:p>
        </w:tc>
      </w:tr>
      <w:tr w:rsidR="00F54A50" w:rsidRPr="005C29F8" w14:paraId="2317B2F5" w14:textId="60A68C23" w:rsidTr="00F54A50">
        <w:trPr>
          <w:trHeight w:val="357"/>
        </w:trPr>
        <w:tc>
          <w:tcPr>
            <w:tcW w:w="1745" w:type="pct"/>
            <w:shd w:val="clear" w:color="auto" w:fill="auto"/>
          </w:tcPr>
          <w:p w14:paraId="149F53A9" w14:textId="68CCB85F" w:rsidR="00F54A50" w:rsidRPr="005C29F8" w:rsidRDefault="00F54A50" w:rsidP="00D57811">
            <w:pPr>
              <w:rPr>
                <w:rFonts w:cs="Arial"/>
                <w:color w:val="000000" w:themeColor="text1"/>
                <w:szCs w:val="16"/>
              </w:rPr>
            </w:pPr>
            <w:r w:rsidRPr="005C29F8">
              <w:rPr>
                <w:rFonts w:cs="Arial"/>
                <w:color w:val="000000" w:themeColor="text1"/>
                <w:szCs w:val="16"/>
              </w:rPr>
              <w:t>Target B &gt;=</w:t>
            </w:r>
          </w:p>
        </w:tc>
        <w:tc>
          <w:tcPr>
            <w:tcW w:w="3255" w:type="pct"/>
            <w:shd w:val="clear" w:color="auto" w:fill="auto"/>
            <w:vAlign w:val="center"/>
          </w:tcPr>
          <w:p w14:paraId="3F59397C" w14:textId="77CD5E97" w:rsidR="00F54A50" w:rsidRPr="005C29F8" w:rsidRDefault="00F54A50" w:rsidP="00A018D4">
            <w:pPr>
              <w:jc w:val="center"/>
              <w:rPr>
                <w:rFonts w:cs="Arial"/>
                <w:color w:val="000000" w:themeColor="text1"/>
                <w:szCs w:val="16"/>
              </w:rPr>
            </w:pPr>
            <w:r w:rsidRPr="005C29F8">
              <w:rPr>
                <w:rFonts w:cs="Arial"/>
                <w:color w:val="000000" w:themeColor="text1"/>
                <w:szCs w:val="16"/>
              </w:rPr>
              <w:t>85.00%</w:t>
            </w:r>
          </w:p>
        </w:tc>
      </w:tr>
    </w:tbl>
    <w:p w14:paraId="4BB32392" w14:textId="77777777" w:rsidR="00165B2C" w:rsidRPr="005C29F8" w:rsidRDefault="00165B2C" w:rsidP="004369B2">
      <w:pPr>
        <w:rPr>
          <w:color w:val="000000" w:themeColor="text1"/>
        </w:rPr>
      </w:pPr>
    </w:p>
    <w:p w14:paraId="355812DD" w14:textId="7A51ADE9" w:rsidR="00CE1CE8" w:rsidRPr="005C29F8" w:rsidRDefault="00EC46E4" w:rsidP="004369B2">
      <w:pPr>
        <w:rPr>
          <w:color w:val="000000" w:themeColor="text1"/>
        </w:rPr>
      </w:pPr>
      <w:r w:rsidRPr="005C29F8">
        <w:rPr>
          <w:b/>
          <w:color w:val="000000" w:themeColor="text1"/>
        </w:rPr>
        <w:t>FFY 2019 SPP/APR Data: Preschool Children Reported Separately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8CFFYAPRDATAOPT2"/>
      </w:tblPr>
      <w:tblGrid>
        <w:gridCol w:w="928"/>
        <w:gridCol w:w="1894"/>
        <w:gridCol w:w="1465"/>
        <w:gridCol w:w="1167"/>
        <w:gridCol w:w="1683"/>
        <w:gridCol w:w="1064"/>
        <w:gridCol w:w="1314"/>
        <w:gridCol w:w="1275"/>
      </w:tblGrid>
      <w:tr w:rsidR="005C29F8" w:rsidRPr="005C29F8" w14:paraId="0DE6D581" w14:textId="77777777" w:rsidTr="00AF550B">
        <w:trPr>
          <w:trHeight w:val="368"/>
          <w:tblHeader/>
        </w:trPr>
        <w:tc>
          <w:tcPr>
            <w:tcW w:w="302" w:type="pct"/>
            <w:shd w:val="clear" w:color="auto" w:fill="auto"/>
            <w:vAlign w:val="bottom"/>
          </w:tcPr>
          <w:p w14:paraId="6938328D" w14:textId="649774FC" w:rsidR="008546BE" w:rsidRPr="005C29F8" w:rsidRDefault="00D05754" w:rsidP="00681BA6">
            <w:pPr>
              <w:jc w:val="center"/>
              <w:rPr>
                <w:rFonts w:cs="Arial"/>
                <w:b/>
                <w:color w:val="000000" w:themeColor="text1"/>
                <w:szCs w:val="16"/>
              </w:rPr>
            </w:pPr>
            <w:r>
              <w:rPr>
                <w:rFonts w:cs="Arial"/>
                <w:b/>
                <w:color w:val="000000" w:themeColor="text1"/>
                <w:szCs w:val="16"/>
              </w:rPr>
              <w:t>Group</w:t>
            </w:r>
          </w:p>
        </w:tc>
        <w:tc>
          <w:tcPr>
            <w:tcW w:w="896" w:type="pct"/>
            <w:shd w:val="clear" w:color="auto" w:fill="auto"/>
            <w:vAlign w:val="bottom"/>
          </w:tcPr>
          <w:p w14:paraId="5FE60195" w14:textId="33373D52" w:rsidR="008546BE" w:rsidRPr="005C29F8" w:rsidRDefault="008546BE" w:rsidP="00681BA6">
            <w:pPr>
              <w:jc w:val="center"/>
              <w:rPr>
                <w:rFonts w:cs="Arial"/>
                <w:b/>
                <w:color w:val="000000" w:themeColor="text1"/>
                <w:szCs w:val="16"/>
              </w:rPr>
            </w:pPr>
            <w:r w:rsidRPr="005C29F8">
              <w:rPr>
                <w:rFonts w:cs="Arial"/>
                <w:b/>
                <w:color w:val="000000" w:themeColor="text1"/>
                <w:szCs w:val="16"/>
              </w:rPr>
              <w:t>Number of respondent parents who report schools facilitated parent involvement as a means of improving services and results for children with disabilities</w:t>
            </w:r>
          </w:p>
        </w:tc>
        <w:tc>
          <w:tcPr>
            <w:tcW w:w="697" w:type="pct"/>
            <w:shd w:val="clear" w:color="auto" w:fill="auto"/>
            <w:vAlign w:val="bottom"/>
          </w:tcPr>
          <w:p w14:paraId="15D7934A" w14:textId="77777777" w:rsidR="008546BE" w:rsidRPr="005C29F8" w:rsidRDefault="008546BE" w:rsidP="00681BA6">
            <w:pPr>
              <w:jc w:val="center"/>
              <w:rPr>
                <w:rFonts w:cs="Arial"/>
                <w:b/>
                <w:color w:val="000000" w:themeColor="text1"/>
                <w:szCs w:val="16"/>
              </w:rPr>
            </w:pPr>
            <w:r w:rsidRPr="005C29F8">
              <w:rPr>
                <w:rFonts w:cs="Arial"/>
                <w:b/>
                <w:color w:val="000000" w:themeColor="text1"/>
                <w:szCs w:val="16"/>
              </w:rPr>
              <w:t>Total number of respondent parents of children with disabilities</w:t>
            </w:r>
          </w:p>
        </w:tc>
        <w:tc>
          <w:tcPr>
            <w:tcW w:w="559" w:type="pct"/>
            <w:shd w:val="clear" w:color="auto" w:fill="auto"/>
            <w:vAlign w:val="bottom"/>
          </w:tcPr>
          <w:p w14:paraId="0A3A2F6A" w14:textId="2A89B23E" w:rsidR="008546BE" w:rsidRPr="005C29F8" w:rsidRDefault="00D95C14" w:rsidP="00681BA6">
            <w:pPr>
              <w:jc w:val="center"/>
              <w:rPr>
                <w:rFonts w:cs="Arial"/>
                <w:b/>
                <w:color w:val="000000" w:themeColor="text1"/>
                <w:szCs w:val="16"/>
              </w:rPr>
            </w:pPr>
            <w:r w:rsidRPr="005C29F8">
              <w:rPr>
                <w:rFonts w:cs="Arial"/>
                <w:b/>
                <w:color w:val="000000" w:themeColor="text1"/>
                <w:szCs w:val="16"/>
              </w:rPr>
              <w:t>FFY 2018 Data</w:t>
            </w:r>
          </w:p>
        </w:tc>
        <w:tc>
          <w:tcPr>
            <w:tcW w:w="798" w:type="pct"/>
            <w:shd w:val="clear" w:color="auto" w:fill="auto"/>
            <w:vAlign w:val="bottom"/>
          </w:tcPr>
          <w:p w14:paraId="7539AB74" w14:textId="7F87ABE4" w:rsidR="008546BE" w:rsidRPr="005C29F8" w:rsidRDefault="008546BE" w:rsidP="00681BA6">
            <w:pPr>
              <w:jc w:val="center"/>
              <w:rPr>
                <w:rFonts w:cs="Arial"/>
                <w:b/>
                <w:color w:val="000000" w:themeColor="text1"/>
                <w:szCs w:val="16"/>
              </w:rPr>
            </w:pPr>
            <w:r w:rsidRPr="005C29F8">
              <w:rPr>
                <w:rFonts w:cs="Arial"/>
                <w:b/>
                <w:color w:val="000000" w:themeColor="text1"/>
                <w:szCs w:val="16"/>
              </w:rPr>
              <w:t>FFY 2019 Target</w:t>
            </w:r>
          </w:p>
        </w:tc>
        <w:tc>
          <w:tcPr>
            <w:tcW w:w="511" w:type="pct"/>
            <w:shd w:val="clear" w:color="auto" w:fill="auto"/>
            <w:vAlign w:val="bottom"/>
          </w:tcPr>
          <w:p w14:paraId="407378F4" w14:textId="12DA52F3" w:rsidR="008546BE" w:rsidRPr="005C29F8" w:rsidRDefault="008546BE" w:rsidP="00681BA6">
            <w:pPr>
              <w:jc w:val="center"/>
              <w:rPr>
                <w:rFonts w:cs="Arial"/>
                <w:b/>
                <w:color w:val="000000" w:themeColor="text1"/>
                <w:szCs w:val="16"/>
              </w:rPr>
            </w:pPr>
            <w:r w:rsidRPr="005C29F8">
              <w:rPr>
                <w:rFonts w:cs="Arial"/>
                <w:b/>
                <w:color w:val="000000" w:themeColor="text1"/>
                <w:szCs w:val="16"/>
              </w:rPr>
              <w:t>FFY 2019 Data</w:t>
            </w:r>
          </w:p>
        </w:tc>
        <w:tc>
          <w:tcPr>
            <w:tcW w:w="627" w:type="pct"/>
            <w:shd w:val="clear" w:color="auto" w:fill="auto"/>
            <w:vAlign w:val="bottom"/>
          </w:tcPr>
          <w:p w14:paraId="28F3ED34" w14:textId="77777777" w:rsidR="008546BE" w:rsidRPr="005C29F8" w:rsidRDefault="008546BE" w:rsidP="00681BA6">
            <w:pPr>
              <w:jc w:val="center"/>
              <w:rPr>
                <w:rFonts w:cs="Arial"/>
                <w:b/>
                <w:color w:val="000000" w:themeColor="text1"/>
                <w:szCs w:val="16"/>
              </w:rPr>
            </w:pPr>
            <w:r w:rsidRPr="005C29F8">
              <w:rPr>
                <w:rFonts w:cs="Arial"/>
                <w:b/>
                <w:color w:val="000000" w:themeColor="text1"/>
                <w:szCs w:val="16"/>
              </w:rPr>
              <w:t>Status</w:t>
            </w:r>
          </w:p>
        </w:tc>
        <w:tc>
          <w:tcPr>
            <w:tcW w:w="609" w:type="pct"/>
            <w:shd w:val="clear" w:color="auto" w:fill="auto"/>
            <w:vAlign w:val="bottom"/>
          </w:tcPr>
          <w:p w14:paraId="30DF9F16" w14:textId="77777777" w:rsidR="008546BE" w:rsidRPr="005C29F8" w:rsidRDefault="008546BE"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7F2B6CD0" w14:textId="77777777" w:rsidTr="00AF550B">
        <w:trPr>
          <w:trHeight w:val="375"/>
        </w:trPr>
        <w:tc>
          <w:tcPr>
            <w:tcW w:w="302" w:type="pct"/>
            <w:shd w:val="clear" w:color="auto" w:fill="auto"/>
          </w:tcPr>
          <w:p w14:paraId="6D02A255" w14:textId="2B8E30CF" w:rsidR="007D6BB1" w:rsidRPr="005C29F8" w:rsidRDefault="007D6BB1" w:rsidP="007D6BB1">
            <w:pPr>
              <w:jc w:val="center"/>
              <w:rPr>
                <w:rFonts w:cs="Arial"/>
                <w:color w:val="000000" w:themeColor="text1"/>
                <w:szCs w:val="16"/>
              </w:rPr>
            </w:pPr>
            <w:r w:rsidRPr="005C29F8">
              <w:rPr>
                <w:rFonts w:cs="Arial"/>
                <w:color w:val="000000" w:themeColor="text1"/>
                <w:szCs w:val="16"/>
              </w:rPr>
              <w:t>Preschool</w:t>
            </w:r>
          </w:p>
        </w:tc>
        <w:tc>
          <w:tcPr>
            <w:tcW w:w="896" w:type="pct"/>
            <w:shd w:val="clear" w:color="auto" w:fill="auto"/>
            <w:vAlign w:val="bottom"/>
          </w:tcPr>
          <w:p w14:paraId="6B99666A" w14:textId="69D7E33D" w:rsidR="007D6BB1" w:rsidRPr="005C29F8" w:rsidRDefault="002B7490" w:rsidP="00A018D4">
            <w:pPr>
              <w:jc w:val="center"/>
              <w:rPr>
                <w:rFonts w:cs="Arial"/>
                <w:color w:val="000000" w:themeColor="text1"/>
                <w:szCs w:val="16"/>
              </w:rPr>
            </w:pPr>
            <w:r w:rsidRPr="005C29F8">
              <w:rPr>
                <w:rFonts w:cs="Arial"/>
                <w:color w:val="000000" w:themeColor="text1"/>
                <w:szCs w:val="16"/>
              </w:rPr>
              <w:t>3,336</w:t>
            </w:r>
          </w:p>
        </w:tc>
        <w:tc>
          <w:tcPr>
            <w:tcW w:w="697" w:type="pct"/>
            <w:shd w:val="clear" w:color="auto" w:fill="auto"/>
            <w:vAlign w:val="bottom"/>
          </w:tcPr>
          <w:p w14:paraId="76FAE551" w14:textId="4CC1C92C" w:rsidR="007D6BB1" w:rsidRPr="005C29F8" w:rsidRDefault="002B7490" w:rsidP="00A018D4">
            <w:pPr>
              <w:jc w:val="center"/>
              <w:rPr>
                <w:rFonts w:cs="Arial"/>
                <w:color w:val="000000" w:themeColor="text1"/>
                <w:szCs w:val="16"/>
              </w:rPr>
            </w:pPr>
            <w:r w:rsidRPr="005C29F8">
              <w:rPr>
                <w:rFonts w:cs="Arial"/>
                <w:color w:val="000000" w:themeColor="text1"/>
                <w:szCs w:val="16"/>
              </w:rPr>
              <w:t>4,047</w:t>
            </w:r>
          </w:p>
        </w:tc>
        <w:tc>
          <w:tcPr>
            <w:tcW w:w="559" w:type="pct"/>
            <w:shd w:val="clear" w:color="auto" w:fill="auto"/>
            <w:vAlign w:val="bottom"/>
          </w:tcPr>
          <w:p w14:paraId="123C5B86" w14:textId="2170EE84" w:rsidR="007D6BB1" w:rsidRPr="005C29F8" w:rsidRDefault="002B7490" w:rsidP="00A018D4">
            <w:pPr>
              <w:jc w:val="center"/>
              <w:rPr>
                <w:rFonts w:cs="Arial"/>
                <w:color w:val="000000" w:themeColor="text1"/>
                <w:szCs w:val="16"/>
              </w:rPr>
            </w:pPr>
            <w:r w:rsidRPr="005C29F8">
              <w:rPr>
                <w:rFonts w:cs="Arial"/>
                <w:color w:val="000000" w:themeColor="text1"/>
                <w:szCs w:val="16"/>
              </w:rPr>
              <w:t>83.24%</w:t>
            </w:r>
          </w:p>
        </w:tc>
        <w:tc>
          <w:tcPr>
            <w:tcW w:w="798" w:type="pct"/>
            <w:shd w:val="clear" w:color="auto" w:fill="auto"/>
            <w:vAlign w:val="bottom"/>
          </w:tcPr>
          <w:p w14:paraId="308FEA57" w14:textId="7004813A" w:rsidR="007D6BB1"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511" w:type="pct"/>
            <w:shd w:val="clear" w:color="auto" w:fill="auto"/>
            <w:vAlign w:val="bottom"/>
          </w:tcPr>
          <w:p w14:paraId="1C1DCA19" w14:textId="730526F3" w:rsidR="007D6BB1" w:rsidRPr="005C29F8" w:rsidRDefault="002B7490" w:rsidP="00A018D4">
            <w:pPr>
              <w:jc w:val="center"/>
              <w:rPr>
                <w:rFonts w:cs="Arial"/>
                <w:color w:val="000000" w:themeColor="text1"/>
                <w:szCs w:val="16"/>
              </w:rPr>
            </w:pPr>
            <w:r w:rsidRPr="005C29F8">
              <w:rPr>
                <w:rFonts w:cs="Arial"/>
                <w:color w:val="000000" w:themeColor="text1"/>
                <w:szCs w:val="16"/>
              </w:rPr>
              <w:t>82.43%</w:t>
            </w:r>
          </w:p>
        </w:tc>
        <w:tc>
          <w:tcPr>
            <w:tcW w:w="627" w:type="pct"/>
            <w:shd w:val="clear" w:color="auto" w:fill="auto"/>
            <w:vAlign w:val="bottom"/>
          </w:tcPr>
          <w:p w14:paraId="3DDEE74A" w14:textId="47BC7A4C" w:rsidR="007D6BB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09" w:type="pct"/>
            <w:shd w:val="clear" w:color="auto" w:fill="auto"/>
            <w:vAlign w:val="bottom"/>
          </w:tcPr>
          <w:p w14:paraId="2B5BE34B" w14:textId="08BABAF7" w:rsidR="007D6BB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3195A184" w14:textId="77777777" w:rsidTr="00AF550B">
        <w:trPr>
          <w:trHeight w:val="375"/>
        </w:trPr>
        <w:tc>
          <w:tcPr>
            <w:tcW w:w="302" w:type="pct"/>
            <w:shd w:val="clear" w:color="auto" w:fill="auto"/>
          </w:tcPr>
          <w:p w14:paraId="4BB698E5" w14:textId="7EA34994" w:rsidR="007D6BB1" w:rsidRPr="005C29F8" w:rsidRDefault="00DB1150" w:rsidP="007D6BB1">
            <w:pPr>
              <w:jc w:val="center"/>
              <w:rPr>
                <w:rFonts w:cs="Arial"/>
                <w:color w:val="000000" w:themeColor="text1"/>
                <w:szCs w:val="16"/>
              </w:rPr>
            </w:pPr>
            <w:r w:rsidRPr="005C29F8">
              <w:rPr>
                <w:rFonts w:cs="Arial"/>
                <w:color w:val="000000" w:themeColor="text1"/>
                <w:szCs w:val="16"/>
              </w:rPr>
              <w:t>School age</w:t>
            </w:r>
          </w:p>
        </w:tc>
        <w:tc>
          <w:tcPr>
            <w:tcW w:w="896" w:type="pct"/>
            <w:shd w:val="clear" w:color="auto" w:fill="auto"/>
            <w:vAlign w:val="bottom"/>
          </w:tcPr>
          <w:p w14:paraId="371458FE" w14:textId="394F3EE9" w:rsidR="007D6BB1" w:rsidRPr="005C29F8" w:rsidRDefault="002B7490" w:rsidP="00A018D4">
            <w:pPr>
              <w:jc w:val="center"/>
              <w:rPr>
                <w:rFonts w:cs="Arial"/>
                <w:color w:val="000000" w:themeColor="text1"/>
                <w:szCs w:val="16"/>
              </w:rPr>
            </w:pPr>
            <w:r w:rsidRPr="005C29F8">
              <w:rPr>
                <w:rFonts w:cs="Arial"/>
                <w:color w:val="000000" w:themeColor="text1"/>
                <w:szCs w:val="16"/>
              </w:rPr>
              <w:t>28,127</w:t>
            </w:r>
          </w:p>
        </w:tc>
        <w:tc>
          <w:tcPr>
            <w:tcW w:w="697" w:type="pct"/>
            <w:shd w:val="clear" w:color="auto" w:fill="auto"/>
            <w:vAlign w:val="bottom"/>
          </w:tcPr>
          <w:p w14:paraId="22A6CCE9" w14:textId="104A03FB" w:rsidR="007D6BB1" w:rsidRPr="005C29F8" w:rsidRDefault="002B7490" w:rsidP="00A018D4">
            <w:pPr>
              <w:jc w:val="center"/>
              <w:rPr>
                <w:rFonts w:cs="Arial"/>
                <w:color w:val="000000" w:themeColor="text1"/>
                <w:szCs w:val="16"/>
              </w:rPr>
            </w:pPr>
            <w:r w:rsidRPr="005C29F8">
              <w:rPr>
                <w:rFonts w:cs="Arial"/>
                <w:color w:val="000000" w:themeColor="text1"/>
                <w:szCs w:val="16"/>
              </w:rPr>
              <w:t>34,452</w:t>
            </w:r>
          </w:p>
        </w:tc>
        <w:tc>
          <w:tcPr>
            <w:tcW w:w="559" w:type="pct"/>
            <w:shd w:val="clear" w:color="auto" w:fill="auto"/>
            <w:vAlign w:val="bottom"/>
          </w:tcPr>
          <w:p w14:paraId="740FC8CE" w14:textId="67D1D68F" w:rsidR="007D6BB1" w:rsidRPr="005C29F8" w:rsidRDefault="002B7490" w:rsidP="00A018D4">
            <w:pPr>
              <w:jc w:val="center"/>
              <w:rPr>
                <w:rFonts w:cs="Arial"/>
                <w:color w:val="000000" w:themeColor="text1"/>
                <w:szCs w:val="16"/>
              </w:rPr>
            </w:pPr>
            <w:r w:rsidRPr="005C29F8">
              <w:rPr>
                <w:rFonts w:cs="Arial"/>
                <w:color w:val="000000" w:themeColor="text1"/>
                <w:szCs w:val="16"/>
              </w:rPr>
              <w:t>80.05%</w:t>
            </w:r>
          </w:p>
        </w:tc>
        <w:tc>
          <w:tcPr>
            <w:tcW w:w="798" w:type="pct"/>
            <w:shd w:val="clear" w:color="auto" w:fill="auto"/>
            <w:vAlign w:val="bottom"/>
          </w:tcPr>
          <w:p w14:paraId="1C976F97" w14:textId="0D0F6366" w:rsidR="007D6BB1" w:rsidRPr="005C29F8" w:rsidRDefault="002B7490" w:rsidP="00A018D4">
            <w:pPr>
              <w:jc w:val="center"/>
              <w:rPr>
                <w:rFonts w:cs="Arial"/>
                <w:color w:val="000000" w:themeColor="text1"/>
                <w:szCs w:val="16"/>
              </w:rPr>
            </w:pPr>
            <w:r w:rsidRPr="005C29F8">
              <w:rPr>
                <w:rFonts w:cs="Arial"/>
                <w:color w:val="000000" w:themeColor="text1"/>
                <w:szCs w:val="16"/>
              </w:rPr>
              <w:t>85.00%</w:t>
            </w:r>
          </w:p>
        </w:tc>
        <w:tc>
          <w:tcPr>
            <w:tcW w:w="511" w:type="pct"/>
            <w:shd w:val="clear" w:color="auto" w:fill="auto"/>
            <w:vAlign w:val="bottom"/>
          </w:tcPr>
          <w:p w14:paraId="78A0A4EE" w14:textId="02F22347" w:rsidR="007D6BB1" w:rsidRPr="005C29F8" w:rsidRDefault="002B7490" w:rsidP="00A018D4">
            <w:pPr>
              <w:jc w:val="center"/>
              <w:rPr>
                <w:rFonts w:cs="Arial"/>
                <w:color w:val="000000" w:themeColor="text1"/>
                <w:szCs w:val="16"/>
              </w:rPr>
            </w:pPr>
            <w:r w:rsidRPr="005C29F8">
              <w:rPr>
                <w:rFonts w:cs="Arial"/>
                <w:color w:val="000000" w:themeColor="text1"/>
                <w:szCs w:val="16"/>
              </w:rPr>
              <w:t>81.64%</w:t>
            </w:r>
          </w:p>
        </w:tc>
        <w:tc>
          <w:tcPr>
            <w:tcW w:w="627" w:type="pct"/>
            <w:shd w:val="clear" w:color="auto" w:fill="auto"/>
            <w:vAlign w:val="bottom"/>
          </w:tcPr>
          <w:p w14:paraId="45E43DB0" w14:textId="1B4AB4EA" w:rsidR="007D6BB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09" w:type="pct"/>
            <w:shd w:val="clear" w:color="auto" w:fill="auto"/>
            <w:vAlign w:val="bottom"/>
          </w:tcPr>
          <w:p w14:paraId="601F7342" w14:textId="758CB2A7" w:rsidR="007D6BB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4CAD189F" w14:textId="1B2E88D6" w:rsidR="007E2779" w:rsidRPr="005C29F8" w:rsidRDefault="007E2779" w:rsidP="00B6413B">
      <w:pPr>
        <w:rPr>
          <w:rFonts w:cs="Arial"/>
          <w:b/>
          <w:color w:val="000000" w:themeColor="text1"/>
          <w:szCs w:val="16"/>
        </w:rPr>
      </w:pPr>
      <w:r w:rsidRPr="005C29F8">
        <w:rPr>
          <w:rFonts w:cs="Arial"/>
          <w:b/>
          <w:color w:val="000000" w:themeColor="text1"/>
          <w:szCs w:val="16"/>
        </w:rPr>
        <w:t>The number of parents to whom the surveys were distributed.</w:t>
      </w:r>
    </w:p>
    <w:p w14:paraId="20285CB8" w14:textId="5D5F568E" w:rsidR="007E2779" w:rsidRPr="005C29F8" w:rsidRDefault="007E2779" w:rsidP="00B6413B">
      <w:pPr>
        <w:rPr>
          <w:rFonts w:cs="Arial"/>
          <w:color w:val="000000" w:themeColor="text1"/>
          <w:szCs w:val="16"/>
        </w:rPr>
      </w:pPr>
      <w:r w:rsidRPr="005C29F8">
        <w:rPr>
          <w:rFonts w:cs="Arial"/>
          <w:color w:val="000000" w:themeColor="text1"/>
          <w:szCs w:val="16"/>
        </w:rPr>
        <w:t>414,166</w:t>
      </w:r>
    </w:p>
    <w:p w14:paraId="2D885C21" w14:textId="63442F04" w:rsidR="007E2779" w:rsidRPr="005C29F8" w:rsidRDefault="007E2779" w:rsidP="00B6413B">
      <w:pPr>
        <w:rPr>
          <w:rFonts w:cs="Arial"/>
          <w:b/>
          <w:color w:val="000000" w:themeColor="text1"/>
          <w:szCs w:val="16"/>
        </w:rPr>
      </w:pPr>
      <w:r w:rsidRPr="005C29F8">
        <w:rPr>
          <w:rFonts w:cs="Arial"/>
          <w:b/>
          <w:color w:val="000000" w:themeColor="text1"/>
          <w:szCs w:val="16"/>
        </w:rPr>
        <w:t>Percentage of respondent parents</w:t>
      </w:r>
    </w:p>
    <w:p w14:paraId="7B7E943C" w14:textId="1F805066" w:rsidR="007E2779" w:rsidRPr="005C29F8" w:rsidRDefault="007E2779" w:rsidP="00B6413B">
      <w:pPr>
        <w:rPr>
          <w:rFonts w:cs="Arial"/>
          <w:color w:val="000000" w:themeColor="text1"/>
          <w:szCs w:val="16"/>
        </w:rPr>
      </w:pPr>
      <w:r w:rsidRPr="005C29F8">
        <w:rPr>
          <w:rFonts w:cs="Arial"/>
          <w:color w:val="000000" w:themeColor="text1"/>
          <w:szCs w:val="16"/>
        </w:rPr>
        <w:t>9.30%</w:t>
      </w: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5C29F8" w14:paraId="4C454EA6" w14:textId="77777777" w:rsidTr="0033429D">
        <w:trPr>
          <w:tblHeader/>
        </w:trPr>
        <w:tc>
          <w:tcPr>
            <w:tcW w:w="8550" w:type="dxa"/>
            <w:shd w:val="clear" w:color="auto" w:fill="auto"/>
          </w:tcPr>
          <w:p w14:paraId="641A3E2E" w14:textId="4908A122" w:rsidR="00564D95" w:rsidRPr="0033429D" w:rsidRDefault="00E91363" w:rsidP="00B6413B">
            <w:pPr>
              <w:rPr>
                <w:rFonts w:cs="Arial"/>
                <w:b/>
                <w:bCs/>
                <w:color w:val="000000" w:themeColor="text1"/>
                <w:szCs w:val="16"/>
              </w:rPr>
            </w:pPr>
            <w:r w:rsidRPr="0033429D">
              <w:rPr>
                <w:rFonts w:cs="Arial"/>
                <w:b/>
                <w:bCs/>
                <w:color w:val="000000" w:themeColor="text1"/>
                <w:szCs w:val="16"/>
              </w:rPr>
              <w:t>Sampling Question</w:t>
            </w:r>
          </w:p>
        </w:tc>
        <w:tc>
          <w:tcPr>
            <w:tcW w:w="2245" w:type="dxa"/>
            <w:shd w:val="clear" w:color="auto" w:fill="auto"/>
          </w:tcPr>
          <w:p w14:paraId="5DD050D6" w14:textId="45F46418" w:rsidR="00564D95" w:rsidRPr="005C29F8" w:rsidRDefault="00564D9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5780CF1" w14:textId="46D0A53A" w:rsidTr="00AB0D6A">
        <w:tc>
          <w:tcPr>
            <w:tcW w:w="8550" w:type="dxa"/>
            <w:shd w:val="clear" w:color="auto" w:fill="auto"/>
          </w:tcPr>
          <w:p w14:paraId="43F69327" w14:textId="1229D955" w:rsidR="00564D95" w:rsidRPr="005C29F8" w:rsidRDefault="00564D95" w:rsidP="00B6413B">
            <w:pPr>
              <w:rPr>
                <w:rFonts w:cs="Arial"/>
                <w:color w:val="000000" w:themeColor="text1"/>
                <w:szCs w:val="16"/>
              </w:rPr>
            </w:pPr>
            <w:r w:rsidRPr="005C29F8">
              <w:rPr>
                <w:rFonts w:cs="Arial"/>
                <w:color w:val="000000" w:themeColor="text1"/>
                <w:szCs w:val="16"/>
              </w:rPr>
              <w:t xml:space="preserve">Was sampling used? </w:t>
            </w:r>
          </w:p>
        </w:tc>
        <w:tc>
          <w:tcPr>
            <w:tcW w:w="2245" w:type="dxa"/>
            <w:shd w:val="clear" w:color="auto" w:fill="auto"/>
          </w:tcPr>
          <w:p w14:paraId="1BA005BB" w14:textId="4AC8FD0F" w:rsidR="00564D9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12C8B638" w14:textId="77777777" w:rsidR="00AF550B" w:rsidRPr="005C29F8"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5C29F8" w14:paraId="5A4C524D" w14:textId="77777777" w:rsidTr="0033429D">
        <w:trPr>
          <w:tblHeader/>
        </w:trPr>
        <w:tc>
          <w:tcPr>
            <w:tcW w:w="8550" w:type="dxa"/>
          </w:tcPr>
          <w:p w14:paraId="3B302184" w14:textId="3C2CBF4D" w:rsidR="00B5350E" w:rsidRPr="0033429D" w:rsidRDefault="00BC5CA0" w:rsidP="00B6413B">
            <w:pPr>
              <w:rPr>
                <w:rFonts w:cs="Arial"/>
                <w:b/>
                <w:bCs/>
                <w:color w:val="000000" w:themeColor="text1"/>
                <w:szCs w:val="16"/>
              </w:rPr>
            </w:pPr>
            <w:r w:rsidRPr="0033429D">
              <w:rPr>
                <w:rFonts w:cs="Arial"/>
                <w:b/>
                <w:bCs/>
                <w:color w:val="000000" w:themeColor="text1"/>
                <w:szCs w:val="16"/>
              </w:rPr>
              <w:t>Survey Question</w:t>
            </w:r>
          </w:p>
        </w:tc>
        <w:tc>
          <w:tcPr>
            <w:tcW w:w="2250" w:type="dxa"/>
          </w:tcPr>
          <w:p w14:paraId="4082973A" w14:textId="148FA82D" w:rsidR="00B5350E" w:rsidRPr="005C29F8" w:rsidRDefault="00B5350E"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2BBB7A7B" w14:textId="530EE0A4" w:rsidTr="00E0321D">
        <w:tc>
          <w:tcPr>
            <w:tcW w:w="8550" w:type="dxa"/>
          </w:tcPr>
          <w:p w14:paraId="1C595FC3" w14:textId="00C59640" w:rsidR="00B5350E" w:rsidRPr="005C29F8" w:rsidRDefault="00B5350E" w:rsidP="00B6413B">
            <w:pPr>
              <w:rPr>
                <w:rFonts w:cs="Arial"/>
                <w:color w:val="000000" w:themeColor="text1"/>
                <w:szCs w:val="16"/>
              </w:rPr>
            </w:pPr>
            <w:r w:rsidRPr="005C29F8">
              <w:rPr>
                <w:rFonts w:cs="Arial"/>
                <w:color w:val="000000" w:themeColor="text1"/>
                <w:szCs w:val="16"/>
              </w:rPr>
              <w:t xml:space="preserve">Was a survey used? </w:t>
            </w:r>
          </w:p>
        </w:tc>
        <w:tc>
          <w:tcPr>
            <w:tcW w:w="2250" w:type="dxa"/>
          </w:tcPr>
          <w:p w14:paraId="694FDC95" w14:textId="251E84C1"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1198B60F" w14:textId="5AD58247" w:rsidTr="00E0321D">
        <w:tc>
          <w:tcPr>
            <w:tcW w:w="8550" w:type="dxa"/>
          </w:tcPr>
          <w:p w14:paraId="7B6CA23B" w14:textId="49CC8BE9" w:rsidR="00B5350E" w:rsidRPr="005C29F8" w:rsidRDefault="0020552B" w:rsidP="00B6413B">
            <w:pPr>
              <w:rPr>
                <w:rFonts w:cs="Arial"/>
                <w:color w:val="000000" w:themeColor="text1"/>
                <w:szCs w:val="16"/>
              </w:rPr>
            </w:pPr>
            <w:r w:rsidRPr="005C29F8">
              <w:rPr>
                <w:rFonts w:cs="Arial"/>
                <w:color w:val="000000" w:themeColor="text1"/>
                <w:szCs w:val="16"/>
              </w:rPr>
              <w:t>If yes, is it a new or revised survey?</w:t>
            </w:r>
          </w:p>
        </w:tc>
        <w:tc>
          <w:tcPr>
            <w:tcW w:w="2250" w:type="dxa"/>
          </w:tcPr>
          <w:p w14:paraId="7CA6C425" w14:textId="5334C716" w:rsidR="00B5350E" w:rsidRPr="005C29F8" w:rsidRDefault="002B7490" w:rsidP="00A018D4">
            <w:pPr>
              <w:jc w:val="center"/>
              <w:rPr>
                <w:rFonts w:cs="Arial"/>
                <w:color w:val="000000" w:themeColor="text1"/>
                <w:szCs w:val="16"/>
              </w:rPr>
            </w:pPr>
            <w:r w:rsidRPr="005C29F8">
              <w:rPr>
                <w:rFonts w:cs="Arial"/>
                <w:color w:val="000000" w:themeColor="text1"/>
                <w:szCs w:val="16"/>
              </w:rPr>
              <w:t>NO</w:t>
            </w:r>
          </w:p>
        </w:tc>
      </w:tr>
      <w:tr w:rsidR="005C29F8" w:rsidRPr="005C29F8" w14:paraId="51CD1747" w14:textId="62457796" w:rsidTr="00E0321D">
        <w:tc>
          <w:tcPr>
            <w:tcW w:w="8550" w:type="dxa"/>
          </w:tcPr>
          <w:p w14:paraId="72235DA9" w14:textId="295BA49D" w:rsidR="00B5350E" w:rsidRPr="005C29F8" w:rsidRDefault="00B5350E" w:rsidP="00B6413B">
            <w:pPr>
              <w:rPr>
                <w:rFonts w:cs="Arial"/>
                <w:color w:val="000000" w:themeColor="text1"/>
                <w:szCs w:val="16"/>
              </w:rPr>
            </w:pPr>
            <w:r w:rsidRPr="005C29F8">
              <w:rPr>
                <w:rFonts w:cs="Arial"/>
                <w:color w:val="000000" w:themeColor="text1"/>
                <w:szCs w:val="16"/>
              </w:rPr>
              <w:t>The demographics of the parents responding are representative of the demographics of children receiving special education services.</w:t>
            </w:r>
          </w:p>
        </w:tc>
        <w:tc>
          <w:tcPr>
            <w:tcW w:w="2250" w:type="dxa"/>
          </w:tcPr>
          <w:p w14:paraId="6ABD938C" w14:textId="5CF26944"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bl>
    <w:p w14:paraId="2DE1E41D" w14:textId="5650C85E" w:rsidR="009F6E02" w:rsidRPr="005C29F8" w:rsidRDefault="009F6E02" w:rsidP="004369B2">
      <w:pPr>
        <w:rPr>
          <w:b/>
          <w:color w:val="000000" w:themeColor="text1"/>
        </w:rPr>
      </w:pPr>
      <w:r w:rsidRPr="005C29F8">
        <w:rPr>
          <w:b/>
          <w:color w:val="000000" w:themeColor="text1"/>
        </w:rPr>
        <w:t>Include the State’s analyses of the extent to which the demographics of the parents responding are representative of the demographics of children receiving special education services.</w:t>
      </w:r>
    </w:p>
    <w:p w14:paraId="4C019156" w14:textId="519F6A8F" w:rsidR="009B37A2" w:rsidRPr="005C29F8" w:rsidRDefault="002B7490" w:rsidP="003817C0">
      <w:pPr>
        <w:rPr>
          <w:rFonts w:cs="Arial"/>
          <w:color w:val="000000" w:themeColor="text1"/>
          <w:szCs w:val="16"/>
        </w:rPr>
      </w:pPr>
      <w:r w:rsidRPr="005C29F8">
        <w:rPr>
          <w:rFonts w:cs="Arial"/>
          <w:color w:val="000000" w:themeColor="text1"/>
          <w:szCs w:val="16"/>
        </w:rPr>
        <w:t>Florida invites all parents of students receiving special education services to contribute their perceptions of schools’ efforts to promote their involvement. Florida has vastly increased the number of parents who have participated in the annual Indicator 8 survey. This year’s total of 38,499 respondents includes substantial representation of all racial/ethnic groups, grade levels, and categories of exceptionality. The state has determined that parent responses are representative of the demographics of the children receiving special education services.</w:t>
      </w:r>
      <w:r w:rsidRPr="005C29F8">
        <w:rPr>
          <w:rFonts w:cs="Arial"/>
          <w:color w:val="000000" w:themeColor="text1"/>
          <w:szCs w:val="16"/>
        </w:rPr>
        <w:br/>
      </w:r>
      <w:r w:rsidRPr="005C29F8">
        <w:rPr>
          <w:rFonts w:cs="Arial"/>
          <w:color w:val="000000" w:themeColor="text1"/>
          <w:szCs w:val="16"/>
        </w:rPr>
        <w:br/>
        <w:t xml:space="preserve">Due to Florida’s diverse and mixed populations, the Florida Department of Education is committed to offering the opportunity for all parents and guardians to provide feedback to represent all diversities of our state’s students with disabilities. Each year during pre-survey planning, data containing the native language spoken in the student’s home is compiled.  Surveys are then translated and provided to meet parent/student needs based on these demographics.  Currently the survey is available in English, Spanish, Haitian Creole, Russian, and Mandarin Chinese.  Other languages are made available upon request. At the survey’s end, demographic data from all submitted surveys is analyzed to determine the extent to which the demographics of the submitted surveys compares to state demographic data specific to student’s receiving special education services as well as all students.  </w:t>
      </w:r>
    </w:p>
    <w:p w14:paraId="1A0A4F5E" w14:textId="77777777" w:rsidR="00221EC9" w:rsidRPr="005C29F8" w:rsidRDefault="00221EC9" w:rsidP="00221EC9">
      <w:pPr>
        <w:rPr>
          <w:rFonts w:cs="Arial"/>
          <w:b/>
          <w:color w:val="000000" w:themeColor="text1"/>
          <w:szCs w:val="16"/>
        </w:rPr>
      </w:pPr>
      <w:bookmarkStart w:id="41" w:name="_Toc381956336"/>
      <w:bookmarkStart w:id="42" w:name="_Toc384383342"/>
      <w:bookmarkStart w:id="43" w:name="_Toc392159310"/>
      <w:bookmarkStart w:id="44" w:name="_Toc382082387"/>
      <w:r w:rsidRPr="005C29F8">
        <w:rPr>
          <w:rFonts w:cs="Arial"/>
          <w:b/>
          <w:color w:val="000000" w:themeColor="text1"/>
          <w:szCs w:val="16"/>
        </w:rPr>
        <w:t>Provide additional information about this indicator (optional)</w:t>
      </w:r>
    </w:p>
    <w:p w14:paraId="7F22D6A0" w14:textId="105FEEC5" w:rsidR="009B37A2" w:rsidRPr="005C29F8" w:rsidRDefault="009B37A2" w:rsidP="007D435F">
      <w:pPr>
        <w:rPr>
          <w:rFonts w:cs="Arial"/>
          <w:color w:val="000000" w:themeColor="text1"/>
          <w:szCs w:val="16"/>
        </w:rPr>
      </w:pPr>
    </w:p>
    <w:p w14:paraId="1CDDE440" w14:textId="050C9555" w:rsidR="000A2C83" w:rsidRPr="0033429D" w:rsidRDefault="00752BAF" w:rsidP="008645AD">
      <w:pPr>
        <w:pStyle w:val="Heading2"/>
      </w:pPr>
      <w:r w:rsidRPr="0033429D">
        <w:t>8</w:t>
      </w:r>
      <w:r w:rsidR="001F6BAA" w:rsidRPr="0033429D">
        <w:t xml:space="preserve"> </w:t>
      </w:r>
      <w:r w:rsidRPr="0033429D">
        <w:t xml:space="preserve">- </w:t>
      </w:r>
      <w:r w:rsidR="000A2C83" w:rsidRPr="0033429D">
        <w:t>Prior FFY Required Actions</w:t>
      </w:r>
    </w:p>
    <w:p w14:paraId="078A2B9E" w14:textId="64337A5A" w:rsidR="000A2C83" w:rsidRPr="005C29F8" w:rsidRDefault="002B7490" w:rsidP="000A2C83">
      <w:pPr>
        <w:rPr>
          <w:rFonts w:cs="Arial"/>
          <w:color w:val="000000" w:themeColor="text1"/>
          <w:szCs w:val="16"/>
        </w:rPr>
      </w:pPr>
      <w:r w:rsidRPr="005C29F8">
        <w:rPr>
          <w:rFonts w:cs="Arial"/>
          <w:color w:val="000000" w:themeColor="text1"/>
          <w:szCs w:val="16"/>
        </w:rPr>
        <w:t>None</w:t>
      </w:r>
    </w:p>
    <w:p w14:paraId="5B521A52" w14:textId="17857299" w:rsidR="00221EC9" w:rsidRPr="0033429D" w:rsidRDefault="00752BAF" w:rsidP="008645AD">
      <w:pPr>
        <w:pStyle w:val="Heading2"/>
      </w:pPr>
      <w:r w:rsidRPr="0033429D">
        <w:lastRenderedPageBreak/>
        <w:t>8 - OSEP Response</w:t>
      </w:r>
    </w:p>
    <w:p w14:paraId="1A55D397" w14:textId="0DDAC080" w:rsidR="009B37A2" w:rsidRPr="005C29F8" w:rsidRDefault="002B7490" w:rsidP="001F692C">
      <w:pPr>
        <w:rPr>
          <w:rFonts w:cs="Arial"/>
          <w:color w:val="000000" w:themeColor="text1"/>
          <w:szCs w:val="16"/>
        </w:rPr>
      </w:pPr>
      <w:r w:rsidRPr="005C29F8">
        <w:rPr>
          <w:rFonts w:cs="Arial"/>
          <w:color w:val="000000" w:themeColor="text1"/>
          <w:szCs w:val="16"/>
        </w:rPr>
        <w:t xml:space="preserve">The State reported that the response data for this indicator were representative of the demographics of children receiving special education services in the State.  However, in its narrative, the State did not include an analyses of the extent to which the demographics of the parents responding are representative of the demographics of children receiving special education services. Therefore, it is unclear whether the response data was representative. </w:t>
      </w:r>
    </w:p>
    <w:p w14:paraId="13389642" w14:textId="758A1D0A" w:rsidR="00221EC9" w:rsidRPr="0033429D" w:rsidRDefault="00752BAF" w:rsidP="008645AD">
      <w:pPr>
        <w:pStyle w:val="Heading2"/>
      </w:pPr>
      <w:r w:rsidRPr="0033429D">
        <w:t>8 - Required Actions</w:t>
      </w:r>
    </w:p>
    <w:p w14:paraId="48F68B87" w14:textId="7D160B08" w:rsidR="009B37A2" w:rsidRPr="005C29F8" w:rsidRDefault="002B7490" w:rsidP="001F692C">
      <w:pPr>
        <w:rPr>
          <w:rFonts w:cs="Arial"/>
          <w:color w:val="000000" w:themeColor="text1"/>
          <w:szCs w:val="16"/>
        </w:rPr>
      </w:pPr>
      <w:r w:rsidRPr="005C29F8">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0E39FDA6" w14:textId="025763A2" w:rsidR="00D03701" w:rsidRPr="005C29F8" w:rsidRDefault="00D03701" w:rsidP="000444E2">
      <w:pPr>
        <w:pStyle w:val="Heading1"/>
        <w:rPr>
          <w:color w:val="000000" w:themeColor="text1"/>
          <w:sz w:val="22"/>
        </w:rPr>
      </w:pPr>
      <w:r w:rsidRPr="005C29F8">
        <w:rPr>
          <w:color w:val="000000" w:themeColor="text1"/>
          <w:sz w:val="22"/>
        </w:rPr>
        <w:lastRenderedPageBreak/>
        <w:t>Indicator 9: Disproportionate Representation</w:t>
      </w:r>
      <w:bookmarkEnd w:id="41"/>
      <w:bookmarkEnd w:id="42"/>
      <w:bookmarkEnd w:id="43"/>
    </w:p>
    <w:p w14:paraId="30C4375D" w14:textId="77777777" w:rsidR="00AF5AFB" w:rsidRPr="005C29F8" w:rsidRDefault="00AF5AFB" w:rsidP="00A018D4">
      <w:pPr>
        <w:rPr>
          <w:color w:val="000000" w:themeColor="text1"/>
          <w:szCs w:val="20"/>
        </w:rPr>
      </w:pPr>
      <w:bookmarkStart w:id="45" w:name="_Toc384383343"/>
      <w:bookmarkStart w:id="46" w:name="_Toc392159311"/>
      <w:r w:rsidRPr="005C29F8">
        <w:rPr>
          <w:b/>
          <w:color w:val="000000" w:themeColor="text1"/>
          <w:sz w:val="20"/>
          <w:szCs w:val="20"/>
        </w:rPr>
        <w:t>Instructions and Measurement</w:t>
      </w:r>
    </w:p>
    <w:p w14:paraId="61C479DB" w14:textId="1E252334" w:rsidR="00CC634E" w:rsidRPr="005C29F8" w:rsidRDefault="00CC634E" w:rsidP="006357C5">
      <w:pPr>
        <w:rPr>
          <w:rFonts w:cs="Arial"/>
          <w:b/>
          <w:color w:val="000000" w:themeColor="text1"/>
          <w:szCs w:val="16"/>
        </w:rPr>
      </w:pPr>
      <w:r w:rsidRPr="005C29F8">
        <w:rPr>
          <w:rFonts w:cs="Arial"/>
          <w:b/>
          <w:color w:val="000000" w:themeColor="text1"/>
          <w:szCs w:val="16"/>
        </w:rPr>
        <w:t xml:space="preserve">Monitoring Priority: </w:t>
      </w:r>
      <w:r w:rsidRPr="005C29F8">
        <w:rPr>
          <w:rFonts w:cs="Arial"/>
          <w:color w:val="000000" w:themeColor="text1"/>
          <w:szCs w:val="16"/>
        </w:rPr>
        <w:t>Disproportionality</w:t>
      </w:r>
    </w:p>
    <w:p w14:paraId="2539829F" w14:textId="77777777" w:rsidR="00876394" w:rsidRPr="005C29F8" w:rsidRDefault="00CC634E" w:rsidP="006357C5">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5C29F8" w:rsidRDefault="00CC634E" w:rsidP="006357C5">
      <w:pPr>
        <w:rPr>
          <w:rFonts w:cs="Arial"/>
          <w:color w:val="000000" w:themeColor="text1"/>
          <w:szCs w:val="16"/>
        </w:rPr>
      </w:pPr>
      <w:r w:rsidRPr="005C29F8">
        <w:rPr>
          <w:rFonts w:cs="Arial"/>
          <w:color w:val="000000" w:themeColor="text1"/>
          <w:szCs w:val="16"/>
        </w:rPr>
        <w:t>(20 U.S.C. 1416(a)(3)(C))</w:t>
      </w:r>
    </w:p>
    <w:p w14:paraId="6D2519CF" w14:textId="77777777" w:rsidR="00A66715" w:rsidRPr="005C29F8" w:rsidRDefault="00A66715" w:rsidP="004369B2">
      <w:pPr>
        <w:rPr>
          <w:color w:val="000000" w:themeColor="text1"/>
        </w:rPr>
      </w:pPr>
      <w:r w:rsidRPr="005C29F8">
        <w:rPr>
          <w:b/>
          <w:color w:val="000000" w:themeColor="text1"/>
        </w:rPr>
        <w:t>Data Source</w:t>
      </w:r>
    </w:p>
    <w:p w14:paraId="435C1BC0" w14:textId="1F2EA9FD" w:rsidR="00A66715" w:rsidRPr="005C29F8" w:rsidRDefault="00A66715"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5C29F8" w:rsidRDefault="00A66715" w:rsidP="004369B2">
      <w:pPr>
        <w:rPr>
          <w:color w:val="000000" w:themeColor="text1"/>
        </w:rPr>
      </w:pPr>
      <w:r w:rsidRPr="005C29F8">
        <w:rPr>
          <w:b/>
          <w:color w:val="000000" w:themeColor="text1"/>
        </w:rPr>
        <w:t>Measurement</w:t>
      </w:r>
    </w:p>
    <w:p w14:paraId="477AA533" w14:textId="06ADBA36" w:rsidR="00A66715" w:rsidRPr="005C29F8" w:rsidRDefault="00A66715" w:rsidP="00286BDF">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5C29F8" w:rsidRDefault="00A66715" w:rsidP="00286BDF">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1F53157A" w:rsidR="00A66715" w:rsidRPr="005C29F8" w:rsidRDefault="0016730D" w:rsidP="00286BDF">
      <w:pPr>
        <w:rPr>
          <w:rFonts w:cs="Arial"/>
          <w:color w:val="000000" w:themeColor="text1"/>
          <w:szCs w:val="16"/>
        </w:rPr>
      </w:pPr>
      <w:r w:rsidRPr="005C29F8">
        <w:rPr>
          <w:rFonts w:cs="Arial"/>
          <w:color w:val="000000" w:themeColor="text1"/>
          <w:szCs w:val="16"/>
        </w:rPr>
        <w:t>Based on its review of the 618 data for FFY 2018,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5C234527" w14:textId="77777777" w:rsidR="00A66715" w:rsidRPr="005C29F8" w:rsidRDefault="00A66715" w:rsidP="004369B2">
      <w:pPr>
        <w:rPr>
          <w:color w:val="000000" w:themeColor="text1"/>
        </w:rPr>
      </w:pPr>
      <w:r w:rsidRPr="005C29F8">
        <w:rPr>
          <w:b/>
          <w:color w:val="000000" w:themeColor="text1"/>
        </w:rPr>
        <w:t>Instructions</w:t>
      </w:r>
    </w:p>
    <w:p w14:paraId="66307925" w14:textId="77777777" w:rsidR="00A66715" w:rsidRPr="005C29F8" w:rsidRDefault="00A66715"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6CA47C85" w14:textId="77777777" w:rsidR="00A66715" w:rsidRPr="005C29F8" w:rsidRDefault="00A66715" w:rsidP="00286BDF">
      <w:pPr>
        <w:rPr>
          <w:rFonts w:cs="Arial"/>
          <w:color w:val="000000" w:themeColor="text1"/>
          <w:szCs w:val="16"/>
        </w:rPr>
      </w:pPr>
      <w:r w:rsidRPr="005C29F8">
        <w:rPr>
          <w:rFonts w:cs="Arial"/>
          <w:color w:val="000000" w:themeColor="text1"/>
          <w:szCs w:val="16"/>
        </w:rPr>
        <w:t>States are not required to report on underrepresentation.</w:t>
      </w:r>
    </w:p>
    <w:p w14:paraId="7D49F2B9" w14:textId="77777777" w:rsidR="00A66715" w:rsidRPr="005C29F8" w:rsidRDefault="00A66715"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5C29F8" w:rsidRDefault="00A66715"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5C29F8" w:rsidRDefault="00A66715"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5C29F8" w:rsidRDefault="00A66715" w:rsidP="00286BDF">
      <w:pPr>
        <w:rPr>
          <w:rFonts w:cs="Arial"/>
          <w:color w:val="000000" w:themeColor="text1"/>
          <w:szCs w:val="16"/>
        </w:rPr>
      </w:pPr>
      <w:r w:rsidRPr="005C29F8">
        <w:rPr>
          <w:rFonts w:cs="Arial"/>
          <w:color w:val="000000" w:themeColor="text1"/>
          <w:szCs w:val="16"/>
        </w:rPr>
        <w:t>Targets must be 0%.</w:t>
      </w:r>
    </w:p>
    <w:p w14:paraId="78E093FF" w14:textId="2AC9947F" w:rsidR="00A66715" w:rsidRPr="005C29F8" w:rsidRDefault="0016730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1A6C01D0" w14:textId="1BD83E55" w:rsidR="00AF5AFB" w:rsidRPr="0033429D" w:rsidRDefault="00400C56" w:rsidP="008645AD">
      <w:pPr>
        <w:pStyle w:val="Heading2"/>
      </w:pPr>
      <w:bookmarkStart w:id="47" w:name="_Toc384383344"/>
      <w:bookmarkStart w:id="48" w:name="_Toc392159312"/>
      <w:bookmarkEnd w:id="45"/>
      <w:bookmarkEnd w:id="46"/>
      <w:r w:rsidRPr="0033429D">
        <w:t>9</w:t>
      </w:r>
      <w:r w:rsidR="000D746C" w:rsidRPr="0033429D">
        <w:t xml:space="preserve"> </w:t>
      </w:r>
      <w:r w:rsidRPr="0033429D">
        <w:t xml:space="preserve">- </w:t>
      </w:r>
      <w:r w:rsidR="00AF5AFB" w:rsidRPr="0033429D">
        <w:t>Indicator Data</w:t>
      </w:r>
    </w:p>
    <w:p w14:paraId="3B629025" w14:textId="77777777" w:rsidR="0091098C" w:rsidRPr="005C29F8" w:rsidRDefault="0091098C" w:rsidP="004369B2">
      <w:pPr>
        <w:rPr>
          <w:color w:val="000000" w:themeColor="text1"/>
        </w:rPr>
      </w:pPr>
      <w:r w:rsidRPr="005C29F8">
        <w:rPr>
          <w:b/>
          <w:color w:val="000000" w:themeColor="text1"/>
        </w:rPr>
        <w:t>Not Applicable</w:t>
      </w:r>
    </w:p>
    <w:p w14:paraId="26955027" w14:textId="78EADA59" w:rsidR="003E7FC1" w:rsidRPr="005C29F8" w:rsidRDefault="00E54DDA">
      <w:pPr>
        <w:rPr>
          <w:b/>
          <w:color w:val="000000" w:themeColor="text1"/>
        </w:rPr>
      </w:pPr>
      <w:r w:rsidRPr="005C29F8">
        <w:rPr>
          <w:b/>
          <w:color w:val="000000" w:themeColor="text1"/>
        </w:rPr>
        <w:t>Select yes if this indicator is not applicable.</w:t>
      </w:r>
    </w:p>
    <w:p w14:paraId="6AB001BB" w14:textId="1DB937E1" w:rsidR="00043AC9" w:rsidRDefault="00043AC9" w:rsidP="004369B2">
      <w:pPr>
        <w:rPr>
          <w:rFonts w:cs="Arial"/>
          <w:color w:val="000000" w:themeColor="text1"/>
          <w:szCs w:val="16"/>
        </w:rPr>
      </w:pPr>
      <w:r w:rsidRPr="005C29F8">
        <w:rPr>
          <w:rFonts w:cs="Arial"/>
          <w:color w:val="000000" w:themeColor="text1"/>
          <w:szCs w:val="16"/>
        </w:rPr>
        <w:t>NO</w:t>
      </w:r>
    </w:p>
    <w:p w14:paraId="3A71D697" w14:textId="346BA4D1"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14:paraId="5182274F" w14:textId="77777777" w:rsidTr="00123D76">
        <w:trPr>
          <w:trHeight w:val="311"/>
          <w:tblHeader/>
        </w:trPr>
        <w:tc>
          <w:tcPr>
            <w:tcW w:w="1797" w:type="dxa"/>
          </w:tcPr>
          <w:p w14:paraId="1A2818C6" w14:textId="77777777" w:rsidR="00956DB0" w:rsidRDefault="00956DB0" w:rsidP="00123D76">
            <w:pPr>
              <w:jc w:val="center"/>
              <w:rPr>
                <w:b/>
                <w:color w:val="000000" w:themeColor="text1"/>
              </w:rPr>
            </w:pPr>
            <w:r w:rsidRPr="005C29F8">
              <w:rPr>
                <w:rFonts w:cs="Arial"/>
                <w:b/>
                <w:color w:val="000000" w:themeColor="text1"/>
                <w:szCs w:val="16"/>
              </w:rPr>
              <w:t>Baseline Year</w:t>
            </w:r>
          </w:p>
        </w:tc>
        <w:tc>
          <w:tcPr>
            <w:tcW w:w="1798" w:type="dxa"/>
          </w:tcPr>
          <w:p w14:paraId="0F4B2975" w14:textId="77777777" w:rsidR="00956DB0" w:rsidRDefault="00956DB0" w:rsidP="00123D76">
            <w:pPr>
              <w:jc w:val="center"/>
              <w:rPr>
                <w:b/>
                <w:color w:val="000000" w:themeColor="text1"/>
              </w:rPr>
            </w:pPr>
            <w:r>
              <w:rPr>
                <w:b/>
                <w:color w:val="000000" w:themeColor="text1"/>
              </w:rPr>
              <w:t>Baseline Data</w:t>
            </w:r>
          </w:p>
        </w:tc>
      </w:tr>
      <w:tr w:rsidR="00956DB0" w14:paraId="610EE192" w14:textId="77777777" w:rsidTr="00123D76">
        <w:trPr>
          <w:trHeight w:val="311"/>
        </w:trPr>
        <w:tc>
          <w:tcPr>
            <w:tcW w:w="1797" w:type="dxa"/>
            <w:vAlign w:val="center"/>
          </w:tcPr>
          <w:p w14:paraId="092AF3EE" w14:textId="300E0F13" w:rsidR="00956DB0" w:rsidRPr="00227D4B" w:rsidRDefault="00956DB0" w:rsidP="00123D76">
            <w:pPr>
              <w:jc w:val="center"/>
              <w:rPr>
                <w:bCs/>
                <w:color w:val="000000" w:themeColor="text1"/>
              </w:rPr>
            </w:pPr>
            <w:r w:rsidRPr="00227D4B">
              <w:rPr>
                <w:bCs/>
                <w:color w:val="000000" w:themeColor="text1"/>
              </w:rPr>
              <w:t>2005</w:t>
            </w:r>
          </w:p>
        </w:tc>
        <w:tc>
          <w:tcPr>
            <w:tcW w:w="1798" w:type="dxa"/>
            <w:vAlign w:val="center"/>
          </w:tcPr>
          <w:p w14:paraId="4FDCB4BF" w14:textId="0D2A0C74" w:rsidR="00956DB0" w:rsidRPr="00227D4B" w:rsidRDefault="00956DB0" w:rsidP="00123D76">
            <w:pPr>
              <w:jc w:val="center"/>
              <w:rPr>
                <w:bCs/>
                <w:color w:val="000000" w:themeColor="text1"/>
              </w:rPr>
            </w:pPr>
            <w:r w:rsidRPr="00227D4B">
              <w:rPr>
                <w:bCs/>
                <w:color w:val="000000" w:themeColor="text1"/>
              </w:rPr>
              <w:t>0.00%</w:t>
            </w:r>
          </w:p>
        </w:tc>
      </w:tr>
    </w:tbl>
    <w:p w14:paraId="209EB354" w14:textId="77777777" w:rsidR="00956DB0" w:rsidRPr="005C29F8"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5C29F8" w14:paraId="29257DEC" w14:textId="77777777" w:rsidTr="0033429D">
        <w:trPr>
          <w:trHeight w:val="350"/>
        </w:trPr>
        <w:tc>
          <w:tcPr>
            <w:tcW w:w="833" w:type="pct"/>
            <w:tcBorders>
              <w:bottom w:val="single" w:sz="4" w:space="0" w:color="auto"/>
            </w:tcBorders>
            <w:shd w:val="clear" w:color="auto" w:fill="auto"/>
          </w:tcPr>
          <w:p w14:paraId="2ACD0221" w14:textId="77777777" w:rsidR="006357C5" w:rsidRPr="005C29F8" w:rsidRDefault="006357C5"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5D764B6" w14:textId="19C54EAA" w:rsidR="006357C5"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33F60DB" w14:textId="27C2FA3D" w:rsidR="006357C5"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vAlign w:val="center"/>
          </w:tcPr>
          <w:p w14:paraId="317350A8" w14:textId="7D4D6C23" w:rsidR="006357C5"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vAlign w:val="center"/>
          </w:tcPr>
          <w:p w14:paraId="2FE9FF1F" w14:textId="6B14CCED" w:rsidR="006357C5"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vAlign w:val="center"/>
          </w:tcPr>
          <w:p w14:paraId="3EED1AAF" w14:textId="5F49372A" w:rsidR="006357C5"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2B1048CB" w14:textId="77777777" w:rsidTr="0033429D">
        <w:trPr>
          <w:trHeight w:val="357"/>
        </w:trPr>
        <w:tc>
          <w:tcPr>
            <w:tcW w:w="833" w:type="pct"/>
            <w:shd w:val="clear" w:color="auto" w:fill="auto"/>
          </w:tcPr>
          <w:p w14:paraId="1E5C921D" w14:textId="10B75CEC" w:rsidR="006357C5" w:rsidRPr="005C29F8" w:rsidRDefault="006357C5" w:rsidP="006357C5">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605E3208" w14:textId="6058696A"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18B25266" w14:textId="3AD0FECB"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0C0FBF57" w14:textId="7ECB922D"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532C2D7E" w14:textId="62B3BFC8"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4" w:type="pct"/>
            <w:shd w:val="clear" w:color="auto" w:fill="auto"/>
          </w:tcPr>
          <w:p w14:paraId="60DA2026" w14:textId="24D14A2D" w:rsidR="006357C5" w:rsidRPr="005C29F8" w:rsidRDefault="00BA56C8">
            <w:pPr>
              <w:jc w:val="center"/>
              <w:rPr>
                <w:rFonts w:cs="Arial"/>
                <w:color w:val="000000" w:themeColor="text1"/>
                <w:szCs w:val="16"/>
              </w:rPr>
            </w:pPr>
            <w:r w:rsidRPr="005C29F8">
              <w:rPr>
                <w:rFonts w:cs="Arial"/>
                <w:color w:val="000000" w:themeColor="text1"/>
                <w:szCs w:val="16"/>
              </w:rPr>
              <w:t>0%</w:t>
            </w:r>
          </w:p>
        </w:tc>
      </w:tr>
      <w:tr w:rsidR="005C29F8" w:rsidRPr="005C29F8" w14:paraId="3159C03B" w14:textId="77777777" w:rsidTr="0033429D">
        <w:trPr>
          <w:trHeight w:val="85"/>
        </w:trPr>
        <w:tc>
          <w:tcPr>
            <w:tcW w:w="833" w:type="pct"/>
            <w:shd w:val="clear" w:color="auto" w:fill="auto"/>
          </w:tcPr>
          <w:p w14:paraId="2AC5584F" w14:textId="77777777" w:rsidR="006357C5" w:rsidRPr="005C29F8" w:rsidRDefault="006357C5"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6FD989E4" w14:textId="34237C82"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tcPr>
          <w:p w14:paraId="078BDCB4" w14:textId="6678F601"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38D93E0F" w14:textId="77777777" w:rsidR="00870121" w:rsidRPr="005C29F8" w:rsidRDefault="00870121" w:rsidP="004369B2">
      <w:pPr>
        <w:rPr>
          <w:color w:val="000000" w:themeColor="text1"/>
        </w:rPr>
      </w:pPr>
    </w:p>
    <w:p w14:paraId="1D3DD603" w14:textId="00F457CF" w:rsidR="0016730D" w:rsidRPr="005C29F8" w:rsidRDefault="0016730D"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2465"/>
      </w:tblGrid>
      <w:tr w:rsidR="00441578" w:rsidRPr="005C29F8" w14:paraId="3B5E697E" w14:textId="77777777" w:rsidTr="0033429D">
        <w:trPr>
          <w:trHeight w:val="350"/>
        </w:trPr>
        <w:tc>
          <w:tcPr>
            <w:tcW w:w="1079" w:type="pct"/>
            <w:tcBorders>
              <w:bottom w:val="single" w:sz="4" w:space="0" w:color="auto"/>
            </w:tcBorders>
            <w:shd w:val="clear" w:color="auto" w:fill="auto"/>
          </w:tcPr>
          <w:p w14:paraId="6847FBDE"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2C965821"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48E9BF63" w14:textId="77777777" w:rsidTr="00956DB0">
        <w:trPr>
          <w:trHeight w:val="357"/>
        </w:trPr>
        <w:tc>
          <w:tcPr>
            <w:tcW w:w="1079" w:type="pct"/>
            <w:shd w:val="clear" w:color="auto" w:fill="auto"/>
            <w:vAlign w:val="center"/>
          </w:tcPr>
          <w:p w14:paraId="3001E3D6"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538E5325" w14:textId="0C17771E" w:rsidR="00441578" w:rsidRPr="005C29F8" w:rsidRDefault="00441578" w:rsidP="00D95C14">
            <w:pPr>
              <w:jc w:val="center"/>
              <w:rPr>
                <w:rFonts w:cs="Arial"/>
                <w:color w:val="000000" w:themeColor="text1"/>
                <w:szCs w:val="16"/>
              </w:rPr>
            </w:pPr>
            <w:r w:rsidRPr="005C29F8">
              <w:rPr>
                <w:rFonts w:cs="Arial"/>
                <w:color w:val="000000" w:themeColor="text1"/>
                <w:szCs w:val="16"/>
              </w:rPr>
              <w:t>0%</w:t>
            </w:r>
          </w:p>
        </w:tc>
      </w:tr>
    </w:tbl>
    <w:p w14:paraId="77101B89" w14:textId="12528BFB" w:rsidR="00D03701" w:rsidRPr="005C29F8" w:rsidRDefault="00EC46E4">
      <w:pPr>
        <w:rPr>
          <w:b/>
          <w:color w:val="000000" w:themeColor="text1"/>
        </w:rPr>
      </w:pPr>
      <w:r w:rsidRPr="005C29F8">
        <w:rPr>
          <w:b/>
          <w:color w:val="000000" w:themeColor="text1"/>
        </w:rPr>
        <w:t>FFY 2019 SPP/APR Data</w:t>
      </w:r>
      <w:bookmarkEnd w:id="47"/>
      <w:bookmarkEnd w:id="48"/>
    </w:p>
    <w:p w14:paraId="5771AAAE" w14:textId="3421DD27" w:rsidR="003E7FC1" w:rsidRPr="005C29F8" w:rsidRDefault="003E7FC1">
      <w:pPr>
        <w:rPr>
          <w:rFonts w:cs="Arial"/>
          <w:b/>
          <w:color w:val="000000" w:themeColor="text1"/>
          <w:szCs w:val="16"/>
        </w:rPr>
      </w:pPr>
      <w:r w:rsidRPr="005C29F8">
        <w:rPr>
          <w:rFonts w:cs="Arial"/>
          <w:b/>
          <w:color w:val="000000" w:themeColor="text1"/>
          <w:szCs w:val="16"/>
        </w:rPr>
        <w:t>Has the state established a minimum n and/or cell size requirement? (yes/no)</w:t>
      </w:r>
    </w:p>
    <w:p w14:paraId="122DE20F" w14:textId="4373CB68" w:rsidR="003E7FC1" w:rsidRDefault="003E7FC1">
      <w:pPr>
        <w:rPr>
          <w:rFonts w:cs="Arial"/>
          <w:color w:val="000000" w:themeColor="text1"/>
          <w:szCs w:val="16"/>
        </w:rPr>
      </w:pPr>
      <w:r w:rsidRPr="005C29F8">
        <w:rPr>
          <w:rFonts w:cs="Arial"/>
          <w:color w:val="000000" w:themeColor="text1"/>
          <w:szCs w:val="16"/>
        </w:rPr>
        <w:t>YES</w:t>
      </w:r>
    </w:p>
    <w:p w14:paraId="76B8CAF9" w14:textId="53FE4658" w:rsidR="003E7FC1" w:rsidRPr="005C29F8" w:rsidRDefault="003E7FC1">
      <w:pPr>
        <w:rPr>
          <w:rFonts w:cs="Arial"/>
          <w:b/>
          <w:color w:val="000000" w:themeColor="text1"/>
          <w:szCs w:val="16"/>
        </w:rPr>
      </w:pPr>
      <w:r w:rsidRPr="005C29F8">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Default="003E7FC1" w:rsidP="004369B2">
      <w:pPr>
        <w:rPr>
          <w:rFonts w:cs="Arial"/>
          <w:color w:val="000000" w:themeColor="text1"/>
          <w:szCs w:val="16"/>
        </w:rPr>
      </w:pPr>
      <w:r w:rsidRPr="005C29F8">
        <w:rPr>
          <w:rFonts w:cs="Arial"/>
          <w:color w:val="000000" w:themeColor="text1"/>
          <w:szCs w:val="16"/>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5C29F8" w14:paraId="53F272CD" w14:textId="23013B7B" w:rsidTr="00D56EC4">
        <w:trPr>
          <w:trHeight w:val="354"/>
          <w:jc w:val="center"/>
        </w:trPr>
        <w:tc>
          <w:tcPr>
            <w:tcW w:w="652" w:type="pct"/>
            <w:shd w:val="clear" w:color="auto" w:fill="auto"/>
            <w:vAlign w:val="bottom"/>
          </w:tcPr>
          <w:p w14:paraId="18E013DB" w14:textId="77777777" w:rsidR="004B2A77" w:rsidRPr="005C29F8" w:rsidRDefault="004B2A77" w:rsidP="004369B2">
            <w:pPr>
              <w:jc w:val="center"/>
              <w:rPr>
                <w:b/>
                <w:color w:val="000000" w:themeColor="text1"/>
              </w:rPr>
            </w:pPr>
            <w:r w:rsidRPr="005C29F8">
              <w:rPr>
                <w:b/>
                <w:color w:val="000000" w:themeColor="text1"/>
              </w:rPr>
              <w:t>Number of districts with disproportionate representation of racial and ethnic groups in special education and related services</w:t>
            </w:r>
          </w:p>
        </w:tc>
        <w:tc>
          <w:tcPr>
            <w:tcW w:w="583" w:type="pct"/>
            <w:shd w:val="clear" w:color="auto" w:fill="auto"/>
            <w:vAlign w:val="bottom"/>
          </w:tcPr>
          <w:p w14:paraId="67667553" w14:textId="77777777" w:rsidR="004B2A77" w:rsidRPr="005C29F8" w:rsidRDefault="004B2A77" w:rsidP="004369B2">
            <w:pPr>
              <w:jc w:val="center"/>
              <w:rPr>
                <w:b/>
                <w:color w:val="000000" w:themeColor="text1"/>
              </w:rPr>
            </w:pPr>
            <w:r w:rsidRPr="005C29F8">
              <w:rPr>
                <w:b/>
                <w:color w:val="000000" w:themeColor="text1"/>
              </w:rPr>
              <w:t>Number of districts with disproportionate representation of racial and ethnic groups in special education and related services that is the result of inappropriate identification</w:t>
            </w:r>
          </w:p>
        </w:tc>
        <w:tc>
          <w:tcPr>
            <w:tcW w:w="816" w:type="pct"/>
            <w:shd w:val="clear" w:color="auto" w:fill="auto"/>
            <w:vAlign w:val="bottom"/>
          </w:tcPr>
          <w:p w14:paraId="33AFFA6F" w14:textId="7F185165" w:rsidR="004B2A77" w:rsidRPr="005C29F8" w:rsidRDefault="003D7F56" w:rsidP="004369B2">
            <w:pPr>
              <w:jc w:val="center"/>
              <w:rPr>
                <w:b/>
                <w:color w:val="000000" w:themeColor="text1"/>
              </w:rPr>
            </w:pPr>
            <w:r w:rsidRPr="005C29F8">
              <w:rPr>
                <w:b/>
                <w:color w:val="000000" w:themeColor="text1"/>
              </w:rPr>
              <w:t>Number of Districts that met the State's minimum n-size</w:t>
            </w:r>
          </w:p>
        </w:tc>
        <w:tc>
          <w:tcPr>
            <w:tcW w:w="524" w:type="pct"/>
            <w:shd w:val="clear" w:color="auto" w:fill="auto"/>
            <w:vAlign w:val="bottom"/>
          </w:tcPr>
          <w:p w14:paraId="600C49E0" w14:textId="03D0C65F" w:rsidR="004B2A77" w:rsidRPr="005C29F8" w:rsidRDefault="00D95C14" w:rsidP="004369B2">
            <w:pPr>
              <w:jc w:val="center"/>
              <w:rPr>
                <w:b/>
                <w:color w:val="000000" w:themeColor="text1"/>
              </w:rPr>
            </w:pPr>
            <w:r w:rsidRPr="005C29F8">
              <w:rPr>
                <w:b/>
                <w:color w:val="000000" w:themeColor="text1"/>
              </w:rPr>
              <w:t>FFY 2018 Data</w:t>
            </w:r>
          </w:p>
        </w:tc>
        <w:tc>
          <w:tcPr>
            <w:tcW w:w="778" w:type="pct"/>
            <w:shd w:val="clear" w:color="auto" w:fill="auto"/>
            <w:vAlign w:val="bottom"/>
          </w:tcPr>
          <w:p w14:paraId="1B6D5875" w14:textId="7B56E819" w:rsidR="004B2A77" w:rsidRPr="005C29F8" w:rsidRDefault="004B2A77" w:rsidP="004369B2">
            <w:pPr>
              <w:jc w:val="center"/>
              <w:rPr>
                <w:b/>
                <w:color w:val="000000" w:themeColor="text1"/>
              </w:rPr>
            </w:pPr>
            <w:r w:rsidRPr="005C29F8">
              <w:rPr>
                <w:b/>
                <w:color w:val="000000" w:themeColor="text1"/>
              </w:rPr>
              <w:t>FFY 2019 Target</w:t>
            </w:r>
          </w:p>
        </w:tc>
        <w:tc>
          <w:tcPr>
            <w:tcW w:w="473" w:type="pct"/>
            <w:shd w:val="clear" w:color="auto" w:fill="auto"/>
            <w:vAlign w:val="bottom"/>
          </w:tcPr>
          <w:p w14:paraId="33B20FA6" w14:textId="5013131F" w:rsidR="004B2A77" w:rsidRPr="005C29F8" w:rsidRDefault="004B2A77" w:rsidP="004369B2">
            <w:pPr>
              <w:jc w:val="center"/>
              <w:rPr>
                <w:b/>
                <w:color w:val="000000" w:themeColor="text1"/>
              </w:rPr>
            </w:pPr>
            <w:r w:rsidRPr="005C29F8">
              <w:rPr>
                <w:b/>
                <w:color w:val="000000" w:themeColor="text1"/>
              </w:rPr>
              <w:t>FFY 2019 Data</w:t>
            </w:r>
          </w:p>
        </w:tc>
        <w:tc>
          <w:tcPr>
            <w:tcW w:w="596" w:type="pct"/>
            <w:shd w:val="clear" w:color="auto" w:fill="auto"/>
            <w:vAlign w:val="bottom"/>
          </w:tcPr>
          <w:p w14:paraId="7561FBFF" w14:textId="5BCCF9DB" w:rsidR="004B2A77" w:rsidRPr="005C29F8" w:rsidRDefault="004B2A77" w:rsidP="004369B2">
            <w:pPr>
              <w:jc w:val="center"/>
              <w:rPr>
                <w:b/>
                <w:color w:val="000000" w:themeColor="text1"/>
              </w:rPr>
            </w:pPr>
            <w:r w:rsidRPr="005C29F8">
              <w:rPr>
                <w:b/>
                <w:color w:val="000000" w:themeColor="text1"/>
              </w:rPr>
              <w:t>Status</w:t>
            </w:r>
          </w:p>
        </w:tc>
        <w:tc>
          <w:tcPr>
            <w:tcW w:w="577" w:type="pct"/>
            <w:shd w:val="clear" w:color="auto" w:fill="auto"/>
            <w:vAlign w:val="bottom"/>
          </w:tcPr>
          <w:p w14:paraId="0153B20F" w14:textId="69571E1B" w:rsidR="004B2A77" w:rsidRPr="005C29F8" w:rsidRDefault="004B2A77" w:rsidP="004369B2">
            <w:pPr>
              <w:jc w:val="center"/>
              <w:rPr>
                <w:b/>
                <w:color w:val="000000" w:themeColor="text1"/>
              </w:rPr>
            </w:pPr>
            <w:r w:rsidRPr="005C29F8">
              <w:rPr>
                <w:b/>
                <w:color w:val="000000" w:themeColor="text1"/>
              </w:rPr>
              <w:t>Slippage</w:t>
            </w:r>
          </w:p>
        </w:tc>
      </w:tr>
      <w:tr w:rsidR="005C29F8" w:rsidRPr="005C29F8" w14:paraId="57CF8532" w14:textId="02E28ACC" w:rsidTr="00D56EC4">
        <w:trPr>
          <w:trHeight w:val="361"/>
          <w:jc w:val="center"/>
        </w:trPr>
        <w:tc>
          <w:tcPr>
            <w:tcW w:w="652" w:type="pct"/>
            <w:shd w:val="clear" w:color="auto" w:fill="auto"/>
            <w:vAlign w:val="center"/>
          </w:tcPr>
          <w:p w14:paraId="172AFDD0" w14:textId="0A73037E" w:rsidR="004B2A77" w:rsidRPr="005C29F8" w:rsidRDefault="004B2A77" w:rsidP="00A018D4">
            <w:pPr>
              <w:jc w:val="center"/>
              <w:rPr>
                <w:rFonts w:cs="Arial"/>
                <w:color w:val="000000" w:themeColor="text1"/>
                <w:szCs w:val="16"/>
              </w:rPr>
            </w:pPr>
            <w:r w:rsidRPr="005C29F8">
              <w:rPr>
                <w:rFonts w:cs="Arial"/>
                <w:color w:val="000000" w:themeColor="text1"/>
                <w:szCs w:val="16"/>
              </w:rPr>
              <w:t>0</w:t>
            </w:r>
          </w:p>
        </w:tc>
        <w:tc>
          <w:tcPr>
            <w:tcW w:w="583" w:type="pct"/>
            <w:shd w:val="clear" w:color="auto" w:fill="auto"/>
            <w:vAlign w:val="center"/>
          </w:tcPr>
          <w:p w14:paraId="6757D825" w14:textId="1A92A410" w:rsidR="004B2A77" w:rsidRPr="005C29F8" w:rsidRDefault="004B2A77" w:rsidP="00A018D4">
            <w:pPr>
              <w:jc w:val="center"/>
              <w:rPr>
                <w:rFonts w:cs="Arial"/>
                <w:color w:val="000000" w:themeColor="text1"/>
                <w:szCs w:val="16"/>
              </w:rPr>
            </w:pPr>
            <w:r w:rsidRPr="005C29F8">
              <w:rPr>
                <w:rFonts w:cs="Arial"/>
                <w:color w:val="000000" w:themeColor="text1"/>
                <w:szCs w:val="16"/>
              </w:rPr>
              <w:t>0</w:t>
            </w:r>
          </w:p>
        </w:tc>
        <w:tc>
          <w:tcPr>
            <w:tcW w:w="816" w:type="pct"/>
            <w:shd w:val="clear" w:color="auto" w:fill="auto"/>
          </w:tcPr>
          <w:p w14:paraId="5A5C0509" w14:textId="06ACAFFD" w:rsidR="004B2A77" w:rsidRPr="005C29F8" w:rsidRDefault="004B2A77" w:rsidP="00A018D4">
            <w:pPr>
              <w:jc w:val="center"/>
              <w:rPr>
                <w:rFonts w:cs="Arial"/>
                <w:color w:val="000000" w:themeColor="text1"/>
                <w:szCs w:val="16"/>
              </w:rPr>
            </w:pPr>
            <w:r w:rsidRPr="005C29F8">
              <w:rPr>
                <w:rFonts w:cs="Arial"/>
                <w:color w:val="000000" w:themeColor="text1"/>
                <w:szCs w:val="16"/>
              </w:rPr>
              <w:t>75</w:t>
            </w:r>
          </w:p>
        </w:tc>
        <w:tc>
          <w:tcPr>
            <w:tcW w:w="524" w:type="pct"/>
            <w:shd w:val="clear" w:color="auto" w:fill="auto"/>
          </w:tcPr>
          <w:p w14:paraId="5124C23D" w14:textId="44EC7AED" w:rsidR="004B2A77" w:rsidRPr="005C29F8" w:rsidRDefault="004B2A77" w:rsidP="00A018D4">
            <w:pPr>
              <w:jc w:val="center"/>
              <w:rPr>
                <w:rFonts w:cs="Arial"/>
                <w:color w:val="000000" w:themeColor="text1"/>
                <w:szCs w:val="16"/>
              </w:rPr>
            </w:pPr>
            <w:r w:rsidRPr="005C29F8">
              <w:rPr>
                <w:rFonts w:cs="Arial"/>
                <w:color w:val="000000" w:themeColor="text1"/>
                <w:szCs w:val="16"/>
              </w:rPr>
              <w:t>0.00%</w:t>
            </w:r>
          </w:p>
        </w:tc>
        <w:tc>
          <w:tcPr>
            <w:tcW w:w="778" w:type="pct"/>
            <w:shd w:val="clear" w:color="auto" w:fill="auto"/>
          </w:tcPr>
          <w:p w14:paraId="60374E05" w14:textId="3E7E167C" w:rsidR="004B2A77" w:rsidRPr="005C29F8" w:rsidRDefault="009C65E9" w:rsidP="00A018D4">
            <w:pPr>
              <w:jc w:val="center"/>
              <w:rPr>
                <w:rFonts w:cs="Arial"/>
                <w:color w:val="000000" w:themeColor="text1"/>
                <w:szCs w:val="16"/>
              </w:rPr>
            </w:pPr>
            <w:r w:rsidRPr="005C29F8">
              <w:rPr>
                <w:rFonts w:cs="Arial"/>
                <w:color w:val="000000" w:themeColor="text1"/>
                <w:szCs w:val="16"/>
              </w:rPr>
              <w:t>0%</w:t>
            </w:r>
          </w:p>
        </w:tc>
        <w:tc>
          <w:tcPr>
            <w:tcW w:w="473" w:type="pct"/>
            <w:shd w:val="clear" w:color="auto" w:fill="auto"/>
          </w:tcPr>
          <w:p w14:paraId="4C77CACE" w14:textId="610C95DA" w:rsidR="004B2A77" w:rsidRPr="005C29F8" w:rsidRDefault="004B2A77" w:rsidP="00A018D4">
            <w:pPr>
              <w:jc w:val="center"/>
              <w:rPr>
                <w:rFonts w:cs="Arial"/>
                <w:color w:val="000000" w:themeColor="text1"/>
                <w:szCs w:val="16"/>
              </w:rPr>
            </w:pPr>
            <w:r w:rsidRPr="005C29F8">
              <w:rPr>
                <w:rFonts w:cs="Arial"/>
                <w:color w:val="000000" w:themeColor="text1"/>
                <w:szCs w:val="16"/>
              </w:rPr>
              <w:t>0.00%</w:t>
            </w:r>
          </w:p>
        </w:tc>
        <w:tc>
          <w:tcPr>
            <w:tcW w:w="596" w:type="pct"/>
            <w:shd w:val="clear" w:color="auto" w:fill="auto"/>
          </w:tcPr>
          <w:p w14:paraId="58A781DA" w14:textId="678D3288" w:rsidR="004B2A77" w:rsidRPr="005C29F8" w:rsidRDefault="004B2A77" w:rsidP="00A018D4">
            <w:pPr>
              <w:jc w:val="center"/>
              <w:rPr>
                <w:rFonts w:cs="Arial"/>
                <w:color w:val="000000" w:themeColor="text1"/>
                <w:szCs w:val="16"/>
              </w:rPr>
            </w:pPr>
            <w:r w:rsidRPr="005C29F8">
              <w:rPr>
                <w:rFonts w:cs="Arial"/>
                <w:color w:val="000000" w:themeColor="text1"/>
                <w:szCs w:val="16"/>
              </w:rPr>
              <w:t>Met Target</w:t>
            </w:r>
          </w:p>
        </w:tc>
        <w:tc>
          <w:tcPr>
            <w:tcW w:w="577" w:type="pct"/>
            <w:shd w:val="clear" w:color="auto" w:fill="auto"/>
          </w:tcPr>
          <w:p w14:paraId="47F36111" w14:textId="3F2C8DFF" w:rsidR="004B2A77" w:rsidRPr="005C29F8" w:rsidRDefault="004B2A77" w:rsidP="00A018D4">
            <w:pPr>
              <w:jc w:val="center"/>
              <w:rPr>
                <w:rFonts w:cs="Arial"/>
                <w:color w:val="000000" w:themeColor="text1"/>
                <w:szCs w:val="16"/>
              </w:rPr>
            </w:pPr>
            <w:r w:rsidRPr="005C29F8">
              <w:rPr>
                <w:rFonts w:cs="Arial"/>
                <w:color w:val="000000" w:themeColor="text1"/>
                <w:szCs w:val="16"/>
              </w:rPr>
              <w:t>No Slippage</w:t>
            </w:r>
          </w:p>
        </w:tc>
      </w:tr>
    </w:tbl>
    <w:p w14:paraId="220899ED" w14:textId="09CDAC50" w:rsidR="003E7FC1" w:rsidRPr="005C29F8" w:rsidRDefault="00955FDB" w:rsidP="007D435F">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64B5C6B5" w14:textId="17D64090" w:rsidR="003E7FC1" w:rsidRPr="005C29F8" w:rsidRDefault="003E7FC1" w:rsidP="007D435F">
      <w:pPr>
        <w:rPr>
          <w:rFonts w:cs="Arial"/>
          <w:color w:val="000000" w:themeColor="text1"/>
          <w:szCs w:val="16"/>
        </w:rPr>
      </w:pPr>
      <w:r w:rsidRPr="005C29F8">
        <w:rPr>
          <w:rFonts w:cs="Arial"/>
          <w:color w:val="000000" w:themeColor="text1"/>
          <w:szCs w:val="16"/>
        </w:rPr>
        <w:t>YES</w:t>
      </w:r>
    </w:p>
    <w:p w14:paraId="6A959542" w14:textId="25AC6B55" w:rsidR="00030B45" w:rsidRPr="005C29F8" w:rsidRDefault="000F256B" w:rsidP="004369B2">
      <w:pPr>
        <w:rPr>
          <w:b/>
          <w:color w:val="000000" w:themeColor="text1"/>
        </w:rPr>
      </w:pPr>
      <w:r w:rsidRPr="005C29F8">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5C29F8" w:rsidRDefault="002B7490" w:rsidP="00CE1CE8">
      <w:pPr>
        <w:rPr>
          <w:rFonts w:cs="Arial"/>
          <w:color w:val="000000" w:themeColor="text1"/>
          <w:szCs w:val="16"/>
        </w:rPr>
      </w:pPr>
      <w:bookmarkStart w:id="49" w:name="_Hlk494459610"/>
      <w:r w:rsidRPr="005C29F8">
        <w:rPr>
          <w:rFonts w:cs="Arial"/>
          <w:color w:val="000000" w:themeColor="text1"/>
          <w:szCs w:val="16"/>
        </w:rPr>
        <w:t>Florida defines "disproportionate representation" as a rate ratio of 3.0 or higher using the Westats risk ratio method for calculating disproportionate representation. The minimum cell size is 10 and minimum "n" size is 30. Only one year of data is used for this calculation.</w:t>
      </w:r>
    </w:p>
    <w:bookmarkEnd w:id="49"/>
    <w:p w14:paraId="7574A63E" w14:textId="34AB5613" w:rsidR="000F256B" w:rsidRPr="005C29F8" w:rsidRDefault="000F256B" w:rsidP="004369B2">
      <w:pPr>
        <w:rPr>
          <w:b/>
          <w:color w:val="000000" w:themeColor="text1"/>
        </w:rPr>
      </w:pPr>
      <w:r w:rsidRPr="005C29F8">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5C29F8" w:rsidRDefault="002B7490" w:rsidP="003817C0">
      <w:pPr>
        <w:rPr>
          <w:rFonts w:cs="Arial"/>
          <w:color w:val="000000" w:themeColor="text1"/>
          <w:szCs w:val="16"/>
        </w:rPr>
      </w:pPr>
      <w:r w:rsidRPr="005C29F8">
        <w:rPr>
          <w:rFonts w:cs="Arial"/>
          <w:color w:val="000000" w:themeColor="text1"/>
          <w:szCs w:val="16"/>
        </w:rPr>
        <w:t>The process for determining whether disproportionate representation of a particular racial or ethnic group is the result of inappropriate identification includes analysis of the district's risk index in comparison to the state risk index for that group; patterns and trends in the risk index and rate ratio over time to identify patterns and progress in addressing disproportionate representation; review of policies and procedures (SP&amp;P) document submitted to the FDOE electronically; and, the results of On-site and Desk-top monitoring of all districts identified with disproportionate representation.</w:t>
      </w:r>
    </w:p>
    <w:p w14:paraId="3B71A72A" w14:textId="77777777" w:rsidR="00DF1529" w:rsidRPr="005C29F8" w:rsidRDefault="00DF1529" w:rsidP="00DF1529">
      <w:pPr>
        <w:rPr>
          <w:rFonts w:cs="Arial"/>
          <w:b/>
          <w:color w:val="000000" w:themeColor="text1"/>
          <w:szCs w:val="16"/>
        </w:rPr>
      </w:pPr>
      <w:bookmarkStart w:id="50" w:name="_Toc381956337"/>
      <w:bookmarkStart w:id="51" w:name="_Toc384383347"/>
      <w:bookmarkStart w:id="52" w:name="_Toc392159315"/>
      <w:r w:rsidRPr="005C29F8">
        <w:rPr>
          <w:rFonts w:cs="Arial"/>
          <w:b/>
          <w:color w:val="000000" w:themeColor="text1"/>
          <w:szCs w:val="16"/>
        </w:rPr>
        <w:t>Provide additional information about this indicator (optional)</w:t>
      </w:r>
    </w:p>
    <w:p w14:paraId="0CC85C5C" w14:textId="196142DC" w:rsidR="009B37A2" w:rsidRPr="005C29F8" w:rsidRDefault="009B37A2" w:rsidP="007D435F">
      <w:pPr>
        <w:rPr>
          <w:rFonts w:cs="Arial"/>
          <w:color w:val="000000" w:themeColor="text1"/>
          <w:szCs w:val="16"/>
        </w:rPr>
      </w:pPr>
    </w:p>
    <w:p w14:paraId="1FEDA55E" w14:textId="77777777" w:rsidR="00F14FC6" w:rsidRPr="005C29F8" w:rsidRDefault="00F14FC6" w:rsidP="004369B2">
      <w:pPr>
        <w:rPr>
          <w:color w:val="000000" w:themeColor="text1"/>
        </w:rPr>
      </w:pPr>
    </w:p>
    <w:p w14:paraId="69DF7E10" w14:textId="06D178D6"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5C29F8" w14:paraId="435C2E3A" w14:textId="77777777" w:rsidTr="004671FF">
        <w:trPr>
          <w:trHeight w:val="389"/>
          <w:tblHeader/>
        </w:trPr>
        <w:tc>
          <w:tcPr>
            <w:tcW w:w="1228" w:type="pct"/>
            <w:shd w:val="clear" w:color="auto" w:fill="auto"/>
            <w:vAlign w:val="bottom"/>
          </w:tcPr>
          <w:p w14:paraId="3DF4178F"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764124D7" w14:textId="77777777" w:rsidTr="004671FF">
        <w:tc>
          <w:tcPr>
            <w:tcW w:w="1228" w:type="pct"/>
            <w:shd w:val="clear" w:color="auto" w:fill="auto"/>
          </w:tcPr>
          <w:p w14:paraId="42664B40" w14:textId="26FCEE8E"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14:paraId="6961AA78" w14:textId="6F435E76"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14:paraId="62D59DBA" w14:textId="3A100C9A"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3810C422" w14:textId="3AC4106C"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7600374" w14:textId="77777777" w:rsidR="00F5391D" w:rsidRPr="005C29F8" w:rsidRDefault="00F5391D" w:rsidP="004369B2">
      <w:pPr>
        <w:rPr>
          <w:color w:val="000000" w:themeColor="text1"/>
        </w:rPr>
      </w:pPr>
    </w:p>
    <w:p w14:paraId="287CA0E8" w14:textId="27FCDCCD"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5C29F8" w14:paraId="45BB80A1" w14:textId="77777777" w:rsidTr="000E4061">
        <w:trPr>
          <w:tblHeader/>
        </w:trPr>
        <w:tc>
          <w:tcPr>
            <w:tcW w:w="875" w:type="pct"/>
            <w:shd w:val="clear" w:color="auto" w:fill="auto"/>
            <w:vAlign w:val="bottom"/>
          </w:tcPr>
          <w:p w14:paraId="5035B654" w14:textId="11C86A5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52" w:type="pct"/>
            <w:shd w:val="clear" w:color="auto" w:fill="auto"/>
            <w:vAlign w:val="bottom"/>
          </w:tcPr>
          <w:p w14:paraId="37A08A62" w14:textId="2AAF722D"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447" w:type="pct"/>
            <w:shd w:val="clear" w:color="auto" w:fill="auto"/>
            <w:vAlign w:val="bottom"/>
          </w:tcPr>
          <w:p w14:paraId="24E9B19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5988805E" w14:textId="77777777" w:rsidTr="000E4061">
        <w:tc>
          <w:tcPr>
            <w:tcW w:w="875" w:type="pct"/>
            <w:shd w:val="clear" w:color="auto" w:fill="auto"/>
          </w:tcPr>
          <w:p w14:paraId="45428D6F" w14:textId="7D4EAEAA" w:rsidR="009A755E" w:rsidRPr="005C29F8"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5C29F8" w:rsidRDefault="009A755E">
            <w:pPr>
              <w:jc w:val="center"/>
              <w:rPr>
                <w:rFonts w:cs="Arial"/>
                <w:noProof/>
                <w:color w:val="000000" w:themeColor="text1"/>
                <w:szCs w:val="16"/>
              </w:rPr>
            </w:pPr>
          </w:p>
        </w:tc>
        <w:tc>
          <w:tcPr>
            <w:tcW w:w="1447" w:type="pct"/>
            <w:shd w:val="clear" w:color="auto" w:fill="auto"/>
          </w:tcPr>
          <w:p w14:paraId="0C2616F3" w14:textId="51C19A6F" w:rsidR="009A755E" w:rsidRPr="005C29F8" w:rsidRDefault="009A755E">
            <w:pPr>
              <w:jc w:val="center"/>
              <w:rPr>
                <w:rFonts w:cs="Arial"/>
                <w:noProof/>
                <w:color w:val="000000" w:themeColor="text1"/>
                <w:szCs w:val="16"/>
              </w:rPr>
            </w:pPr>
          </w:p>
        </w:tc>
        <w:tc>
          <w:tcPr>
            <w:tcW w:w="1226" w:type="pct"/>
            <w:shd w:val="clear" w:color="auto" w:fill="auto"/>
          </w:tcPr>
          <w:p w14:paraId="2C4B22F3" w14:textId="328F69BF" w:rsidR="009A755E" w:rsidRPr="005C29F8" w:rsidRDefault="009A755E">
            <w:pPr>
              <w:jc w:val="center"/>
              <w:rPr>
                <w:rFonts w:cs="Arial"/>
                <w:noProof/>
                <w:color w:val="000000" w:themeColor="text1"/>
                <w:szCs w:val="16"/>
              </w:rPr>
            </w:pPr>
          </w:p>
        </w:tc>
      </w:tr>
      <w:tr w:rsidR="005C29F8" w:rsidRPr="005C29F8" w14:paraId="64C29D12" w14:textId="77777777" w:rsidTr="000E4061">
        <w:tc>
          <w:tcPr>
            <w:tcW w:w="875" w:type="pct"/>
            <w:shd w:val="clear" w:color="auto" w:fill="auto"/>
          </w:tcPr>
          <w:p w14:paraId="64B189E9" w14:textId="0AFBAB97" w:rsidR="009A755E" w:rsidRPr="005C29F8"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5C29F8" w:rsidRDefault="009A755E">
            <w:pPr>
              <w:jc w:val="center"/>
              <w:rPr>
                <w:rFonts w:cs="Arial"/>
                <w:noProof/>
                <w:color w:val="000000" w:themeColor="text1"/>
                <w:szCs w:val="16"/>
              </w:rPr>
            </w:pPr>
          </w:p>
        </w:tc>
        <w:tc>
          <w:tcPr>
            <w:tcW w:w="1447" w:type="pct"/>
            <w:shd w:val="clear" w:color="auto" w:fill="auto"/>
          </w:tcPr>
          <w:p w14:paraId="6EC161AF" w14:textId="6E0D3C99" w:rsidR="009A755E" w:rsidRPr="005C29F8" w:rsidRDefault="009A755E">
            <w:pPr>
              <w:jc w:val="center"/>
              <w:rPr>
                <w:rFonts w:cs="Arial"/>
                <w:noProof/>
                <w:color w:val="000000" w:themeColor="text1"/>
                <w:szCs w:val="16"/>
              </w:rPr>
            </w:pPr>
          </w:p>
        </w:tc>
        <w:tc>
          <w:tcPr>
            <w:tcW w:w="1226" w:type="pct"/>
            <w:shd w:val="clear" w:color="auto" w:fill="auto"/>
          </w:tcPr>
          <w:p w14:paraId="0BCD79B4" w14:textId="02E3B9EE" w:rsidR="009A755E" w:rsidRPr="005C29F8" w:rsidRDefault="009A755E">
            <w:pPr>
              <w:jc w:val="center"/>
              <w:rPr>
                <w:rFonts w:cs="Arial"/>
                <w:noProof/>
                <w:color w:val="000000" w:themeColor="text1"/>
                <w:szCs w:val="16"/>
              </w:rPr>
            </w:pPr>
          </w:p>
        </w:tc>
      </w:tr>
      <w:tr w:rsidR="005C29F8" w:rsidRPr="005C29F8" w14:paraId="5DBE1D84" w14:textId="77777777" w:rsidTr="000E4061">
        <w:tc>
          <w:tcPr>
            <w:tcW w:w="875" w:type="pct"/>
            <w:shd w:val="clear" w:color="auto" w:fill="auto"/>
          </w:tcPr>
          <w:p w14:paraId="19109B9A" w14:textId="16CEFD65" w:rsidR="009A755E" w:rsidRPr="005C29F8"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5C29F8" w:rsidRDefault="009A755E">
            <w:pPr>
              <w:jc w:val="center"/>
              <w:rPr>
                <w:rFonts w:cs="Arial"/>
                <w:noProof/>
                <w:color w:val="000000" w:themeColor="text1"/>
                <w:szCs w:val="16"/>
              </w:rPr>
            </w:pPr>
          </w:p>
        </w:tc>
        <w:tc>
          <w:tcPr>
            <w:tcW w:w="1447" w:type="pct"/>
            <w:shd w:val="clear" w:color="auto" w:fill="auto"/>
          </w:tcPr>
          <w:p w14:paraId="5B55C7F5" w14:textId="3406276E" w:rsidR="009A755E" w:rsidRPr="005C29F8" w:rsidRDefault="009A755E">
            <w:pPr>
              <w:jc w:val="center"/>
              <w:rPr>
                <w:rFonts w:cs="Arial"/>
                <w:noProof/>
                <w:color w:val="000000" w:themeColor="text1"/>
                <w:szCs w:val="16"/>
              </w:rPr>
            </w:pPr>
          </w:p>
        </w:tc>
        <w:tc>
          <w:tcPr>
            <w:tcW w:w="1226" w:type="pct"/>
            <w:shd w:val="clear" w:color="auto" w:fill="auto"/>
          </w:tcPr>
          <w:p w14:paraId="04E4EF54" w14:textId="064E0A7A" w:rsidR="009A755E" w:rsidRPr="005C29F8" w:rsidRDefault="009A755E">
            <w:pPr>
              <w:jc w:val="center"/>
              <w:rPr>
                <w:rFonts w:cs="Arial"/>
                <w:noProof/>
                <w:color w:val="000000" w:themeColor="text1"/>
                <w:szCs w:val="16"/>
              </w:rPr>
            </w:pPr>
          </w:p>
        </w:tc>
      </w:tr>
    </w:tbl>
    <w:p w14:paraId="7A74DCD8" w14:textId="61B7BAF7" w:rsidR="004E2151" w:rsidRPr="0033429D" w:rsidRDefault="00400C56" w:rsidP="008645AD">
      <w:pPr>
        <w:pStyle w:val="Heading2"/>
      </w:pPr>
      <w:r w:rsidRPr="0033429D">
        <w:t>9</w:t>
      </w:r>
      <w:r w:rsidR="00844ADE" w:rsidRPr="0033429D">
        <w:t xml:space="preserve"> </w:t>
      </w:r>
      <w:r w:rsidRPr="0033429D">
        <w:t xml:space="preserve">- </w:t>
      </w:r>
      <w:r w:rsidR="004E2151" w:rsidRPr="0033429D">
        <w:t>Prior FFY Required Actions</w:t>
      </w:r>
    </w:p>
    <w:p w14:paraId="704944D3" w14:textId="21E697E2" w:rsidR="004E2151" w:rsidRPr="005C29F8" w:rsidRDefault="002B7490" w:rsidP="004E2151">
      <w:pPr>
        <w:rPr>
          <w:rFonts w:cs="Arial"/>
          <w:color w:val="000000" w:themeColor="text1"/>
          <w:szCs w:val="16"/>
        </w:rPr>
      </w:pPr>
      <w:r w:rsidRPr="005C29F8">
        <w:rPr>
          <w:rFonts w:cs="Arial"/>
          <w:color w:val="000000" w:themeColor="text1"/>
          <w:szCs w:val="16"/>
        </w:rPr>
        <w:t>None</w:t>
      </w:r>
    </w:p>
    <w:p w14:paraId="7A2A42E5" w14:textId="77777777" w:rsidR="00591597" w:rsidRPr="005C29F8" w:rsidRDefault="00591597" w:rsidP="004E2151">
      <w:pPr>
        <w:rPr>
          <w:rFonts w:cs="Arial"/>
          <w:color w:val="000000" w:themeColor="text1"/>
          <w:szCs w:val="16"/>
        </w:rPr>
      </w:pPr>
    </w:p>
    <w:p w14:paraId="1139CB4A" w14:textId="77777777" w:rsidR="00591597" w:rsidRPr="005C29F8" w:rsidRDefault="00591597" w:rsidP="004E2151">
      <w:pPr>
        <w:rPr>
          <w:rFonts w:cs="Arial"/>
          <w:color w:val="000000" w:themeColor="text1"/>
          <w:szCs w:val="16"/>
        </w:rPr>
      </w:pPr>
    </w:p>
    <w:p w14:paraId="6FDBF7F5" w14:textId="608C7842" w:rsidR="007F5071" w:rsidRPr="0033429D" w:rsidRDefault="00400C56" w:rsidP="008645AD">
      <w:pPr>
        <w:pStyle w:val="Heading2"/>
      </w:pPr>
      <w:r w:rsidRPr="0033429D">
        <w:t>9 - OSEP Response</w:t>
      </w:r>
    </w:p>
    <w:p w14:paraId="77DED45E" w14:textId="3920B295" w:rsidR="00481536" w:rsidRPr="005C29F8" w:rsidRDefault="00481536" w:rsidP="00212954">
      <w:pPr>
        <w:rPr>
          <w:rFonts w:cs="Arial"/>
          <w:color w:val="000000" w:themeColor="text1"/>
          <w:szCs w:val="16"/>
        </w:rPr>
      </w:pPr>
    </w:p>
    <w:p w14:paraId="3F79B021" w14:textId="16E0C852" w:rsidR="007F5071" w:rsidRPr="0033429D" w:rsidRDefault="00977D0D" w:rsidP="008645AD">
      <w:pPr>
        <w:pStyle w:val="Heading2"/>
      </w:pPr>
      <w:r w:rsidRPr="0033429D">
        <w:t>9 - Required Actions</w:t>
      </w:r>
    </w:p>
    <w:p w14:paraId="0B404586" w14:textId="0A97D85C" w:rsidR="00481536" w:rsidRPr="005C29F8" w:rsidRDefault="00481536" w:rsidP="00212954">
      <w:pPr>
        <w:rPr>
          <w:rFonts w:cs="Arial"/>
          <w:color w:val="000000" w:themeColor="text1"/>
          <w:szCs w:val="16"/>
        </w:rPr>
      </w:pPr>
    </w:p>
    <w:p w14:paraId="20A15EBC"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D8087B6" w14:textId="0C652DF9" w:rsidR="00D03701" w:rsidRPr="005C29F8" w:rsidRDefault="00D03701" w:rsidP="000444E2">
      <w:pPr>
        <w:pStyle w:val="Heading1"/>
        <w:rPr>
          <w:color w:val="000000" w:themeColor="text1"/>
          <w:sz w:val="22"/>
        </w:rPr>
      </w:pPr>
      <w:r w:rsidRPr="005C29F8">
        <w:rPr>
          <w:color w:val="000000" w:themeColor="text1"/>
          <w:sz w:val="22"/>
        </w:rPr>
        <w:lastRenderedPageBreak/>
        <w:t>Indicator 10: Disproportionate Representation in Specific Disability Categories</w:t>
      </w:r>
      <w:bookmarkEnd w:id="50"/>
      <w:bookmarkEnd w:id="51"/>
      <w:bookmarkEnd w:id="52"/>
      <w:r w:rsidRPr="005C29F8">
        <w:rPr>
          <w:color w:val="000000" w:themeColor="text1"/>
          <w:sz w:val="22"/>
        </w:rPr>
        <w:t xml:space="preserve"> </w:t>
      </w:r>
    </w:p>
    <w:p w14:paraId="139B488B" w14:textId="77777777" w:rsidR="00B70FBF" w:rsidRPr="005C29F8" w:rsidRDefault="00B70FBF" w:rsidP="00A018D4">
      <w:pPr>
        <w:rPr>
          <w:color w:val="000000" w:themeColor="text1"/>
          <w:szCs w:val="20"/>
        </w:rPr>
      </w:pPr>
      <w:bookmarkStart w:id="53" w:name="_Toc384383348"/>
      <w:bookmarkStart w:id="54" w:name="_Toc392159316"/>
      <w:r w:rsidRPr="005C29F8">
        <w:rPr>
          <w:b/>
          <w:color w:val="000000" w:themeColor="text1"/>
          <w:sz w:val="20"/>
          <w:szCs w:val="20"/>
        </w:rPr>
        <w:t>Instructions and Measurement</w:t>
      </w:r>
    </w:p>
    <w:p w14:paraId="26E33C31" w14:textId="3616C8E9" w:rsidR="00CC634E" w:rsidRPr="005C29F8" w:rsidRDefault="00CC634E" w:rsidP="005A3C12">
      <w:pPr>
        <w:rPr>
          <w:rFonts w:cs="Arial"/>
          <w:b/>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xml:space="preserve"> Disproportionality</w:t>
      </w:r>
    </w:p>
    <w:p w14:paraId="2D2ACC66" w14:textId="77777777" w:rsidR="001D677D" w:rsidRPr="005C29F8" w:rsidRDefault="00CC634E" w:rsidP="005A3C12">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5C29F8" w:rsidRDefault="00CC634E" w:rsidP="005A3C12">
      <w:pPr>
        <w:rPr>
          <w:rFonts w:cs="Arial"/>
          <w:color w:val="000000" w:themeColor="text1"/>
          <w:szCs w:val="16"/>
        </w:rPr>
      </w:pPr>
      <w:r w:rsidRPr="005C29F8">
        <w:rPr>
          <w:rFonts w:cs="Arial"/>
          <w:color w:val="000000" w:themeColor="text1"/>
          <w:szCs w:val="16"/>
        </w:rPr>
        <w:t xml:space="preserve"> (20 U.S.C. 1416(a)(3)(C))</w:t>
      </w:r>
    </w:p>
    <w:p w14:paraId="37F13F1F" w14:textId="77777777" w:rsidR="001D677D" w:rsidRPr="005C29F8" w:rsidRDefault="001D677D" w:rsidP="004369B2">
      <w:pPr>
        <w:rPr>
          <w:color w:val="000000" w:themeColor="text1"/>
        </w:rPr>
      </w:pPr>
      <w:r w:rsidRPr="005C29F8">
        <w:rPr>
          <w:b/>
          <w:color w:val="000000" w:themeColor="text1"/>
        </w:rPr>
        <w:t>Data Source</w:t>
      </w:r>
    </w:p>
    <w:p w14:paraId="3D0F53DD" w14:textId="1C69F23D" w:rsidR="001D677D" w:rsidRPr="005C29F8" w:rsidRDefault="007A3964"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5C29F8" w:rsidRDefault="001D677D" w:rsidP="004369B2">
      <w:pPr>
        <w:rPr>
          <w:color w:val="000000" w:themeColor="text1"/>
        </w:rPr>
      </w:pPr>
      <w:r w:rsidRPr="005C29F8">
        <w:rPr>
          <w:b/>
          <w:color w:val="000000" w:themeColor="text1"/>
        </w:rPr>
        <w:t>Measurement</w:t>
      </w:r>
    </w:p>
    <w:p w14:paraId="564157FF" w14:textId="77777777" w:rsidR="007A3964" w:rsidRPr="005C29F8" w:rsidRDefault="007A3964" w:rsidP="007A3964">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5C29F8" w:rsidRDefault="007A3964" w:rsidP="007A3964">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55A45462" w:rsidR="001D677D" w:rsidRPr="005C29F8" w:rsidRDefault="007A3964" w:rsidP="007A3964">
      <w:pPr>
        <w:rPr>
          <w:rFonts w:cs="Arial"/>
          <w:color w:val="000000" w:themeColor="text1"/>
          <w:szCs w:val="16"/>
        </w:rPr>
      </w:pPr>
      <w:r w:rsidRPr="005C29F8">
        <w:rPr>
          <w:rFonts w:cs="Arial"/>
          <w:color w:val="000000" w:themeColor="text1"/>
          <w:szCs w:val="16"/>
        </w:rPr>
        <w:t>Based on its review of the 618 data for FFY 2019,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3C70F698" w14:textId="77777777" w:rsidR="001D677D" w:rsidRPr="005C29F8" w:rsidRDefault="001D677D" w:rsidP="004369B2">
      <w:pPr>
        <w:rPr>
          <w:color w:val="000000" w:themeColor="text1"/>
        </w:rPr>
      </w:pPr>
      <w:r w:rsidRPr="005C29F8">
        <w:rPr>
          <w:b/>
          <w:color w:val="000000" w:themeColor="text1"/>
        </w:rPr>
        <w:t>Instructions</w:t>
      </w:r>
    </w:p>
    <w:p w14:paraId="54B0F35E" w14:textId="77777777" w:rsidR="001D677D" w:rsidRPr="005C29F8" w:rsidRDefault="001D677D"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2375484C" w14:textId="77777777" w:rsidR="001D677D" w:rsidRPr="005C29F8" w:rsidRDefault="001D677D" w:rsidP="00286BDF">
      <w:pPr>
        <w:rPr>
          <w:rFonts w:cs="Arial"/>
          <w:color w:val="000000" w:themeColor="text1"/>
          <w:szCs w:val="16"/>
        </w:rPr>
      </w:pPr>
      <w:r w:rsidRPr="005C29F8">
        <w:rPr>
          <w:rFonts w:cs="Arial"/>
          <w:color w:val="000000" w:themeColor="text1"/>
          <w:szCs w:val="16"/>
        </w:rPr>
        <w:t>States are not required to report on underrepresentation.</w:t>
      </w:r>
    </w:p>
    <w:p w14:paraId="65635BB5" w14:textId="77777777" w:rsidR="001D677D" w:rsidRPr="005C29F8" w:rsidRDefault="001D677D"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5C29F8" w:rsidRDefault="001D677D"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77777777" w:rsidR="001D677D" w:rsidRPr="005C29F8" w:rsidRDefault="001D677D"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4D68547C" w14:textId="77777777" w:rsidR="001D677D" w:rsidRPr="005C29F8" w:rsidRDefault="001D677D" w:rsidP="00286BDF">
      <w:pPr>
        <w:rPr>
          <w:rFonts w:cs="Arial"/>
          <w:color w:val="000000" w:themeColor="text1"/>
          <w:szCs w:val="16"/>
        </w:rPr>
      </w:pPr>
      <w:r w:rsidRPr="005C29F8">
        <w:rPr>
          <w:rFonts w:cs="Arial"/>
          <w:color w:val="000000" w:themeColor="text1"/>
          <w:szCs w:val="16"/>
        </w:rPr>
        <w:t>Targets must be 0%.</w:t>
      </w:r>
    </w:p>
    <w:p w14:paraId="7F575E8E" w14:textId="77777777" w:rsidR="001D677D" w:rsidRPr="005C29F8" w:rsidRDefault="001D677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469298D1" w:rsidR="001D677D"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307820E6" w14:textId="2418F86F" w:rsidR="00B70FBF" w:rsidRPr="0033429D" w:rsidRDefault="009F64D5" w:rsidP="008645AD">
      <w:pPr>
        <w:pStyle w:val="Heading2"/>
      </w:pPr>
      <w:bookmarkStart w:id="55" w:name="_Toc384383349"/>
      <w:bookmarkStart w:id="56" w:name="_Toc392159317"/>
      <w:bookmarkEnd w:id="53"/>
      <w:bookmarkEnd w:id="54"/>
      <w:r w:rsidRPr="0033429D">
        <w:t>10</w:t>
      </w:r>
      <w:r w:rsidR="00596F4D" w:rsidRPr="0033429D">
        <w:t xml:space="preserve"> </w:t>
      </w:r>
      <w:r w:rsidRPr="0033429D">
        <w:t xml:space="preserve">- </w:t>
      </w:r>
      <w:r w:rsidR="00D853AE" w:rsidRPr="0033429D">
        <w:t>Indicator Data</w:t>
      </w:r>
    </w:p>
    <w:p w14:paraId="198C31F1" w14:textId="77777777" w:rsidR="0091098C" w:rsidRPr="005C29F8" w:rsidRDefault="0091098C" w:rsidP="004369B2">
      <w:pPr>
        <w:rPr>
          <w:color w:val="000000" w:themeColor="text1"/>
        </w:rPr>
      </w:pPr>
      <w:r w:rsidRPr="005C29F8">
        <w:rPr>
          <w:b/>
          <w:color w:val="000000" w:themeColor="text1"/>
        </w:rPr>
        <w:t>Not Applicable</w:t>
      </w:r>
    </w:p>
    <w:p w14:paraId="769429F9" w14:textId="2143DCD6" w:rsidR="00C2395D" w:rsidRPr="005C29F8" w:rsidRDefault="001B07D3">
      <w:pPr>
        <w:rPr>
          <w:b/>
          <w:color w:val="000000" w:themeColor="text1"/>
        </w:rPr>
      </w:pPr>
      <w:r w:rsidRPr="005C29F8">
        <w:rPr>
          <w:b/>
          <w:color w:val="000000" w:themeColor="text1"/>
        </w:rPr>
        <w:t>Select yes if this indicator is not applicable.</w:t>
      </w:r>
    </w:p>
    <w:p w14:paraId="5BEDAC27" w14:textId="63B8B677" w:rsidR="00043AC9" w:rsidRDefault="00043AC9" w:rsidP="004369B2">
      <w:pPr>
        <w:rPr>
          <w:rFonts w:cs="Arial"/>
          <w:color w:val="000000" w:themeColor="text1"/>
          <w:szCs w:val="16"/>
        </w:rPr>
      </w:pPr>
      <w:r w:rsidRPr="005C29F8">
        <w:rPr>
          <w:rFonts w:cs="Arial"/>
          <w:color w:val="000000" w:themeColor="text1"/>
          <w:szCs w:val="16"/>
        </w:rPr>
        <w:t>NO</w:t>
      </w:r>
    </w:p>
    <w:p w14:paraId="74ABC795" w14:textId="77777777" w:rsidR="00C50290" w:rsidRPr="005C29F8" w:rsidRDefault="00C50290" w:rsidP="004369B2">
      <w:pPr>
        <w:rPr>
          <w:color w:val="000000" w:themeColor="text1"/>
        </w:rPr>
      </w:pPr>
    </w:p>
    <w:p w14:paraId="07402C56" w14:textId="1ED19344" w:rsidR="005A3C12" w:rsidRDefault="005A3C12"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14:paraId="7C3AA767" w14:textId="77777777" w:rsidTr="00123D76">
        <w:trPr>
          <w:trHeight w:val="311"/>
          <w:tblHeader/>
        </w:trPr>
        <w:tc>
          <w:tcPr>
            <w:tcW w:w="1797" w:type="dxa"/>
          </w:tcPr>
          <w:p w14:paraId="1A4E37E9" w14:textId="77777777" w:rsidR="00D533A5" w:rsidRDefault="00D533A5" w:rsidP="00123D76">
            <w:pPr>
              <w:jc w:val="center"/>
              <w:rPr>
                <w:b/>
                <w:color w:val="000000" w:themeColor="text1"/>
              </w:rPr>
            </w:pPr>
            <w:r w:rsidRPr="005C29F8">
              <w:rPr>
                <w:rFonts w:cs="Arial"/>
                <w:b/>
                <w:color w:val="000000" w:themeColor="text1"/>
                <w:szCs w:val="16"/>
              </w:rPr>
              <w:t>Baseline Year</w:t>
            </w:r>
          </w:p>
        </w:tc>
        <w:tc>
          <w:tcPr>
            <w:tcW w:w="1798" w:type="dxa"/>
          </w:tcPr>
          <w:p w14:paraId="45C39BBE" w14:textId="77777777" w:rsidR="00D533A5" w:rsidRDefault="00D533A5" w:rsidP="00123D76">
            <w:pPr>
              <w:jc w:val="center"/>
              <w:rPr>
                <w:b/>
                <w:color w:val="000000" w:themeColor="text1"/>
              </w:rPr>
            </w:pPr>
            <w:r>
              <w:rPr>
                <w:b/>
                <w:color w:val="000000" w:themeColor="text1"/>
              </w:rPr>
              <w:t>Baseline Data</w:t>
            </w:r>
          </w:p>
        </w:tc>
      </w:tr>
      <w:tr w:rsidR="00D533A5" w14:paraId="4AFD3BFF" w14:textId="77777777" w:rsidTr="00123D76">
        <w:trPr>
          <w:trHeight w:val="311"/>
        </w:trPr>
        <w:tc>
          <w:tcPr>
            <w:tcW w:w="1797" w:type="dxa"/>
            <w:vAlign w:val="center"/>
          </w:tcPr>
          <w:p w14:paraId="71352362" w14:textId="3C2D4289" w:rsidR="00D533A5" w:rsidRPr="00227D4B" w:rsidRDefault="00D533A5" w:rsidP="00123D76">
            <w:pPr>
              <w:jc w:val="center"/>
              <w:rPr>
                <w:bCs/>
                <w:color w:val="000000" w:themeColor="text1"/>
              </w:rPr>
            </w:pPr>
            <w:r w:rsidRPr="00227D4B">
              <w:rPr>
                <w:bCs/>
                <w:color w:val="000000" w:themeColor="text1"/>
              </w:rPr>
              <w:t>2005</w:t>
            </w:r>
          </w:p>
        </w:tc>
        <w:tc>
          <w:tcPr>
            <w:tcW w:w="1798" w:type="dxa"/>
            <w:vAlign w:val="center"/>
          </w:tcPr>
          <w:p w14:paraId="1E9B684E" w14:textId="004A2B05" w:rsidR="00D533A5" w:rsidRPr="00227D4B" w:rsidRDefault="00D533A5" w:rsidP="00123D76">
            <w:pPr>
              <w:jc w:val="center"/>
              <w:rPr>
                <w:bCs/>
                <w:color w:val="000000" w:themeColor="text1"/>
              </w:rPr>
            </w:pPr>
            <w:r w:rsidRPr="00227D4B">
              <w:rPr>
                <w:bCs/>
                <w:color w:val="000000" w:themeColor="text1"/>
              </w:rPr>
              <w:t>0.00%</w:t>
            </w:r>
          </w:p>
        </w:tc>
      </w:tr>
    </w:tbl>
    <w:p w14:paraId="690B4CC0" w14:textId="77777777" w:rsidR="00D533A5" w:rsidRPr="005C29F8"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5C29F8" w14:paraId="489E6808" w14:textId="77777777" w:rsidTr="0033429D">
        <w:trPr>
          <w:trHeight w:val="350"/>
        </w:trPr>
        <w:tc>
          <w:tcPr>
            <w:tcW w:w="833" w:type="pct"/>
            <w:tcBorders>
              <w:bottom w:val="single" w:sz="4" w:space="0" w:color="auto"/>
            </w:tcBorders>
            <w:shd w:val="clear" w:color="auto" w:fill="auto"/>
          </w:tcPr>
          <w:p w14:paraId="0171756F" w14:textId="77777777" w:rsidR="005A3C12" w:rsidRPr="005C29F8" w:rsidRDefault="005A3C12" w:rsidP="004369B2">
            <w:pPr>
              <w:jc w:val="center"/>
              <w:rPr>
                <w:b/>
                <w:color w:val="000000" w:themeColor="text1"/>
              </w:rPr>
            </w:pPr>
            <w:r w:rsidRPr="005C29F8">
              <w:rPr>
                <w:b/>
                <w:color w:val="000000" w:themeColor="text1"/>
              </w:rPr>
              <w:t>FFY</w:t>
            </w:r>
          </w:p>
        </w:tc>
        <w:tc>
          <w:tcPr>
            <w:tcW w:w="833" w:type="pct"/>
            <w:shd w:val="clear" w:color="auto" w:fill="auto"/>
          </w:tcPr>
          <w:p w14:paraId="78B2C5F0" w14:textId="44C4ABDF" w:rsidR="005A3C12" w:rsidRPr="005C29F8" w:rsidRDefault="002B7490" w:rsidP="0077257F">
            <w:pPr>
              <w:jc w:val="center"/>
              <w:rPr>
                <w:b/>
                <w:color w:val="000000" w:themeColor="text1"/>
              </w:rPr>
            </w:pPr>
            <w:r w:rsidRPr="005C29F8">
              <w:rPr>
                <w:b/>
                <w:color w:val="000000" w:themeColor="text1"/>
              </w:rPr>
              <w:t>2014</w:t>
            </w:r>
          </w:p>
        </w:tc>
        <w:tc>
          <w:tcPr>
            <w:tcW w:w="833" w:type="pct"/>
            <w:shd w:val="clear" w:color="auto" w:fill="auto"/>
          </w:tcPr>
          <w:p w14:paraId="7D60853E" w14:textId="148AFB2D" w:rsidR="005A3C12" w:rsidRPr="005C29F8" w:rsidRDefault="002B7490" w:rsidP="0077257F">
            <w:pPr>
              <w:jc w:val="center"/>
              <w:rPr>
                <w:b/>
                <w:color w:val="000000" w:themeColor="text1"/>
              </w:rPr>
            </w:pPr>
            <w:r w:rsidRPr="005C29F8">
              <w:rPr>
                <w:b/>
                <w:color w:val="000000" w:themeColor="text1"/>
              </w:rPr>
              <w:t>2015</w:t>
            </w:r>
          </w:p>
        </w:tc>
        <w:tc>
          <w:tcPr>
            <w:tcW w:w="833" w:type="pct"/>
            <w:shd w:val="clear" w:color="auto" w:fill="auto"/>
          </w:tcPr>
          <w:p w14:paraId="7AE4870B" w14:textId="1CBB7B36" w:rsidR="005A3C12" w:rsidRPr="005C29F8" w:rsidRDefault="002B7490" w:rsidP="0077257F">
            <w:pPr>
              <w:jc w:val="center"/>
              <w:rPr>
                <w:b/>
                <w:color w:val="000000" w:themeColor="text1"/>
              </w:rPr>
            </w:pPr>
            <w:r w:rsidRPr="005C29F8">
              <w:rPr>
                <w:b/>
                <w:color w:val="000000" w:themeColor="text1"/>
              </w:rPr>
              <w:t>2016</w:t>
            </w:r>
          </w:p>
        </w:tc>
        <w:tc>
          <w:tcPr>
            <w:tcW w:w="833" w:type="pct"/>
            <w:shd w:val="clear" w:color="auto" w:fill="auto"/>
          </w:tcPr>
          <w:p w14:paraId="2C1DA403" w14:textId="484DDCF7" w:rsidR="005A3C12" w:rsidRPr="005C29F8" w:rsidRDefault="002B7490" w:rsidP="0077257F">
            <w:pPr>
              <w:jc w:val="center"/>
              <w:rPr>
                <w:b/>
                <w:color w:val="000000" w:themeColor="text1"/>
              </w:rPr>
            </w:pPr>
            <w:r w:rsidRPr="005C29F8">
              <w:rPr>
                <w:b/>
                <w:color w:val="000000" w:themeColor="text1"/>
              </w:rPr>
              <w:t>2017</w:t>
            </w:r>
          </w:p>
        </w:tc>
        <w:tc>
          <w:tcPr>
            <w:tcW w:w="834" w:type="pct"/>
            <w:shd w:val="clear" w:color="auto" w:fill="auto"/>
          </w:tcPr>
          <w:p w14:paraId="0829DA0A" w14:textId="7480CDCA" w:rsidR="005A3C12" w:rsidRPr="005C29F8" w:rsidRDefault="002B7490" w:rsidP="0077257F">
            <w:pPr>
              <w:jc w:val="center"/>
              <w:rPr>
                <w:b/>
                <w:color w:val="000000" w:themeColor="text1"/>
              </w:rPr>
            </w:pPr>
            <w:r w:rsidRPr="005C29F8">
              <w:rPr>
                <w:b/>
                <w:color w:val="000000" w:themeColor="text1"/>
              </w:rPr>
              <w:t>2018</w:t>
            </w:r>
          </w:p>
        </w:tc>
      </w:tr>
      <w:tr w:rsidR="005C29F8" w:rsidRPr="005C29F8" w14:paraId="070DB2EE" w14:textId="77777777" w:rsidTr="0033429D">
        <w:trPr>
          <w:trHeight w:val="357"/>
        </w:trPr>
        <w:tc>
          <w:tcPr>
            <w:tcW w:w="833" w:type="pct"/>
            <w:shd w:val="clear" w:color="auto" w:fill="auto"/>
          </w:tcPr>
          <w:p w14:paraId="0009CFCE" w14:textId="3FC698CF" w:rsidR="005A3C12" w:rsidRPr="005C29F8" w:rsidRDefault="005A3C12"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75BD99" w14:textId="6D10741B"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26F74D0F" w14:textId="4AE09CE9"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7853FB9A" w14:textId="12B0C6E3"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48E831B0" w14:textId="55B124AD"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4" w:type="pct"/>
            <w:shd w:val="clear" w:color="auto" w:fill="auto"/>
          </w:tcPr>
          <w:p w14:paraId="0EC718C3" w14:textId="25E87C80"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r>
      <w:tr w:rsidR="005C29F8" w:rsidRPr="005C29F8" w14:paraId="72345F0E" w14:textId="77777777" w:rsidTr="0033429D">
        <w:trPr>
          <w:trHeight w:val="85"/>
        </w:trPr>
        <w:tc>
          <w:tcPr>
            <w:tcW w:w="833" w:type="pct"/>
            <w:shd w:val="clear" w:color="auto" w:fill="auto"/>
          </w:tcPr>
          <w:p w14:paraId="33960FE1" w14:textId="77777777" w:rsidR="005A3C12" w:rsidRPr="005C29F8" w:rsidRDefault="005A3C12"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1EEC0627" w14:textId="677F8A3D"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tcPr>
          <w:p w14:paraId="5FB4D0B8" w14:textId="190E02CD"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r>
      <w:bookmarkEnd w:id="55"/>
      <w:bookmarkEnd w:id="56"/>
    </w:tbl>
    <w:p w14:paraId="1840A66A" w14:textId="77777777" w:rsidR="00BA687C" w:rsidRPr="005C29F8" w:rsidRDefault="00BA687C" w:rsidP="004369B2">
      <w:pPr>
        <w:rPr>
          <w:color w:val="000000" w:themeColor="text1"/>
        </w:rPr>
      </w:pPr>
    </w:p>
    <w:p w14:paraId="618FFFDA" w14:textId="2F1D75E5"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TARGETS"/>
      </w:tblPr>
      <w:tblGrid>
        <w:gridCol w:w="679"/>
        <w:gridCol w:w="2465"/>
      </w:tblGrid>
      <w:tr w:rsidR="00441578" w:rsidRPr="005C29F8" w14:paraId="66B5B2AB" w14:textId="77777777" w:rsidTr="0033429D">
        <w:trPr>
          <w:trHeight w:val="350"/>
        </w:trPr>
        <w:tc>
          <w:tcPr>
            <w:tcW w:w="1079" w:type="pct"/>
            <w:tcBorders>
              <w:bottom w:val="single" w:sz="4" w:space="0" w:color="auto"/>
            </w:tcBorders>
            <w:shd w:val="clear" w:color="auto" w:fill="auto"/>
          </w:tcPr>
          <w:p w14:paraId="6C572A94"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7096E8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69ED4F0" w14:textId="77777777" w:rsidTr="00441578">
        <w:trPr>
          <w:trHeight w:val="357"/>
        </w:trPr>
        <w:tc>
          <w:tcPr>
            <w:tcW w:w="1079" w:type="pct"/>
            <w:shd w:val="clear" w:color="auto" w:fill="auto"/>
            <w:vAlign w:val="center"/>
          </w:tcPr>
          <w:p w14:paraId="639437BD"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482B43E6" w14:textId="62FCF10C" w:rsidR="00441578" w:rsidRPr="005C29F8" w:rsidRDefault="00441578" w:rsidP="00D95C14">
            <w:pPr>
              <w:jc w:val="center"/>
              <w:rPr>
                <w:rFonts w:cs="Arial"/>
                <w:color w:val="000000" w:themeColor="text1"/>
                <w:szCs w:val="16"/>
              </w:rPr>
            </w:pPr>
            <w:r w:rsidRPr="005C29F8">
              <w:rPr>
                <w:rFonts w:cs="Arial"/>
                <w:color w:val="000000" w:themeColor="text1"/>
                <w:szCs w:val="16"/>
              </w:rPr>
              <w:t>0%</w:t>
            </w:r>
          </w:p>
        </w:tc>
      </w:tr>
    </w:tbl>
    <w:p w14:paraId="52F4815B" w14:textId="77777777" w:rsidR="00BA687C" w:rsidRPr="005C29F8" w:rsidRDefault="00BA687C" w:rsidP="004369B2">
      <w:pPr>
        <w:rPr>
          <w:color w:val="000000" w:themeColor="text1"/>
        </w:rPr>
      </w:pPr>
    </w:p>
    <w:p w14:paraId="7CAE922F" w14:textId="00FD6CD6" w:rsidR="005A3C12" w:rsidRPr="005C29F8" w:rsidRDefault="005A3C12">
      <w:pPr>
        <w:rPr>
          <w:b/>
          <w:color w:val="000000" w:themeColor="text1"/>
        </w:rPr>
      </w:pPr>
      <w:r w:rsidRPr="005C29F8">
        <w:rPr>
          <w:b/>
          <w:color w:val="000000" w:themeColor="text1"/>
        </w:rPr>
        <w:t>FFY 2019 SPP/APR Data</w:t>
      </w:r>
    </w:p>
    <w:p w14:paraId="2910402D" w14:textId="579385FD" w:rsidR="00C2395D" w:rsidRPr="005C29F8" w:rsidRDefault="00C2395D">
      <w:pPr>
        <w:rPr>
          <w:rFonts w:cs="Arial"/>
          <w:b/>
          <w:color w:val="000000" w:themeColor="text1"/>
          <w:szCs w:val="16"/>
        </w:rPr>
      </w:pPr>
      <w:r w:rsidRPr="005C29F8">
        <w:rPr>
          <w:rFonts w:cs="Arial"/>
          <w:b/>
          <w:color w:val="000000" w:themeColor="text1"/>
          <w:szCs w:val="16"/>
        </w:rPr>
        <w:lastRenderedPageBreak/>
        <w:t>Has the state established a minimum n and/or cell size requirement? (yes/no)</w:t>
      </w:r>
    </w:p>
    <w:p w14:paraId="51881593" w14:textId="15FAF06D" w:rsidR="00C2395D" w:rsidRDefault="00C2395D">
      <w:pPr>
        <w:rPr>
          <w:rFonts w:cs="Arial"/>
          <w:color w:val="000000" w:themeColor="text1"/>
          <w:szCs w:val="16"/>
        </w:rPr>
      </w:pPr>
      <w:bookmarkStart w:id="57" w:name="_Hlk20258880"/>
      <w:r w:rsidRPr="005C29F8">
        <w:rPr>
          <w:rFonts w:cs="Arial"/>
          <w:color w:val="000000" w:themeColor="text1"/>
          <w:szCs w:val="16"/>
        </w:rPr>
        <w:t>YES</w:t>
      </w:r>
    </w:p>
    <w:bookmarkEnd w:id="57"/>
    <w:p w14:paraId="68C2343A" w14:textId="52DDFC94" w:rsidR="00C2395D" w:rsidRPr="005C29F8" w:rsidRDefault="00C2395D">
      <w:pPr>
        <w:rPr>
          <w:rFonts w:cs="Arial"/>
          <w:b/>
          <w:color w:val="000000" w:themeColor="text1"/>
          <w:szCs w:val="16"/>
        </w:rPr>
      </w:pPr>
      <w:r w:rsidRPr="005C29F8">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Default="00C2395D">
      <w:pPr>
        <w:rPr>
          <w:rFonts w:cs="Arial"/>
          <w:color w:val="000000" w:themeColor="text1"/>
          <w:szCs w:val="16"/>
        </w:rPr>
      </w:pPr>
      <w:r w:rsidRPr="005C29F8">
        <w:rPr>
          <w:rFonts w:cs="Arial"/>
          <w:color w:val="000000" w:themeColor="text1"/>
          <w:szCs w:val="16"/>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5C29F8" w14:paraId="46B7EEE9" w14:textId="299BDFCD" w:rsidTr="00D56EC4">
        <w:trPr>
          <w:trHeight w:val="354"/>
        </w:trPr>
        <w:tc>
          <w:tcPr>
            <w:tcW w:w="556" w:type="pct"/>
            <w:shd w:val="clear" w:color="auto" w:fill="auto"/>
            <w:vAlign w:val="bottom"/>
          </w:tcPr>
          <w:p w14:paraId="0E28349C" w14:textId="77777777" w:rsidR="006A4596" w:rsidRPr="005C29F8" w:rsidRDefault="006A4596" w:rsidP="004369B2">
            <w:pPr>
              <w:jc w:val="center"/>
              <w:rPr>
                <w:b/>
                <w:color w:val="000000" w:themeColor="text1"/>
              </w:rPr>
            </w:pPr>
            <w:r w:rsidRPr="005C29F8">
              <w:rPr>
                <w:b/>
                <w:color w:val="000000" w:themeColor="text1"/>
              </w:rPr>
              <w:t>Number of districts with disproportionate representation of racial and ethnic groups in specific disability categories</w:t>
            </w:r>
          </w:p>
        </w:tc>
        <w:tc>
          <w:tcPr>
            <w:tcW w:w="583" w:type="pct"/>
            <w:shd w:val="clear" w:color="auto" w:fill="auto"/>
            <w:vAlign w:val="bottom"/>
          </w:tcPr>
          <w:p w14:paraId="3776FC0B" w14:textId="77777777" w:rsidR="006A4596" w:rsidRPr="005C29F8" w:rsidRDefault="006A4596" w:rsidP="004369B2">
            <w:pPr>
              <w:jc w:val="center"/>
              <w:rPr>
                <w:b/>
                <w:color w:val="000000" w:themeColor="text1"/>
              </w:rPr>
            </w:pPr>
            <w:r w:rsidRPr="005C29F8">
              <w:rPr>
                <w:b/>
                <w:color w:val="000000" w:themeColor="text1"/>
              </w:rPr>
              <w:t>Number of districts with disproportionate representation of racial and ethnic groups in specific disability categories that is the result of inappropriate identification</w:t>
            </w:r>
          </w:p>
        </w:tc>
        <w:tc>
          <w:tcPr>
            <w:tcW w:w="837" w:type="pct"/>
            <w:shd w:val="clear" w:color="auto" w:fill="auto"/>
            <w:vAlign w:val="bottom"/>
          </w:tcPr>
          <w:p w14:paraId="355E2973" w14:textId="5007428A" w:rsidR="006A4596" w:rsidRPr="005C29F8" w:rsidRDefault="003D7F56" w:rsidP="004369B2">
            <w:pPr>
              <w:jc w:val="center"/>
              <w:rPr>
                <w:b/>
                <w:color w:val="000000" w:themeColor="text1"/>
              </w:rPr>
            </w:pPr>
            <w:r w:rsidRPr="005C29F8">
              <w:rPr>
                <w:b/>
                <w:color w:val="000000" w:themeColor="text1"/>
              </w:rPr>
              <w:t>Number of Districts that met the State's minimum n-size</w:t>
            </w:r>
          </w:p>
        </w:tc>
        <w:tc>
          <w:tcPr>
            <w:tcW w:w="537" w:type="pct"/>
            <w:shd w:val="clear" w:color="auto" w:fill="auto"/>
            <w:vAlign w:val="bottom"/>
          </w:tcPr>
          <w:p w14:paraId="7466F790" w14:textId="11F3A28A" w:rsidR="006A4596" w:rsidRPr="005C29F8" w:rsidRDefault="00D95C14" w:rsidP="004369B2">
            <w:pPr>
              <w:jc w:val="center"/>
              <w:rPr>
                <w:b/>
                <w:color w:val="000000" w:themeColor="text1"/>
              </w:rPr>
            </w:pPr>
            <w:r w:rsidRPr="005C29F8">
              <w:rPr>
                <w:b/>
                <w:color w:val="000000" w:themeColor="text1"/>
              </w:rPr>
              <w:t>FFY 2018 Data</w:t>
            </w:r>
          </w:p>
        </w:tc>
        <w:tc>
          <w:tcPr>
            <w:tcW w:w="799" w:type="pct"/>
            <w:shd w:val="clear" w:color="auto" w:fill="auto"/>
            <w:vAlign w:val="bottom"/>
          </w:tcPr>
          <w:p w14:paraId="72475F3B" w14:textId="4AAF4277" w:rsidR="006A4596" w:rsidRPr="005C29F8" w:rsidRDefault="006A4596" w:rsidP="004369B2">
            <w:pPr>
              <w:jc w:val="center"/>
              <w:rPr>
                <w:b/>
                <w:color w:val="000000" w:themeColor="text1"/>
              </w:rPr>
            </w:pPr>
            <w:r w:rsidRPr="005C29F8">
              <w:rPr>
                <w:b/>
                <w:color w:val="000000" w:themeColor="text1"/>
              </w:rPr>
              <w:t>FFY 2019 Target</w:t>
            </w:r>
          </w:p>
        </w:tc>
        <w:tc>
          <w:tcPr>
            <w:tcW w:w="484" w:type="pct"/>
            <w:shd w:val="clear" w:color="auto" w:fill="auto"/>
            <w:vAlign w:val="bottom"/>
          </w:tcPr>
          <w:p w14:paraId="71FC938A" w14:textId="4095A583" w:rsidR="006A4596" w:rsidRPr="005C29F8" w:rsidRDefault="006A4596"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3412B11F" w14:textId="60F985B5" w:rsidR="006A4596" w:rsidRPr="005C29F8" w:rsidRDefault="006A4596" w:rsidP="004369B2">
            <w:pPr>
              <w:jc w:val="center"/>
              <w:rPr>
                <w:b/>
                <w:color w:val="000000" w:themeColor="text1"/>
              </w:rPr>
            </w:pPr>
            <w:r w:rsidRPr="005C29F8">
              <w:rPr>
                <w:b/>
                <w:color w:val="000000" w:themeColor="text1"/>
              </w:rPr>
              <w:t>Status</w:t>
            </w:r>
          </w:p>
        </w:tc>
        <w:tc>
          <w:tcPr>
            <w:tcW w:w="592" w:type="pct"/>
            <w:shd w:val="clear" w:color="auto" w:fill="auto"/>
            <w:vAlign w:val="bottom"/>
          </w:tcPr>
          <w:p w14:paraId="5BE578EA" w14:textId="42655681" w:rsidR="006A4596" w:rsidRPr="005C29F8" w:rsidRDefault="006A4596" w:rsidP="004369B2">
            <w:pPr>
              <w:jc w:val="center"/>
              <w:rPr>
                <w:b/>
                <w:color w:val="000000" w:themeColor="text1"/>
              </w:rPr>
            </w:pPr>
            <w:r w:rsidRPr="005C29F8">
              <w:rPr>
                <w:b/>
                <w:color w:val="000000" w:themeColor="text1"/>
              </w:rPr>
              <w:t>Slippage</w:t>
            </w:r>
          </w:p>
        </w:tc>
      </w:tr>
      <w:tr w:rsidR="005C29F8" w:rsidRPr="005C29F8" w14:paraId="15B9A5E7" w14:textId="77777777" w:rsidTr="00690A61">
        <w:tblPrEx>
          <w:jc w:val="center"/>
        </w:tblPrEx>
        <w:trPr>
          <w:trHeight w:val="361"/>
          <w:jc w:val="center"/>
        </w:trPr>
        <w:tc>
          <w:tcPr>
            <w:tcW w:w="556" w:type="pct"/>
            <w:shd w:val="clear" w:color="auto" w:fill="auto"/>
            <w:vAlign w:val="center"/>
          </w:tcPr>
          <w:p w14:paraId="4E60E5C8" w14:textId="6324B6DD" w:rsidR="00832807" w:rsidRPr="005C29F8" w:rsidRDefault="002B7490" w:rsidP="00A018D4">
            <w:pPr>
              <w:jc w:val="center"/>
              <w:rPr>
                <w:rFonts w:cs="Arial"/>
                <w:color w:val="000000" w:themeColor="text1"/>
                <w:szCs w:val="16"/>
              </w:rPr>
            </w:pPr>
            <w:r w:rsidRPr="005C29F8">
              <w:rPr>
                <w:rFonts w:cs="Arial"/>
                <w:color w:val="000000" w:themeColor="text1"/>
                <w:szCs w:val="16"/>
              </w:rPr>
              <w:t>6</w:t>
            </w:r>
          </w:p>
        </w:tc>
        <w:tc>
          <w:tcPr>
            <w:tcW w:w="583" w:type="pct"/>
            <w:shd w:val="clear" w:color="auto" w:fill="auto"/>
            <w:vAlign w:val="center"/>
          </w:tcPr>
          <w:p w14:paraId="765C1600" w14:textId="09979D5F" w:rsidR="00832807" w:rsidRPr="005C29F8" w:rsidRDefault="002B7490">
            <w:pPr>
              <w:jc w:val="center"/>
              <w:rPr>
                <w:rFonts w:cs="Arial"/>
                <w:color w:val="000000" w:themeColor="text1"/>
                <w:szCs w:val="16"/>
              </w:rPr>
            </w:pPr>
            <w:r w:rsidRPr="005C29F8">
              <w:rPr>
                <w:rFonts w:cs="Arial"/>
                <w:color w:val="000000" w:themeColor="text1"/>
                <w:szCs w:val="16"/>
              </w:rPr>
              <w:t>0</w:t>
            </w:r>
          </w:p>
        </w:tc>
        <w:tc>
          <w:tcPr>
            <w:tcW w:w="837" w:type="pct"/>
            <w:shd w:val="clear" w:color="auto" w:fill="auto"/>
          </w:tcPr>
          <w:p w14:paraId="2F5939A9" w14:textId="0BB9A6FC" w:rsidR="00832807" w:rsidRPr="005C29F8" w:rsidRDefault="002B7490">
            <w:pPr>
              <w:jc w:val="center"/>
              <w:rPr>
                <w:rFonts w:cs="Arial"/>
                <w:color w:val="000000" w:themeColor="text1"/>
                <w:szCs w:val="16"/>
              </w:rPr>
            </w:pPr>
            <w:r w:rsidRPr="005C29F8">
              <w:rPr>
                <w:rFonts w:cs="Arial"/>
                <w:color w:val="000000" w:themeColor="text1"/>
                <w:szCs w:val="16"/>
              </w:rPr>
              <w:t>75</w:t>
            </w:r>
          </w:p>
        </w:tc>
        <w:tc>
          <w:tcPr>
            <w:tcW w:w="537" w:type="pct"/>
            <w:shd w:val="clear" w:color="auto" w:fill="auto"/>
          </w:tcPr>
          <w:p w14:paraId="0D05C70A" w14:textId="18F3C221" w:rsidR="00832807" w:rsidRPr="005C29F8" w:rsidRDefault="002B7490">
            <w:pPr>
              <w:jc w:val="center"/>
              <w:rPr>
                <w:rFonts w:cs="Arial"/>
                <w:color w:val="000000" w:themeColor="text1"/>
                <w:szCs w:val="16"/>
              </w:rPr>
            </w:pPr>
            <w:r w:rsidRPr="005C29F8">
              <w:rPr>
                <w:rFonts w:cs="Arial"/>
                <w:color w:val="000000" w:themeColor="text1"/>
                <w:szCs w:val="16"/>
              </w:rPr>
              <w:t>0.00%</w:t>
            </w:r>
          </w:p>
        </w:tc>
        <w:tc>
          <w:tcPr>
            <w:tcW w:w="799" w:type="pct"/>
            <w:shd w:val="clear" w:color="auto" w:fill="auto"/>
          </w:tcPr>
          <w:p w14:paraId="31B1786A" w14:textId="1C0FB493" w:rsidR="00832807" w:rsidRPr="005C29F8" w:rsidRDefault="009C65E9">
            <w:pPr>
              <w:jc w:val="center"/>
              <w:rPr>
                <w:rFonts w:cs="Arial"/>
                <w:color w:val="000000" w:themeColor="text1"/>
                <w:szCs w:val="16"/>
              </w:rPr>
            </w:pPr>
            <w:r w:rsidRPr="005C29F8">
              <w:rPr>
                <w:rFonts w:cs="Arial"/>
                <w:color w:val="000000" w:themeColor="text1"/>
                <w:szCs w:val="16"/>
              </w:rPr>
              <w:t>0%</w:t>
            </w:r>
          </w:p>
        </w:tc>
        <w:tc>
          <w:tcPr>
            <w:tcW w:w="484" w:type="pct"/>
            <w:shd w:val="clear" w:color="auto" w:fill="auto"/>
          </w:tcPr>
          <w:p w14:paraId="006553AD" w14:textId="5CF8CF00" w:rsidR="00832807" w:rsidRPr="005C29F8" w:rsidRDefault="002B7490">
            <w:pPr>
              <w:jc w:val="center"/>
              <w:rPr>
                <w:rFonts w:cs="Arial"/>
                <w:color w:val="000000" w:themeColor="text1"/>
                <w:szCs w:val="16"/>
              </w:rPr>
            </w:pPr>
            <w:r w:rsidRPr="005C29F8">
              <w:rPr>
                <w:rFonts w:cs="Arial"/>
                <w:color w:val="000000" w:themeColor="text1"/>
                <w:szCs w:val="16"/>
              </w:rPr>
              <w:t>0.00%</w:t>
            </w:r>
          </w:p>
        </w:tc>
        <w:tc>
          <w:tcPr>
            <w:tcW w:w="611" w:type="pct"/>
            <w:shd w:val="clear" w:color="auto" w:fill="auto"/>
          </w:tcPr>
          <w:p w14:paraId="4A47CD2B" w14:textId="7BEFFB19" w:rsidR="00832807" w:rsidRPr="005C29F8" w:rsidRDefault="002B7490">
            <w:pPr>
              <w:jc w:val="center"/>
              <w:rPr>
                <w:rFonts w:cs="Arial"/>
                <w:color w:val="000000" w:themeColor="text1"/>
                <w:szCs w:val="16"/>
              </w:rPr>
            </w:pPr>
            <w:r w:rsidRPr="005C29F8">
              <w:rPr>
                <w:rFonts w:cs="Arial"/>
                <w:color w:val="000000" w:themeColor="text1"/>
                <w:szCs w:val="16"/>
              </w:rPr>
              <w:t>Met Target</w:t>
            </w:r>
          </w:p>
        </w:tc>
        <w:tc>
          <w:tcPr>
            <w:tcW w:w="592" w:type="pct"/>
            <w:shd w:val="clear" w:color="auto" w:fill="auto"/>
          </w:tcPr>
          <w:p w14:paraId="3F96C2BD" w14:textId="2A9BD6CA" w:rsidR="00832807" w:rsidRPr="005C29F8" w:rsidRDefault="002B7490">
            <w:pPr>
              <w:jc w:val="center"/>
              <w:rPr>
                <w:rFonts w:cs="Arial"/>
                <w:color w:val="000000" w:themeColor="text1"/>
                <w:szCs w:val="16"/>
              </w:rPr>
            </w:pPr>
            <w:r w:rsidRPr="005C29F8">
              <w:rPr>
                <w:rFonts w:cs="Arial"/>
                <w:color w:val="000000" w:themeColor="text1"/>
                <w:szCs w:val="16"/>
              </w:rPr>
              <w:t>No Slippage</w:t>
            </w:r>
          </w:p>
        </w:tc>
      </w:tr>
    </w:tbl>
    <w:p w14:paraId="59BA2CEF" w14:textId="4C507427" w:rsidR="00590296" w:rsidRPr="005C29F8" w:rsidRDefault="00A479A0" w:rsidP="00B6413B">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1590ED0F" w14:textId="7DC32C1D" w:rsidR="00590296" w:rsidRPr="005C29F8" w:rsidRDefault="00590296" w:rsidP="00B6413B">
      <w:pPr>
        <w:rPr>
          <w:rFonts w:cs="Arial"/>
          <w:color w:val="000000" w:themeColor="text1"/>
          <w:szCs w:val="16"/>
        </w:rPr>
      </w:pPr>
      <w:r w:rsidRPr="005C29F8">
        <w:rPr>
          <w:rFonts w:cs="Arial"/>
          <w:color w:val="000000" w:themeColor="text1"/>
          <w:szCs w:val="16"/>
        </w:rPr>
        <w:t>YES</w:t>
      </w:r>
    </w:p>
    <w:p w14:paraId="6EC83BB6" w14:textId="77777777" w:rsidR="0057259D" w:rsidRPr="005C29F8" w:rsidRDefault="0057259D" w:rsidP="004369B2">
      <w:pPr>
        <w:rPr>
          <w:b/>
          <w:color w:val="000000" w:themeColor="text1"/>
        </w:rPr>
      </w:pPr>
      <w:r w:rsidRPr="005C29F8">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5C29F8" w:rsidRDefault="002B7490" w:rsidP="003817C0">
      <w:pPr>
        <w:rPr>
          <w:rFonts w:cs="Arial"/>
          <w:color w:val="000000" w:themeColor="text1"/>
          <w:szCs w:val="16"/>
        </w:rPr>
      </w:pPr>
      <w:r w:rsidRPr="005C29F8">
        <w:rPr>
          <w:rFonts w:cs="Arial"/>
          <w:color w:val="000000" w:themeColor="text1"/>
          <w:szCs w:val="16"/>
        </w:rPr>
        <w:t>Florida defines "disproportionate representation" as a rate ratio of 3.0 or higher for a single year using the Westats risk ratio method. The state has established a minimum cell size of 10 and a minimum "n" size of 30 in calculating the risk ratio when determining disproportionate representation.</w:t>
      </w:r>
    </w:p>
    <w:p w14:paraId="469A27F6" w14:textId="13AEF7C8" w:rsidR="0057259D" w:rsidRPr="005C29F8" w:rsidRDefault="0057259D" w:rsidP="004369B2">
      <w:pPr>
        <w:rPr>
          <w:b/>
          <w:color w:val="000000" w:themeColor="text1"/>
        </w:rPr>
      </w:pPr>
      <w:r w:rsidRPr="005C29F8">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5C29F8" w:rsidRDefault="002B7490" w:rsidP="003817C0">
      <w:pPr>
        <w:rPr>
          <w:rFonts w:cs="Arial"/>
          <w:color w:val="000000" w:themeColor="text1"/>
          <w:szCs w:val="16"/>
        </w:rPr>
      </w:pPr>
      <w:r w:rsidRPr="005C29F8">
        <w:rPr>
          <w:rFonts w:cs="Arial"/>
          <w:color w:val="000000" w:themeColor="text1"/>
          <w:szCs w:val="16"/>
        </w:rPr>
        <w:t>The process for determining whether disproportionate representation of a particular racial or ethnic group is the result of inappropriate identification includes analysis of the district's risk index in comparison to the state risk index for that group; patterns and trends in the risk index and rate ratio over time to identify patterns and progress in addressing disproportionate representation; review of policies and procedures (SP&amp;P) document submitted to the FDOE electronically; and, the results of On-site and Desk-top monitoring of all districts identified with disproportionate representation.</w:t>
      </w:r>
    </w:p>
    <w:p w14:paraId="1FCF1BF3" w14:textId="77777777" w:rsidR="00DF1529" w:rsidRPr="005C29F8" w:rsidRDefault="00DF1529" w:rsidP="00DF1529">
      <w:pPr>
        <w:rPr>
          <w:rFonts w:cs="Arial"/>
          <w:b/>
          <w:color w:val="000000" w:themeColor="text1"/>
          <w:szCs w:val="16"/>
        </w:rPr>
      </w:pPr>
      <w:bookmarkStart w:id="58" w:name="_Toc381956338"/>
      <w:bookmarkStart w:id="59" w:name="_Toc384383352"/>
      <w:bookmarkStart w:id="60" w:name="_Toc392159320"/>
      <w:r w:rsidRPr="005C29F8">
        <w:rPr>
          <w:rFonts w:cs="Arial"/>
          <w:b/>
          <w:color w:val="000000" w:themeColor="text1"/>
          <w:szCs w:val="16"/>
        </w:rPr>
        <w:t>Provide additional information about this indicator (optional)</w:t>
      </w:r>
    </w:p>
    <w:p w14:paraId="6A3194C2" w14:textId="40939986" w:rsidR="00481536" w:rsidRPr="005C29F8" w:rsidRDefault="00481536" w:rsidP="007D435F">
      <w:pPr>
        <w:rPr>
          <w:rFonts w:cs="Arial"/>
          <w:color w:val="000000" w:themeColor="text1"/>
          <w:szCs w:val="16"/>
        </w:rPr>
      </w:pPr>
    </w:p>
    <w:p w14:paraId="4638F78F" w14:textId="77777777" w:rsidR="00BA687C" w:rsidRPr="005C29F8" w:rsidRDefault="00BA687C" w:rsidP="004369B2">
      <w:pPr>
        <w:rPr>
          <w:color w:val="000000" w:themeColor="text1"/>
        </w:rPr>
      </w:pPr>
    </w:p>
    <w:p w14:paraId="6268B372" w14:textId="47FB5F5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5C29F8" w14:paraId="56588706" w14:textId="77777777" w:rsidTr="0033429D">
        <w:trPr>
          <w:trHeight w:val="389"/>
          <w:tblHeader/>
        </w:trPr>
        <w:tc>
          <w:tcPr>
            <w:tcW w:w="1228" w:type="pct"/>
            <w:shd w:val="clear" w:color="auto" w:fill="auto"/>
            <w:vAlign w:val="bottom"/>
          </w:tcPr>
          <w:p w14:paraId="65B8FFC5"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7C6EB489" w14:textId="77777777" w:rsidTr="00690A61">
        <w:tc>
          <w:tcPr>
            <w:tcW w:w="1228" w:type="pct"/>
            <w:shd w:val="clear" w:color="auto" w:fill="auto"/>
          </w:tcPr>
          <w:p w14:paraId="1D40E253" w14:textId="63B8E0E2"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14:paraId="5D374844" w14:textId="5622CFF8" w:rsidR="009A755E" w:rsidRPr="005C29F8" w:rsidRDefault="009A755E" w:rsidP="004369B2">
            <w:pPr>
              <w:jc w:val="center"/>
              <w:rPr>
                <w:rFonts w:cs="Arial"/>
                <w:color w:val="000000" w:themeColor="text1"/>
                <w:szCs w:val="16"/>
              </w:rPr>
            </w:pPr>
          </w:p>
        </w:tc>
        <w:tc>
          <w:tcPr>
            <w:tcW w:w="1231" w:type="pct"/>
            <w:shd w:val="clear" w:color="auto" w:fill="auto"/>
          </w:tcPr>
          <w:p w14:paraId="2CDC48CC" w14:textId="2F009478" w:rsidR="009A755E" w:rsidRPr="005C29F8"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r>
    </w:tbl>
    <w:p w14:paraId="60BB42FC" w14:textId="704B7643"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5C29F8" w14:paraId="730926F0" w14:textId="77777777" w:rsidTr="00690A61">
        <w:trPr>
          <w:tblHeader/>
        </w:trPr>
        <w:tc>
          <w:tcPr>
            <w:tcW w:w="875" w:type="pct"/>
            <w:shd w:val="clear" w:color="auto" w:fill="auto"/>
            <w:vAlign w:val="bottom"/>
          </w:tcPr>
          <w:p w14:paraId="0B05B92F" w14:textId="50A415B8"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545" w:type="pct"/>
            <w:shd w:val="clear" w:color="auto" w:fill="auto"/>
            <w:vAlign w:val="bottom"/>
          </w:tcPr>
          <w:p w14:paraId="759DE84F" w14:textId="1A04DCEE"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271" w:type="pct"/>
            <w:shd w:val="clear" w:color="auto" w:fill="auto"/>
            <w:vAlign w:val="bottom"/>
          </w:tcPr>
          <w:p w14:paraId="45E60D4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7C292A1" w14:textId="77777777" w:rsidTr="00690A61">
        <w:tc>
          <w:tcPr>
            <w:tcW w:w="875" w:type="pct"/>
            <w:shd w:val="clear" w:color="auto" w:fill="auto"/>
          </w:tcPr>
          <w:p w14:paraId="4127AE76" w14:textId="36C06893" w:rsidR="009A755E" w:rsidRPr="005C29F8"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5C29F8" w:rsidRDefault="009A755E">
            <w:pPr>
              <w:jc w:val="center"/>
              <w:rPr>
                <w:rFonts w:cs="Arial"/>
                <w:noProof/>
                <w:color w:val="000000" w:themeColor="text1"/>
                <w:szCs w:val="16"/>
              </w:rPr>
            </w:pPr>
          </w:p>
        </w:tc>
        <w:tc>
          <w:tcPr>
            <w:tcW w:w="1271" w:type="pct"/>
            <w:shd w:val="clear" w:color="auto" w:fill="auto"/>
          </w:tcPr>
          <w:p w14:paraId="443DA9B8" w14:textId="5BA02353" w:rsidR="009A755E" w:rsidRPr="005C29F8" w:rsidRDefault="009A755E">
            <w:pPr>
              <w:jc w:val="center"/>
              <w:rPr>
                <w:rFonts w:cs="Arial"/>
                <w:noProof/>
                <w:color w:val="000000" w:themeColor="text1"/>
                <w:szCs w:val="16"/>
              </w:rPr>
            </w:pPr>
          </w:p>
        </w:tc>
        <w:tc>
          <w:tcPr>
            <w:tcW w:w="1309" w:type="pct"/>
            <w:shd w:val="clear" w:color="auto" w:fill="auto"/>
          </w:tcPr>
          <w:p w14:paraId="0CA4C267" w14:textId="5E5F97F2" w:rsidR="009A755E" w:rsidRPr="005C29F8" w:rsidRDefault="009A755E">
            <w:pPr>
              <w:jc w:val="center"/>
              <w:rPr>
                <w:rFonts w:cs="Arial"/>
                <w:noProof/>
                <w:color w:val="000000" w:themeColor="text1"/>
                <w:szCs w:val="16"/>
              </w:rPr>
            </w:pPr>
          </w:p>
        </w:tc>
      </w:tr>
      <w:tr w:rsidR="005C29F8" w:rsidRPr="005C29F8" w14:paraId="21AB92FA" w14:textId="77777777" w:rsidTr="00690A61">
        <w:tc>
          <w:tcPr>
            <w:tcW w:w="875" w:type="pct"/>
            <w:shd w:val="clear" w:color="auto" w:fill="auto"/>
          </w:tcPr>
          <w:p w14:paraId="6E800094" w14:textId="1F782081" w:rsidR="009A755E" w:rsidRPr="005C29F8"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5C29F8" w:rsidRDefault="009A755E">
            <w:pPr>
              <w:jc w:val="center"/>
              <w:rPr>
                <w:rFonts w:cs="Arial"/>
                <w:noProof/>
                <w:color w:val="000000" w:themeColor="text1"/>
                <w:szCs w:val="16"/>
              </w:rPr>
            </w:pPr>
          </w:p>
        </w:tc>
        <w:tc>
          <w:tcPr>
            <w:tcW w:w="1271" w:type="pct"/>
            <w:shd w:val="clear" w:color="auto" w:fill="auto"/>
          </w:tcPr>
          <w:p w14:paraId="7075484B" w14:textId="56719905" w:rsidR="009A755E" w:rsidRPr="005C29F8" w:rsidRDefault="009A755E">
            <w:pPr>
              <w:jc w:val="center"/>
              <w:rPr>
                <w:rFonts w:cs="Arial"/>
                <w:noProof/>
                <w:color w:val="000000" w:themeColor="text1"/>
                <w:szCs w:val="16"/>
              </w:rPr>
            </w:pPr>
          </w:p>
        </w:tc>
        <w:tc>
          <w:tcPr>
            <w:tcW w:w="1309" w:type="pct"/>
            <w:shd w:val="clear" w:color="auto" w:fill="auto"/>
          </w:tcPr>
          <w:p w14:paraId="5E63471A" w14:textId="5230E0AF" w:rsidR="009A755E" w:rsidRPr="005C29F8" w:rsidRDefault="009A755E">
            <w:pPr>
              <w:jc w:val="center"/>
              <w:rPr>
                <w:rFonts w:cs="Arial"/>
                <w:noProof/>
                <w:color w:val="000000" w:themeColor="text1"/>
                <w:szCs w:val="16"/>
              </w:rPr>
            </w:pPr>
          </w:p>
        </w:tc>
      </w:tr>
      <w:tr w:rsidR="005C29F8" w:rsidRPr="005C29F8" w14:paraId="57ACE7BC" w14:textId="77777777" w:rsidTr="00690A61">
        <w:tc>
          <w:tcPr>
            <w:tcW w:w="875" w:type="pct"/>
            <w:shd w:val="clear" w:color="auto" w:fill="auto"/>
          </w:tcPr>
          <w:p w14:paraId="4E325530" w14:textId="03DA8FEF" w:rsidR="009A755E" w:rsidRPr="005C29F8"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5C29F8" w:rsidRDefault="009A755E">
            <w:pPr>
              <w:jc w:val="center"/>
              <w:rPr>
                <w:rFonts w:cs="Arial"/>
                <w:noProof/>
                <w:color w:val="000000" w:themeColor="text1"/>
                <w:szCs w:val="16"/>
              </w:rPr>
            </w:pPr>
          </w:p>
        </w:tc>
        <w:tc>
          <w:tcPr>
            <w:tcW w:w="1271" w:type="pct"/>
            <w:shd w:val="clear" w:color="auto" w:fill="auto"/>
          </w:tcPr>
          <w:p w14:paraId="674F4E8B" w14:textId="257F6F9E" w:rsidR="009A755E" w:rsidRPr="005C29F8" w:rsidRDefault="009A755E">
            <w:pPr>
              <w:jc w:val="center"/>
              <w:rPr>
                <w:rFonts w:cs="Arial"/>
                <w:noProof/>
                <w:color w:val="000000" w:themeColor="text1"/>
                <w:szCs w:val="16"/>
              </w:rPr>
            </w:pPr>
          </w:p>
        </w:tc>
        <w:tc>
          <w:tcPr>
            <w:tcW w:w="1309" w:type="pct"/>
            <w:shd w:val="clear" w:color="auto" w:fill="auto"/>
          </w:tcPr>
          <w:p w14:paraId="68852A19" w14:textId="65403F00" w:rsidR="009A755E" w:rsidRPr="005C29F8" w:rsidRDefault="009A755E">
            <w:pPr>
              <w:jc w:val="center"/>
              <w:rPr>
                <w:rFonts w:cs="Arial"/>
                <w:noProof/>
                <w:color w:val="000000" w:themeColor="text1"/>
                <w:szCs w:val="16"/>
              </w:rPr>
            </w:pPr>
          </w:p>
        </w:tc>
      </w:tr>
    </w:tbl>
    <w:p w14:paraId="53A11FEB" w14:textId="6CFF8254" w:rsidR="004E2151" w:rsidRPr="0033429D" w:rsidRDefault="009F64D5" w:rsidP="008645AD">
      <w:pPr>
        <w:pStyle w:val="Heading2"/>
      </w:pPr>
      <w:r w:rsidRPr="0033429D">
        <w:t>10</w:t>
      </w:r>
      <w:r w:rsidR="00596F4D" w:rsidRPr="0033429D">
        <w:t xml:space="preserve"> </w:t>
      </w:r>
      <w:r w:rsidRPr="0033429D">
        <w:t xml:space="preserve">- </w:t>
      </w:r>
      <w:r w:rsidR="004E2151" w:rsidRPr="0033429D">
        <w:t>Prior FFY Required Actions</w:t>
      </w:r>
    </w:p>
    <w:p w14:paraId="67525E19" w14:textId="2FAD1162" w:rsidR="004E2151" w:rsidRPr="005C29F8" w:rsidRDefault="002B7490" w:rsidP="004E2151">
      <w:pPr>
        <w:rPr>
          <w:rFonts w:cs="Arial"/>
          <w:color w:val="000000" w:themeColor="text1"/>
          <w:szCs w:val="16"/>
        </w:rPr>
      </w:pPr>
      <w:r w:rsidRPr="005C29F8">
        <w:rPr>
          <w:rFonts w:cs="Arial"/>
          <w:color w:val="000000" w:themeColor="text1"/>
          <w:szCs w:val="16"/>
        </w:rPr>
        <w:t>None</w:t>
      </w:r>
    </w:p>
    <w:p w14:paraId="7C7C5568" w14:textId="77777777" w:rsidR="009F69E7" w:rsidRPr="005C29F8" w:rsidRDefault="009F69E7" w:rsidP="004E2151">
      <w:pPr>
        <w:rPr>
          <w:rFonts w:cs="Arial"/>
          <w:color w:val="000000" w:themeColor="text1"/>
          <w:szCs w:val="16"/>
        </w:rPr>
      </w:pPr>
    </w:p>
    <w:p w14:paraId="7C3D22D6" w14:textId="3FC2A3F5" w:rsidR="004E2151" w:rsidRPr="005C29F8" w:rsidRDefault="004E2151" w:rsidP="004E2151">
      <w:pPr>
        <w:rPr>
          <w:rFonts w:cs="Arial"/>
          <w:color w:val="000000" w:themeColor="text1"/>
          <w:szCs w:val="16"/>
        </w:rPr>
      </w:pPr>
    </w:p>
    <w:p w14:paraId="024AE3FE" w14:textId="2137BFB6" w:rsidR="007F5071" w:rsidRPr="0033429D" w:rsidRDefault="008B2598" w:rsidP="008645AD">
      <w:pPr>
        <w:pStyle w:val="Heading2"/>
      </w:pPr>
      <w:r w:rsidRPr="0033429D">
        <w:t>10 - OSEP Response</w:t>
      </w:r>
    </w:p>
    <w:p w14:paraId="4384A342" w14:textId="2981C3D3" w:rsidR="00481536" w:rsidRPr="005C29F8" w:rsidRDefault="00481536" w:rsidP="00212954">
      <w:pPr>
        <w:rPr>
          <w:rFonts w:cs="Arial"/>
          <w:color w:val="000000" w:themeColor="text1"/>
          <w:szCs w:val="16"/>
        </w:rPr>
      </w:pPr>
    </w:p>
    <w:p w14:paraId="36F60250" w14:textId="56BA36D9" w:rsidR="007F5071" w:rsidRPr="0033429D" w:rsidRDefault="007C1BCF" w:rsidP="008645AD">
      <w:pPr>
        <w:pStyle w:val="Heading2"/>
      </w:pPr>
      <w:r w:rsidRPr="0033429D">
        <w:t xml:space="preserve">10 - </w:t>
      </w:r>
      <w:r w:rsidR="007F5071" w:rsidRPr="0033429D">
        <w:t>Required Actions</w:t>
      </w:r>
    </w:p>
    <w:p w14:paraId="12C0EBBF" w14:textId="69C4D7D0" w:rsidR="00481536" w:rsidRPr="005C29F8" w:rsidRDefault="00481536" w:rsidP="00212954">
      <w:pPr>
        <w:rPr>
          <w:rFonts w:cs="Arial"/>
          <w:color w:val="000000" w:themeColor="text1"/>
          <w:szCs w:val="16"/>
        </w:rPr>
      </w:pPr>
    </w:p>
    <w:p w14:paraId="2B0C5DE2"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F067DF" w14:textId="45BAD1B8" w:rsidR="00D03701" w:rsidRPr="005C29F8" w:rsidRDefault="00D03701" w:rsidP="000444E2">
      <w:pPr>
        <w:pStyle w:val="Heading1"/>
        <w:rPr>
          <w:color w:val="000000" w:themeColor="text1"/>
          <w:sz w:val="22"/>
        </w:rPr>
      </w:pPr>
      <w:r w:rsidRPr="005C29F8">
        <w:rPr>
          <w:color w:val="000000" w:themeColor="text1"/>
          <w:sz w:val="22"/>
        </w:rPr>
        <w:lastRenderedPageBreak/>
        <w:t>Indicator 11: Child Find</w:t>
      </w:r>
      <w:bookmarkEnd w:id="58"/>
      <w:bookmarkEnd w:id="59"/>
      <w:bookmarkEnd w:id="60"/>
    </w:p>
    <w:p w14:paraId="4F5D642D" w14:textId="77777777" w:rsidR="00E119B0" w:rsidRPr="005C29F8" w:rsidRDefault="00E119B0" w:rsidP="00A018D4">
      <w:pPr>
        <w:rPr>
          <w:color w:val="000000" w:themeColor="text1"/>
          <w:szCs w:val="20"/>
        </w:rPr>
      </w:pPr>
      <w:bookmarkStart w:id="61" w:name="_Toc384383353"/>
      <w:bookmarkStart w:id="62" w:name="_Toc392159321"/>
      <w:r w:rsidRPr="005C29F8">
        <w:rPr>
          <w:b/>
          <w:color w:val="000000" w:themeColor="text1"/>
          <w:sz w:val="20"/>
          <w:szCs w:val="20"/>
        </w:rPr>
        <w:t>Instructions and Measurement</w:t>
      </w:r>
    </w:p>
    <w:p w14:paraId="4ECD8CEF" w14:textId="094F874E" w:rsidR="001F3A65" w:rsidRPr="005C29F8" w:rsidRDefault="001F3A65" w:rsidP="00832807">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Child Find</w:t>
      </w:r>
    </w:p>
    <w:p w14:paraId="56D17CB3" w14:textId="77777777" w:rsidR="003356F1" w:rsidRPr="005C29F8" w:rsidRDefault="001F3A65" w:rsidP="00832807">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5C29F8" w:rsidRDefault="001F3A65" w:rsidP="00832807">
      <w:pPr>
        <w:rPr>
          <w:rFonts w:cs="Arial"/>
          <w:color w:val="000000" w:themeColor="text1"/>
          <w:szCs w:val="16"/>
        </w:rPr>
      </w:pPr>
      <w:r w:rsidRPr="005C29F8">
        <w:rPr>
          <w:rFonts w:cs="Arial"/>
          <w:color w:val="000000" w:themeColor="text1"/>
          <w:szCs w:val="16"/>
        </w:rPr>
        <w:t>(20 U.S.C. 1416(a)(3)(B))</w:t>
      </w:r>
    </w:p>
    <w:p w14:paraId="3DA9D44A" w14:textId="77777777" w:rsidR="003356F1" w:rsidRPr="005C29F8" w:rsidRDefault="003356F1" w:rsidP="004369B2">
      <w:pPr>
        <w:rPr>
          <w:color w:val="000000" w:themeColor="text1"/>
        </w:rPr>
      </w:pPr>
      <w:r w:rsidRPr="005C29F8">
        <w:rPr>
          <w:b/>
          <w:color w:val="000000" w:themeColor="text1"/>
        </w:rPr>
        <w:t>Data Source</w:t>
      </w:r>
    </w:p>
    <w:p w14:paraId="3741FEFD" w14:textId="2D50FC3E" w:rsidR="003356F1" w:rsidRPr="005C29F8" w:rsidRDefault="003356F1"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5C29F8" w:rsidRDefault="003356F1" w:rsidP="004369B2">
      <w:pPr>
        <w:rPr>
          <w:color w:val="000000" w:themeColor="text1"/>
        </w:rPr>
      </w:pPr>
      <w:r w:rsidRPr="005C29F8">
        <w:rPr>
          <w:b/>
          <w:color w:val="000000" w:themeColor="text1"/>
        </w:rPr>
        <w:t>Measurement</w:t>
      </w:r>
    </w:p>
    <w:p w14:paraId="6421FFFB" w14:textId="6BB4E0C2"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 of children for whom parental consent to evaluate was received.</w:t>
      </w:r>
    </w:p>
    <w:p w14:paraId="07661B9A" w14:textId="43097164"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 of children whose evaluations were completed within 60 days (or State-established timeline).</w:t>
      </w:r>
    </w:p>
    <w:p w14:paraId="733D8722" w14:textId="77777777" w:rsidR="003356F1" w:rsidRPr="005C29F8" w:rsidRDefault="003356F1" w:rsidP="006A01BD">
      <w:pPr>
        <w:spacing w:before="0" w:after="210"/>
        <w:ind w:left="72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5C29F8" w:rsidRDefault="003356F1" w:rsidP="006A01BD">
      <w:pPr>
        <w:spacing w:before="0" w:after="210"/>
        <w:ind w:firstLine="720"/>
        <w:rPr>
          <w:rFonts w:eastAsia="Times New Roman" w:cs="Arial"/>
          <w:color w:val="000000" w:themeColor="text1"/>
          <w:szCs w:val="16"/>
        </w:rPr>
      </w:pPr>
      <w:r w:rsidRPr="005C29F8">
        <w:rPr>
          <w:rFonts w:eastAsia="Times New Roman" w:cs="Arial"/>
          <w:color w:val="000000" w:themeColor="text1"/>
          <w:szCs w:val="16"/>
        </w:rPr>
        <w:t>Percent = [(b) divided by (a)] times 100.</w:t>
      </w:r>
    </w:p>
    <w:p w14:paraId="5F28023C" w14:textId="77777777" w:rsidR="003356F1" w:rsidRPr="005C29F8" w:rsidRDefault="003356F1" w:rsidP="004369B2">
      <w:pPr>
        <w:rPr>
          <w:color w:val="000000" w:themeColor="text1"/>
        </w:rPr>
      </w:pPr>
      <w:r w:rsidRPr="005C29F8">
        <w:rPr>
          <w:b/>
          <w:color w:val="000000" w:themeColor="text1"/>
        </w:rPr>
        <w:t>Instructions</w:t>
      </w:r>
    </w:p>
    <w:p w14:paraId="3DD8C135" w14:textId="77777777" w:rsidR="003356F1" w:rsidRPr="005C29F8" w:rsidRDefault="003356F1"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5C29F8" w:rsidRDefault="003356F1"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5C29F8" w:rsidRDefault="003356F1" w:rsidP="00286BDF">
      <w:pPr>
        <w:rPr>
          <w:rFonts w:cs="Arial"/>
          <w:color w:val="000000" w:themeColor="text1"/>
          <w:szCs w:val="16"/>
        </w:rPr>
      </w:pPr>
      <w:r w:rsidRPr="005C29F8">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5C29F8" w:rsidRDefault="003356F1" w:rsidP="00286BDF">
      <w:pPr>
        <w:rPr>
          <w:rFonts w:cs="Arial"/>
          <w:color w:val="000000" w:themeColor="text1"/>
          <w:szCs w:val="16"/>
        </w:rPr>
      </w:pPr>
      <w:r w:rsidRPr="005C29F8">
        <w:rPr>
          <w:rFonts w:cs="Arial"/>
          <w:color w:val="000000" w:themeColor="text1"/>
          <w:szCs w:val="16"/>
        </w:rPr>
        <w:t>Targets must be 100%.</w:t>
      </w:r>
    </w:p>
    <w:p w14:paraId="6E371C53" w14:textId="77777777" w:rsidR="003356F1" w:rsidRPr="005C29F8" w:rsidRDefault="003356F1"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D4ECEE2" w:rsidR="003356F1"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CA3F78B" w14:textId="72C271DF" w:rsidR="00DB20BC" w:rsidRPr="0033429D" w:rsidRDefault="00C22B92" w:rsidP="00123D76">
      <w:pPr>
        <w:pStyle w:val="Heading2"/>
      </w:pPr>
      <w:bookmarkStart w:id="63" w:name="_Toc384383354"/>
      <w:bookmarkStart w:id="64" w:name="_Toc392159322"/>
      <w:bookmarkEnd w:id="61"/>
      <w:bookmarkEnd w:id="62"/>
      <w:r w:rsidRPr="0033429D">
        <w:t>11</w:t>
      </w:r>
      <w:r w:rsidR="00596F4D" w:rsidRPr="0033429D">
        <w:t xml:space="preserve"> </w:t>
      </w:r>
      <w:r w:rsidRPr="0033429D">
        <w:t xml:space="preserve">- </w:t>
      </w:r>
      <w:r w:rsidR="00DB20BC" w:rsidRPr="0033429D">
        <w:t>Indicator Data</w:t>
      </w:r>
    </w:p>
    <w:p w14:paraId="7C465821" w14:textId="6E27EB07" w:rsidR="00B6413B" w:rsidRDefault="00B6413B"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14:paraId="1E9ECD4B" w14:textId="77777777" w:rsidTr="00123D76">
        <w:trPr>
          <w:trHeight w:val="311"/>
          <w:tblHeader/>
        </w:trPr>
        <w:tc>
          <w:tcPr>
            <w:tcW w:w="1797" w:type="dxa"/>
          </w:tcPr>
          <w:p w14:paraId="7AF55935" w14:textId="77777777" w:rsidR="00126B45" w:rsidRDefault="00126B45" w:rsidP="00123D76">
            <w:pPr>
              <w:jc w:val="center"/>
              <w:rPr>
                <w:b/>
                <w:color w:val="000000" w:themeColor="text1"/>
              </w:rPr>
            </w:pPr>
            <w:r w:rsidRPr="005C29F8">
              <w:rPr>
                <w:rFonts w:cs="Arial"/>
                <w:b/>
                <w:color w:val="000000" w:themeColor="text1"/>
                <w:szCs w:val="16"/>
              </w:rPr>
              <w:t>Baseline Year</w:t>
            </w:r>
          </w:p>
        </w:tc>
        <w:tc>
          <w:tcPr>
            <w:tcW w:w="1798" w:type="dxa"/>
          </w:tcPr>
          <w:p w14:paraId="316C30F4" w14:textId="77777777" w:rsidR="00126B45" w:rsidRDefault="00126B45" w:rsidP="00123D76">
            <w:pPr>
              <w:jc w:val="center"/>
              <w:rPr>
                <w:b/>
                <w:color w:val="000000" w:themeColor="text1"/>
              </w:rPr>
            </w:pPr>
            <w:r>
              <w:rPr>
                <w:b/>
                <w:color w:val="000000" w:themeColor="text1"/>
              </w:rPr>
              <w:t>Baseline Data</w:t>
            </w:r>
          </w:p>
        </w:tc>
      </w:tr>
      <w:tr w:rsidR="00126B45" w14:paraId="1CE17451" w14:textId="77777777" w:rsidTr="00123D76">
        <w:trPr>
          <w:trHeight w:val="311"/>
        </w:trPr>
        <w:tc>
          <w:tcPr>
            <w:tcW w:w="1797" w:type="dxa"/>
            <w:vAlign w:val="center"/>
          </w:tcPr>
          <w:p w14:paraId="4D36891E" w14:textId="227D3313" w:rsidR="00126B45" w:rsidRPr="00227D4B" w:rsidRDefault="00126B45" w:rsidP="00123D76">
            <w:pPr>
              <w:jc w:val="center"/>
              <w:rPr>
                <w:bCs/>
                <w:color w:val="000000" w:themeColor="text1"/>
              </w:rPr>
            </w:pPr>
            <w:r w:rsidRPr="00227D4B">
              <w:rPr>
                <w:bCs/>
                <w:color w:val="000000" w:themeColor="text1"/>
              </w:rPr>
              <w:t>2005</w:t>
            </w:r>
          </w:p>
        </w:tc>
        <w:tc>
          <w:tcPr>
            <w:tcW w:w="1798" w:type="dxa"/>
            <w:vAlign w:val="center"/>
          </w:tcPr>
          <w:p w14:paraId="403719B1" w14:textId="522EF75C" w:rsidR="00126B45" w:rsidRPr="00227D4B" w:rsidRDefault="00126B45" w:rsidP="00123D76">
            <w:pPr>
              <w:jc w:val="center"/>
              <w:rPr>
                <w:bCs/>
                <w:color w:val="000000" w:themeColor="text1"/>
              </w:rPr>
            </w:pPr>
            <w:r w:rsidRPr="00227D4B">
              <w:rPr>
                <w:bCs/>
                <w:color w:val="000000" w:themeColor="text1"/>
              </w:rPr>
              <w:t>92.00%</w:t>
            </w:r>
          </w:p>
        </w:tc>
      </w:tr>
    </w:tbl>
    <w:p w14:paraId="0C706E5F" w14:textId="77777777" w:rsidR="00126B45" w:rsidRPr="005C29F8"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5C29F8" w14:paraId="185735BC" w14:textId="77777777" w:rsidTr="0033429D">
        <w:trPr>
          <w:trHeight w:val="350"/>
        </w:trPr>
        <w:tc>
          <w:tcPr>
            <w:tcW w:w="833" w:type="pct"/>
            <w:tcBorders>
              <w:bottom w:val="single" w:sz="4" w:space="0" w:color="auto"/>
            </w:tcBorders>
            <w:shd w:val="clear" w:color="auto" w:fill="auto"/>
          </w:tcPr>
          <w:p w14:paraId="40BFC57F" w14:textId="77777777" w:rsidR="00B6413B" w:rsidRPr="005C29F8" w:rsidRDefault="00B6413B"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80872C1" w14:textId="09E6591B" w:rsidR="00B6413B"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72712E2" w14:textId="17CB7B21" w:rsidR="00B6413B"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10C277D" w14:textId="7361F007" w:rsidR="00B6413B"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5A53D9E0" w14:textId="2FECDD8F" w:rsidR="00B6413B"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DDA3CB1" w14:textId="7CA07026" w:rsidR="00B6413B"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1D8C5E85" w14:textId="77777777" w:rsidTr="0033429D">
        <w:trPr>
          <w:trHeight w:val="357"/>
        </w:trPr>
        <w:tc>
          <w:tcPr>
            <w:tcW w:w="833" w:type="pct"/>
            <w:shd w:val="clear" w:color="auto" w:fill="auto"/>
          </w:tcPr>
          <w:p w14:paraId="64B52232" w14:textId="6E60704D" w:rsidR="00B6413B" w:rsidRPr="005C29F8" w:rsidRDefault="00B6413B"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EDBB26" w14:textId="03929D2F"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2315242" w14:textId="2AA4BC03"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592D8352" w14:textId="0CCD91D0"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213B65B" w14:textId="455FA06B"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0947AB89" w14:textId="009A0A22" w:rsidR="00B6413B" w:rsidRPr="005C29F8" w:rsidRDefault="00B16A26">
            <w:pPr>
              <w:jc w:val="center"/>
              <w:rPr>
                <w:rFonts w:cs="Arial"/>
                <w:color w:val="000000" w:themeColor="text1"/>
                <w:szCs w:val="16"/>
              </w:rPr>
            </w:pPr>
            <w:r w:rsidRPr="005C29F8">
              <w:rPr>
                <w:rFonts w:cs="Arial"/>
                <w:color w:val="000000" w:themeColor="text1"/>
                <w:szCs w:val="16"/>
              </w:rPr>
              <w:t>100%</w:t>
            </w:r>
          </w:p>
        </w:tc>
      </w:tr>
      <w:tr w:rsidR="005C29F8" w:rsidRPr="005C29F8" w14:paraId="034A91A9" w14:textId="77777777" w:rsidTr="0033429D">
        <w:trPr>
          <w:trHeight w:val="85"/>
        </w:trPr>
        <w:tc>
          <w:tcPr>
            <w:tcW w:w="833" w:type="pct"/>
            <w:shd w:val="clear" w:color="auto" w:fill="auto"/>
          </w:tcPr>
          <w:p w14:paraId="2D12CD30" w14:textId="77777777" w:rsidR="00B6413B" w:rsidRPr="005C29F8" w:rsidRDefault="00B6413B"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45567F1B" w14:textId="15BD6387" w:rsidR="00B6413B" w:rsidRPr="005C29F8" w:rsidRDefault="002B7490" w:rsidP="00A018D4">
            <w:pPr>
              <w:jc w:val="center"/>
              <w:rPr>
                <w:rFonts w:cs="Arial"/>
                <w:color w:val="000000" w:themeColor="text1"/>
                <w:szCs w:val="16"/>
              </w:rPr>
            </w:pPr>
            <w:r w:rsidRPr="005C29F8">
              <w:rPr>
                <w:rFonts w:cs="Arial"/>
                <w:color w:val="000000" w:themeColor="text1"/>
                <w:szCs w:val="16"/>
              </w:rPr>
              <w:t>98.10%</w:t>
            </w:r>
          </w:p>
        </w:tc>
        <w:tc>
          <w:tcPr>
            <w:tcW w:w="833" w:type="pct"/>
            <w:shd w:val="clear" w:color="auto" w:fill="auto"/>
          </w:tcPr>
          <w:p w14:paraId="22571264" w14:textId="18DEE061" w:rsidR="00B6413B" w:rsidRPr="005C29F8" w:rsidRDefault="002B7490" w:rsidP="00A018D4">
            <w:pPr>
              <w:jc w:val="center"/>
              <w:rPr>
                <w:rFonts w:cs="Arial"/>
                <w:color w:val="000000" w:themeColor="text1"/>
                <w:szCs w:val="16"/>
              </w:rPr>
            </w:pPr>
            <w:r w:rsidRPr="005C29F8">
              <w:rPr>
                <w:rFonts w:cs="Arial"/>
                <w:color w:val="000000" w:themeColor="text1"/>
                <w:szCs w:val="16"/>
              </w:rPr>
              <w:t>97.05%</w:t>
            </w:r>
          </w:p>
        </w:tc>
        <w:tc>
          <w:tcPr>
            <w:tcW w:w="833" w:type="pct"/>
            <w:tcBorders>
              <w:bottom w:val="single" w:sz="4" w:space="0" w:color="auto"/>
            </w:tcBorders>
            <w:shd w:val="clear" w:color="auto" w:fill="auto"/>
            <w:vAlign w:val="center"/>
          </w:tcPr>
          <w:p w14:paraId="0169492B" w14:textId="35C25712" w:rsidR="00B6413B" w:rsidRPr="005C29F8" w:rsidRDefault="002B7490" w:rsidP="00A018D4">
            <w:pPr>
              <w:jc w:val="center"/>
              <w:rPr>
                <w:rFonts w:cs="Arial"/>
                <w:color w:val="000000" w:themeColor="text1"/>
                <w:szCs w:val="16"/>
              </w:rPr>
            </w:pPr>
            <w:r w:rsidRPr="005C29F8">
              <w:rPr>
                <w:rFonts w:cs="Arial"/>
                <w:color w:val="000000" w:themeColor="text1"/>
                <w:szCs w:val="16"/>
              </w:rPr>
              <w:t>96.84%</w:t>
            </w:r>
          </w:p>
        </w:tc>
        <w:tc>
          <w:tcPr>
            <w:tcW w:w="833" w:type="pct"/>
            <w:tcBorders>
              <w:bottom w:val="single" w:sz="4" w:space="0" w:color="auto"/>
            </w:tcBorders>
            <w:shd w:val="clear" w:color="auto" w:fill="auto"/>
            <w:vAlign w:val="center"/>
          </w:tcPr>
          <w:p w14:paraId="3F28AAFF" w14:textId="54CE0344" w:rsidR="00B6413B" w:rsidRPr="005C29F8" w:rsidRDefault="002B7490" w:rsidP="00A018D4">
            <w:pPr>
              <w:jc w:val="center"/>
              <w:rPr>
                <w:rFonts w:cs="Arial"/>
                <w:color w:val="000000" w:themeColor="text1"/>
                <w:szCs w:val="16"/>
              </w:rPr>
            </w:pPr>
            <w:r w:rsidRPr="005C29F8">
              <w:rPr>
                <w:rFonts w:cs="Arial"/>
                <w:color w:val="000000" w:themeColor="text1"/>
                <w:szCs w:val="16"/>
              </w:rPr>
              <w:t>97.81%</w:t>
            </w:r>
          </w:p>
        </w:tc>
        <w:tc>
          <w:tcPr>
            <w:tcW w:w="834" w:type="pct"/>
            <w:tcBorders>
              <w:bottom w:val="single" w:sz="4" w:space="0" w:color="auto"/>
            </w:tcBorders>
            <w:shd w:val="clear" w:color="auto" w:fill="auto"/>
            <w:vAlign w:val="center"/>
          </w:tcPr>
          <w:p w14:paraId="1634D135" w14:textId="4B1B8A56" w:rsidR="00B6413B" w:rsidRPr="005C29F8" w:rsidRDefault="002B7490" w:rsidP="00A018D4">
            <w:pPr>
              <w:jc w:val="center"/>
              <w:rPr>
                <w:rFonts w:cs="Arial"/>
                <w:color w:val="000000" w:themeColor="text1"/>
                <w:szCs w:val="16"/>
              </w:rPr>
            </w:pPr>
            <w:r w:rsidRPr="005C29F8">
              <w:rPr>
                <w:rFonts w:cs="Arial"/>
                <w:color w:val="000000" w:themeColor="text1"/>
                <w:szCs w:val="16"/>
              </w:rPr>
              <w:t>97.39%</w:t>
            </w:r>
          </w:p>
        </w:tc>
      </w:tr>
    </w:tbl>
    <w:p w14:paraId="4B68E2EB" w14:textId="77777777" w:rsidR="00DE2E22" w:rsidRPr="005C29F8" w:rsidRDefault="00DE2E22" w:rsidP="004369B2">
      <w:pPr>
        <w:rPr>
          <w:color w:val="000000" w:themeColor="text1"/>
        </w:rPr>
      </w:pPr>
    </w:p>
    <w:p w14:paraId="665BBDF2" w14:textId="3C595D9B"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2465"/>
      </w:tblGrid>
      <w:tr w:rsidR="00441578" w:rsidRPr="005C29F8" w14:paraId="76DFECC2" w14:textId="77777777" w:rsidTr="0033429D">
        <w:trPr>
          <w:trHeight w:val="350"/>
        </w:trPr>
        <w:tc>
          <w:tcPr>
            <w:tcW w:w="1079" w:type="pct"/>
            <w:tcBorders>
              <w:bottom w:val="single" w:sz="4" w:space="0" w:color="auto"/>
            </w:tcBorders>
            <w:shd w:val="clear" w:color="auto" w:fill="auto"/>
          </w:tcPr>
          <w:p w14:paraId="6892E70C"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6B6940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EC10007" w14:textId="77777777" w:rsidTr="00441578">
        <w:trPr>
          <w:trHeight w:val="357"/>
        </w:trPr>
        <w:tc>
          <w:tcPr>
            <w:tcW w:w="1079" w:type="pct"/>
            <w:shd w:val="clear" w:color="auto" w:fill="auto"/>
            <w:vAlign w:val="center"/>
          </w:tcPr>
          <w:p w14:paraId="078AD14E"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738C5681" w14:textId="308364FD"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5CBD7BB2" w14:textId="77777777" w:rsidR="00DE2E22" w:rsidRPr="005C29F8" w:rsidRDefault="00DE2E22" w:rsidP="004369B2">
      <w:pPr>
        <w:rPr>
          <w:color w:val="000000" w:themeColor="text1"/>
        </w:rPr>
      </w:pPr>
    </w:p>
    <w:p w14:paraId="3FAEB3AB" w14:textId="3363AEFC" w:rsidR="00D03701" w:rsidRPr="005C29F8" w:rsidRDefault="00EC46E4" w:rsidP="004369B2">
      <w:pPr>
        <w:rPr>
          <w:color w:val="000000" w:themeColor="text1"/>
        </w:rPr>
      </w:pPr>
      <w:r w:rsidRPr="005C29F8">
        <w:rPr>
          <w:b/>
          <w:color w:val="000000" w:themeColor="text1"/>
        </w:rPr>
        <w:t>FFY 2019 SPP/APR Data</w:t>
      </w:r>
      <w:bookmarkEnd w:id="63"/>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5C29F8" w14:paraId="4D51CA61" w14:textId="77777777" w:rsidTr="008227D4">
        <w:trPr>
          <w:trHeight w:val="357"/>
          <w:tblHeader/>
        </w:trPr>
        <w:tc>
          <w:tcPr>
            <w:tcW w:w="677" w:type="pct"/>
            <w:shd w:val="clear" w:color="auto" w:fill="auto"/>
            <w:vAlign w:val="bottom"/>
          </w:tcPr>
          <w:p w14:paraId="2C2F9079"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123CCF31" w:rsidR="003356F1" w:rsidRPr="005C29F8" w:rsidRDefault="00D95C14" w:rsidP="00681BA6">
            <w:pPr>
              <w:jc w:val="center"/>
              <w:rPr>
                <w:rFonts w:cs="Arial"/>
                <w:b/>
                <w:color w:val="000000" w:themeColor="text1"/>
                <w:szCs w:val="16"/>
              </w:rPr>
            </w:pPr>
            <w:r w:rsidRPr="005C29F8">
              <w:rPr>
                <w:rFonts w:cs="Arial"/>
                <w:b/>
                <w:color w:val="000000" w:themeColor="text1"/>
                <w:szCs w:val="16"/>
              </w:rPr>
              <w:t>FFY 2018 Data</w:t>
            </w:r>
          </w:p>
        </w:tc>
        <w:tc>
          <w:tcPr>
            <w:tcW w:w="984" w:type="pct"/>
            <w:shd w:val="clear" w:color="auto" w:fill="auto"/>
            <w:vAlign w:val="bottom"/>
          </w:tcPr>
          <w:p w14:paraId="46349806" w14:textId="41E555E1"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Target</w:t>
            </w:r>
          </w:p>
        </w:tc>
        <w:tc>
          <w:tcPr>
            <w:tcW w:w="586" w:type="pct"/>
            <w:shd w:val="clear" w:color="auto" w:fill="auto"/>
            <w:vAlign w:val="bottom"/>
          </w:tcPr>
          <w:p w14:paraId="789B0350" w14:textId="161C72BB"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Data</w:t>
            </w:r>
          </w:p>
        </w:tc>
        <w:tc>
          <w:tcPr>
            <w:tcW w:w="747" w:type="pct"/>
            <w:shd w:val="clear" w:color="auto" w:fill="auto"/>
            <w:vAlign w:val="bottom"/>
          </w:tcPr>
          <w:p w14:paraId="1F8A5D0B" w14:textId="1CA25A33" w:rsidR="003356F1" w:rsidRPr="005C29F8" w:rsidRDefault="003356F1" w:rsidP="00681BA6">
            <w:pPr>
              <w:jc w:val="center"/>
              <w:rPr>
                <w:rFonts w:cs="Arial"/>
                <w:b/>
                <w:color w:val="000000" w:themeColor="text1"/>
                <w:szCs w:val="16"/>
              </w:rPr>
            </w:pPr>
            <w:r w:rsidRPr="005C29F8">
              <w:rPr>
                <w:rFonts w:cs="Arial"/>
                <w:b/>
                <w:color w:val="000000" w:themeColor="text1"/>
                <w:szCs w:val="16"/>
              </w:rPr>
              <w:t>Status</w:t>
            </w:r>
          </w:p>
        </w:tc>
        <w:tc>
          <w:tcPr>
            <w:tcW w:w="722" w:type="pct"/>
            <w:shd w:val="clear" w:color="auto" w:fill="auto"/>
            <w:vAlign w:val="bottom"/>
          </w:tcPr>
          <w:p w14:paraId="072F67FA" w14:textId="0AF25FE9" w:rsidR="003356F1" w:rsidRPr="005C29F8" w:rsidRDefault="003356F1"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5C29F8" w:rsidRDefault="002B7490" w:rsidP="004369B2">
            <w:pPr>
              <w:jc w:val="center"/>
              <w:rPr>
                <w:rFonts w:cs="Arial"/>
                <w:color w:val="000000" w:themeColor="text1"/>
                <w:szCs w:val="16"/>
              </w:rPr>
            </w:pPr>
            <w:r w:rsidRPr="005C29F8">
              <w:rPr>
                <w:rFonts w:cs="Arial"/>
                <w:color w:val="000000" w:themeColor="text1"/>
                <w:szCs w:val="16"/>
              </w:rPr>
              <w:t>51,452</w:t>
            </w:r>
          </w:p>
        </w:tc>
        <w:tc>
          <w:tcPr>
            <w:tcW w:w="631" w:type="pct"/>
            <w:shd w:val="clear" w:color="auto" w:fill="auto"/>
          </w:tcPr>
          <w:p w14:paraId="12D46373" w14:textId="70B5728E" w:rsidR="00227DE4" w:rsidRPr="005C29F8" w:rsidRDefault="002B7490" w:rsidP="004369B2">
            <w:pPr>
              <w:jc w:val="center"/>
              <w:rPr>
                <w:rFonts w:cs="Arial"/>
                <w:color w:val="000000" w:themeColor="text1"/>
                <w:szCs w:val="16"/>
              </w:rPr>
            </w:pPr>
            <w:r w:rsidRPr="005C29F8">
              <w:rPr>
                <w:rFonts w:cs="Arial"/>
                <w:color w:val="000000" w:themeColor="text1"/>
                <w:szCs w:val="16"/>
              </w:rPr>
              <w:t>49,100</w:t>
            </w:r>
          </w:p>
        </w:tc>
        <w:tc>
          <w:tcPr>
            <w:tcW w:w="652" w:type="pct"/>
            <w:shd w:val="clear" w:color="auto" w:fill="auto"/>
          </w:tcPr>
          <w:p w14:paraId="78F7DC6F" w14:textId="0C25E273" w:rsidR="00227DE4" w:rsidRPr="005C29F8" w:rsidRDefault="002B7490" w:rsidP="004369B2">
            <w:pPr>
              <w:jc w:val="center"/>
              <w:rPr>
                <w:rFonts w:cs="Arial"/>
                <w:color w:val="000000" w:themeColor="text1"/>
                <w:szCs w:val="16"/>
              </w:rPr>
            </w:pPr>
            <w:r w:rsidRPr="005C29F8">
              <w:rPr>
                <w:rFonts w:cs="Arial"/>
                <w:color w:val="000000" w:themeColor="text1"/>
                <w:szCs w:val="16"/>
              </w:rPr>
              <w:t>97.39%</w:t>
            </w:r>
          </w:p>
        </w:tc>
        <w:tc>
          <w:tcPr>
            <w:tcW w:w="984" w:type="pct"/>
            <w:shd w:val="clear" w:color="auto" w:fill="auto"/>
          </w:tcPr>
          <w:p w14:paraId="57D08E3A" w14:textId="02A6843C" w:rsidR="00227DE4"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86" w:type="pct"/>
            <w:shd w:val="clear" w:color="auto" w:fill="auto"/>
          </w:tcPr>
          <w:p w14:paraId="76ED234E" w14:textId="0761C4C5" w:rsidR="00227DE4" w:rsidRPr="005C29F8" w:rsidRDefault="002B7490" w:rsidP="004369B2">
            <w:pPr>
              <w:jc w:val="center"/>
              <w:rPr>
                <w:rFonts w:cs="Arial"/>
                <w:color w:val="000000" w:themeColor="text1"/>
                <w:szCs w:val="16"/>
              </w:rPr>
            </w:pPr>
            <w:r w:rsidRPr="005C29F8">
              <w:rPr>
                <w:rFonts w:cs="Arial"/>
                <w:color w:val="000000" w:themeColor="text1"/>
                <w:szCs w:val="16"/>
              </w:rPr>
              <w:t>95.43%</w:t>
            </w:r>
          </w:p>
        </w:tc>
        <w:tc>
          <w:tcPr>
            <w:tcW w:w="747" w:type="pct"/>
            <w:shd w:val="clear" w:color="auto" w:fill="auto"/>
          </w:tcPr>
          <w:p w14:paraId="0270582F" w14:textId="73E1CA33" w:rsidR="00227DE4"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22" w:type="pct"/>
            <w:shd w:val="clear" w:color="auto" w:fill="auto"/>
          </w:tcPr>
          <w:p w14:paraId="2AF3A578" w14:textId="64369F07" w:rsidR="00227DE4" w:rsidRPr="005C29F8" w:rsidRDefault="002B7490" w:rsidP="004369B2">
            <w:pPr>
              <w:jc w:val="center"/>
              <w:rPr>
                <w:rFonts w:cs="Arial"/>
                <w:color w:val="000000" w:themeColor="text1"/>
                <w:szCs w:val="16"/>
              </w:rPr>
            </w:pPr>
            <w:r w:rsidRPr="005C29F8">
              <w:rPr>
                <w:rFonts w:cs="Arial"/>
                <w:color w:val="000000" w:themeColor="text1"/>
                <w:szCs w:val="16"/>
              </w:rPr>
              <w:t>Slippage</w:t>
            </w:r>
          </w:p>
        </w:tc>
      </w:tr>
    </w:tbl>
    <w:p w14:paraId="5D46E0B7" w14:textId="17C9BC91" w:rsidR="00BC682D" w:rsidRPr="005C29F8" w:rsidRDefault="00481536" w:rsidP="00BC682D">
      <w:pPr>
        <w:rPr>
          <w:rFonts w:cs="Arial"/>
          <w:b/>
          <w:i/>
          <w:color w:val="000000" w:themeColor="text1"/>
          <w:szCs w:val="16"/>
        </w:rPr>
      </w:pPr>
      <w:r w:rsidRPr="005C29F8">
        <w:rPr>
          <w:rFonts w:cs="Arial"/>
          <w:b/>
          <w:color w:val="000000" w:themeColor="text1"/>
          <w:szCs w:val="16"/>
        </w:rPr>
        <w:lastRenderedPageBreak/>
        <w:t>Provide reasons for slippage</w:t>
      </w:r>
    </w:p>
    <w:p w14:paraId="1CA4022B" w14:textId="73E50EE0" w:rsidR="00481536" w:rsidRPr="005C29F8" w:rsidRDefault="002B7490" w:rsidP="007D435F">
      <w:pPr>
        <w:rPr>
          <w:rFonts w:cs="Arial"/>
          <w:color w:val="000000" w:themeColor="text1"/>
          <w:szCs w:val="16"/>
        </w:rPr>
      </w:pPr>
      <w:r w:rsidRPr="005C29F8">
        <w:rPr>
          <w:rFonts w:cs="Arial"/>
          <w:color w:val="000000" w:themeColor="text1"/>
          <w:szCs w:val="16"/>
        </w:rPr>
        <w:t>The primary reason for the 2.06% slippage in completing evaluations within the 60-day evaluation timeline was due to pandemic-related restrictions and obstacles when it came to conducting psycho-educational evaluations.  A combination of assessment instrument demands (many designed only for face-to-face use), evaluator proficiency and competence (most trained only to conduct comprehensive evaluations in face-to-face settings), and the general health precautions and social distancing practices of families prevented the traditional and validated approach to conducting timely psycho-educational assessments.  Secondary reasons that could have also contributed to the slippage pertain to the declining numbers of practicing school psychologists in the State (16 less in FFY 2020), the very large school psychologist to student ratio (1:1892 – almost four times the ratio recommended by the National Association of School Psychologists) and the added mental health related duties currently in demand by all school districts around the State (direct and indirect services, including conducting threat assessments and suicide risk assessments).</w:t>
      </w:r>
    </w:p>
    <w:p w14:paraId="00FCD0E7" w14:textId="5068539E" w:rsidR="00596F83" w:rsidRPr="005C29F8" w:rsidRDefault="00596F83" w:rsidP="007D435F">
      <w:pPr>
        <w:rPr>
          <w:rFonts w:cs="Arial"/>
          <w:b/>
          <w:color w:val="000000" w:themeColor="text1"/>
          <w:szCs w:val="16"/>
        </w:rPr>
      </w:pPr>
      <w:r w:rsidRPr="005C29F8">
        <w:rPr>
          <w:rFonts w:cs="Arial"/>
          <w:b/>
          <w:color w:val="000000" w:themeColor="text1"/>
          <w:szCs w:val="16"/>
        </w:rPr>
        <w:t>Number of children included in (a) but not included in (b)</w:t>
      </w:r>
    </w:p>
    <w:p w14:paraId="500E5C8C" w14:textId="708E8E06" w:rsidR="00596F83" w:rsidRPr="005C29F8" w:rsidRDefault="00596F83" w:rsidP="007D435F">
      <w:pPr>
        <w:rPr>
          <w:rFonts w:cs="Arial"/>
          <w:color w:val="000000" w:themeColor="text1"/>
          <w:szCs w:val="16"/>
        </w:rPr>
      </w:pPr>
      <w:r w:rsidRPr="005C29F8">
        <w:rPr>
          <w:rFonts w:cs="Arial"/>
          <w:color w:val="000000" w:themeColor="text1"/>
          <w:szCs w:val="16"/>
        </w:rPr>
        <w:t>2,352</w:t>
      </w:r>
    </w:p>
    <w:p w14:paraId="59300647" w14:textId="301BC4BA" w:rsidR="00E418E6" w:rsidRPr="005C29F8" w:rsidRDefault="00481536" w:rsidP="006A01BD">
      <w:pPr>
        <w:rPr>
          <w:b/>
          <w:color w:val="000000" w:themeColor="text1"/>
        </w:rPr>
      </w:pPr>
      <w:r w:rsidRPr="005C29F8">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6620F3" w:rsidRDefault="002B7490" w:rsidP="006A01BD">
      <w:pPr>
        <w:rPr>
          <w:color w:val="000000" w:themeColor="text1"/>
        </w:rPr>
      </w:pPr>
      <w:r w:rsidRPr="006620F3">
        <w:rPr>
          <w:color w:val="000000" w:themeColor="text1"/>
        </w:rPr>
        <w:t>There was a total of 2352 initial ESE evaluations completed beyond the 60-day timeline.</w:t>
      </w:r>
      <w:r w:rsidRPr="006620F3">
        <w:rPr>
          <w:color w:val="000000" w:themeColor="text1"/>
        </w:rPr>
        <w:br/>
      </w:r>
      <w:r w:rsidRPr="006620F3">
        <w:rPr>
          <w:color w:val="000000" w:themeColor="text1"/>
        </w:rPr>
        <w:br/>
        <w:t>1-10 calendar days beyond = 606</w:t>
      </w:r>
      <w:r w:rsidRPr="006620F3">
        <w:rPr>
          <w:color w:val="000000" w:themeColor="text1"/>
        </w:rPr>
        <w:br/>
        <w:t>11-20 calendar days beyond = 356</w:t>
      </w:r>
      <w:r w:rsidRPr="006620F3">
        <w:rPr>
          <w:color w:val="000000" w:themeColor="text1"/>
        </w:rPr>
        <w:br/>
        <w:t>21+ calendar days beyond = 942</w:t>
      </w:r>
      <w:r w:rsidRPr="006620F3">
        <w:rPr>
          <w:color w:val="000000" w:themeColor="text1"/>
        </w:rPr>
        <w:br/>
        <w:t>21+ calendar days beyond &amp; evaluations pending = 448</w:t>
      </w:r>
      <w:r w:rsidRPr="006620F3">
        <w:rPr>
          <w:color w:val="000000" w:themeColor="text1"/>
        </w:rPr>
        <w:br/>
      </w:r>
      <w:r w:rsidRPr="006620F3">
        <w:rPr>
          <w:color w:val="000000" w:themeColor="text1"/>
        </w:rPr>
        <w:br/>
        <w:t>The reasons for the delays listed above are the same as stated the section explaining the 'reasons for slippage:' The primary reason for not completing evaluations within the 60-day evaluation timeline was due to pandemic-related restrictions and obstacles when it came to conducting psycho-educational evaluations. A combination of assessment instrument demands (many designed only for face-to-face use), evaluator proficiency and competence (most trained only to conduct comprehensive evaluations in face-to-face settings), and the general health precautions and social distancing practices of families prevented the traditional and validated approach to conducting timely psycho-educational assessments. Secondary reasons that could have also contributed to the slippage pertain to the declining numbers of practicing school psychologists in the State (16 less in FFY 2020), the very large school psychologist to student ratio (1:1892 – almost four times the ratio recommended by the National Association of School Psychologists) and the added mental health related duties currently in demand by all school districts around the State (direct and indirect services, including conducting threat assessments and suicide risk assessments)</w:t>
      </w:r>
    </w:p>
    <w:p w14:paraId="4FE2B83B" w14:textId="50CDAD1F" w:rsidR="00596F83" w:rsidRPr="005C29F8" w:rsidRDefault="00596F83" w:rsidP="00596F83">
      <w:pPr>
        <w:rPr>
          <w:rFonts w:cs="Arial"/>
          <w:b/>
          <w:color w:val="000000" w:themeColor="text1"/>
          <w:szCs w:val="16"/>
        </w:rPr>
      </w:pPr>
      <w:r w:rsidRPr="005C29F8">
        <w:rPr>
          <w:rFonts w:cs="Arial"/>
          <w:b/>
          <w:color w:val="000000" w:themeColor="text1"/>
          <w:szCs w:val="16"/>
        </w:rPr>
        <w:t>Indicate the evaluation timeline used:</w:t>
      </w:r>
    </w:p>
    <w:p w14:paraId="7D77618A" w14:textId="3A3B87A2" w:rsidR="00596F83" w:rsidRDefault="00596F83" w:rsidP="004369B2">
      <w:pPr>
        <w:rPr>
          <w:rFonts w:cs="Arial"/>
          <w:color w:val="000000" w:themeColor="text1"/>
          <w:szCs w:val="16"/>
        </w:rPr>
      </w:pPr>
      <w:r w:rsidRPr="005C29F8">
        <w:rPr>
          <w:rFonts w:cs="Arial"/>
          <w:color w:val="000000" w:themeColor="text1"/>
          <w:szCs w:val="16"/>
        </w:rPr>
        <w:t>The State established a timeline within which the evaluation must be conducted</w:t>
      </w:r>
    </w:p>
    <w:p w14:paraId="7D54DFB3" w14:textId="4948BCA9" w:rsidR="00E418E6" w:rsidRPr="005C29F8" w:rsidRDefault="00481536" w:rsidP="001011BB">
      <w:pPr>
        <w:tabs>
          <w:tab w:val="left" w:pos="751"/>
        </w:tabs>
        <w:rPr>
          <w:rFonts w:cs="Arial"/>
          <w:b/>
          <w:color w:val="000000" w:themeColor="text1"/>
          <w:szCs w:val="16"/>
        </w:rPr>
      </w:pPr>
      <w:r w:rsidRPr="005C29F8">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Default="002B7490" w:rsidP="001011BB">
      <w:pPr>
        <w:tabs>
          <w:tab w:val="left" w:pos="751"/>
        </w:tabs>
        <w:rPr>
          <w:rFonts w:cs="Arial"/>
          <w:color w:val="000000" w:themeColor="text1"/>
          <w:szCs w:val="16"/>
        </w:rPr>
      </w:pPr>
      <w:r w:rsidRPr="005C29F8">
        <w:rPr>
          <w:rFonts w:cs="Arial"/>
          <w:color w:val="000000" w:themeColor="text1"/>
          <w:szCs w:val="16"/>
        </w:rPr>
        <w:t>Initial evaluations must be completed within 60-calendar days after the school district receives parental consent for an evaluation. Calendar days excluded from the count are – summer vacation, school holidays, Thanksgiving Break, Winter Break, Spring Break, student absences beyond the 8th day, and calendar days when schools were physically closed due to the COVID-19 pandemic.</w:t>
      </w:r>
    </w:p>
    <w:p w14:paraId="7B602C87" w14:textId="77777777" w:rsidR="00596F83" w:rsidRPr="005C29F8" w:rsidRDefault="00030B45">
      <w:pPr>
        <w:rPr>
          <w:b/>
          <w:color w:val="000000" w:themeColor="text1"/>
        </w:rPr>
      </w:pPr>
      <w:r w:rsidRPr="005C29F8">
        <w:rPr>
          <w:b/>
          <w:color w:val="000000" w:themeColor="text1"/>
        </w:rPr>
        <w:t xml:space="preserve">What is the source of the data provided for this indicator? </w:t>
      </w:r>
    </w:p>
    <w:p w14:paraId="6EC5182D" w14:textId="7DE4D103" w:rsidR="00030B45" w:rsidRDefault="002B7490" w:rsidP="004369B2">
      <w:pPr>
        <w:rPr>
          <w:iCs/>
          <w:color w:val="000000" w:themeColor="text1"/>
        </w:rPr>
      </w:pPr>
      <w:r w:rsidRPr="005C29F8">
        <w:rPr>
          <w:iCs/>
          <w:color w:val="000000" w:themeColor="text1"/>
        </w:rPr>
        <w:t>State database that includes data for the entire reporting year</w:t>
      </w:r>
    </w:p>
    <w:p w14:paraId="5C41E868" w14:textId="77777777" w:rsidR="00030B45" w:rsidRPr="005C29F8" w:rsidRDefault="00030B45"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41D2EA17" w14:textId="243E2564" w:rsidR="00326C0B" w:rsidRDefault="002B7490" w:rsidP="00030B45">
      <w:pPr>
        <w:rPr>
          <w:rFonts w:cs="Arial"/>
          <w:color w:val="000000" w:themeColor="text1"/>
          <w:szCs w:val="16"/>
        </w:rPr>
      </w:pPr>
      <w:r w:rsidRPr="005C29F8">
        <w:rPr>
          <w:rFonts w:cs="Arial"/>
          <w:color w:val="000000" w:themeColor="text1"/>
          <w:szCs w:val="16"/>
        </w:rPr>
        <w:t>The department developed a web-based application, IDEA Indicator 11 Data, which is accessed through the Department of Education Single Sign On platform. Districts enter the  number of parental consents obtained and the number of evaluations completed within and beyond the evaluation time frame. The application auto-calculates totals and percentage of evaluations completed with the 60-day timeline. When the number of consents and completed evaluations does not match, the district must provide a brief explanation for each student and the anticipated completion date in a pop-up dialogue box.</w:t>
      </w:r>
    </w:p>
    <w:p w14:paraId="4F981BFF" w14:textId="77777777" w:rsidR="00C86164" w:rsidRPr="005C29F8" w:rsidRDefault="00C86164" w:rsidP="00C86164">
      <w:pPr>
        <w:rPr>
          <w:rFonts w:cs="Arial"/>
          <w:b/>
          <w:color w:val="000000" w:themeColor="text1"/>
          <w:szCs w:val="16"/>
        </w:rPr>
      </w:pPr>
      <w:bookmarkStart w:id="65" w:name="_Toc381956339"/>
      <w:bookmarkStart w:id="66" w:name="_Toc384383357"/>
      <w:bookmarkStart w:id="67" w:name="_Toc392159325"/>
      <w:r w:rsidRPr="005C29F8">
        <w:rPr>
          <w:rFonts w:cs="Arial"/>
          <w:b/>
          <w:color w:val="000000" w:themeColor="text1"/>
          <w:szCs w:val="16"/>
        </w:rPr>
        <w:t>Provide additional information about this indicator (optional)</w:t>
      </w:r>
    </w:p>
    <w:p w14:paraId="4D7330D9" w14:textId="5E39C58C" w:rsidR="00326C0B" w:rsidRPr="005C29F8" w:rsidRDefault="002B7490" w:rsidP="007D435F">
      <w:pPr>
        <w:rPr>
          <w:rFonts w:cs="Arial"/>
          <w:color w:val="000000" w:themeColor="text1"/>
          <w:szCs w:val="16"/>
        </w:rPr>
      </w:pPr>
      <w:r w:rsidRPr="005C29F8">
        <w:rPr>
          <w:rFonts w:cs="Arial"/>
          <w:color w:val="000000" w:themeColor="text1"/>
          <w:szCs w:val="16"/>
        </w:rPr>
        <w:t>The Florida Department of Education Executive Order 2020-EO-1 (related to COVID-19) and pandemic-related restrictions and obstacles, impacted the completion of evaluations within the 60-day evaluation timeline when it came to conducting psycho-educational evaluations. A combination of assessment instrument demands (many designed only for face-to-face use), evaluator proficiency and competence (most trained only to conduct comprehensive evaluations in face-to-face settings), and the general health precautions and social distancing practices of families prevented the traditional and validated approach to conducting timely psycho-educational assessments. The bureau extended the reporting deadline to assist districts in reporting timely and accurate  data.</w:t>
      </w:r>
    </w:p>
    <w:p w14:paraId="53B75C36" w14:textId="77777777" w:rsidR="00DE2E22" w:rsidRPr="005C29F8" w:rsidRDefault="00DE2E22" w:rsidP="004369B2">
      <w:pPr>
        <w:rPr>
          <w:color w:val="000000" w:themeColor="text1"/>
        </w:rPr>
      </w:pPr>
    </w:p>
    <w:p w14:paraId="3221D503" w14:textId="5C6A292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5C29F8" w14:paraId="19F31341" w14:textId="77777777" w:rsidTr="008227D4">
        <w:trPr>
          <w:trHeight w:val="389"/>
          <w:tblHeader/>
        </w:trPr>
        <w:tc>
          <w:tcPr>
            <w:tcW w:w="1228" w:type="pct"/>
            <w:shd w:val="clear" w:color="auto" w:fill="auto"/>
            <w:vAlign w:val="bottom"/>
          </w:tcPr>
          <w:p w14:paraId="56F59E5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A7D6F00" w14:textId="77777777" w:rsidTr="008227D4">
        <w:tc>
          <w:tcPr>
            <w:tcW w:w="1228" w:type="pct"/>
            <w:shd w:val="clear" w:color="auto" w:fill="auto"/>
          </w:tcPr>
          <w:p w14:paraId="1D3665CE" w14:textId="31AA2004" w:rsidR="009A755E" w:rsidRPr="005C29F8" w:rsidRDefault="002B7490" w:rsidP="00A018D4">
            <w:pPr>
              <w:jc w:val="center"/>
              <w:rPr>
                <w:rFonts w:cs="Arial"/>
                <w:color w:val="000000" w:themeColor="text1"/>
                <w:szCs w:val="16"/>
              </w:rPr>
            </w:pPr>
            <w:r w:rsidRPr="005C29F8">
              <w:rPr>
                <w:rFonts w:cs="Arial"/>
                <w:color w:val="000000" w:themeColor="text1"/>
                <w:szCs w:val="16"/>
              </w:rPr>
              <w:t>37</w:t>
            </w:r>
          </w:p>
        </w:tc>
        <w:tc>
          <w:tcPr>
            <w:tcW w:w="1288" w:type="pct"/>
            <w:shd w:val="clear" w:color="auto" w:fill="auto"/>
          </w:tcPr>
          <w:p w14:paraId="4AEC445C" w14:textId="6396B491" w:rsidR="009A755E" w:rsidRPr="005C29F8" w:rsidRDefault="002B7490" w:rsidP="00A018D4">
            <w:pPr>
              <w:jc w:val="center"/>
              <w:rPr>
                <w:rFonts w:cs="Arial"/>
                <w:color w:val="000000" w:themeColor="text1"/>
                <w:szCs w:val="16"/>
              </w:rPr>
            </w:pPr>
            <w:r w:rsidRPr="005C29F8">
              <w:rPr>
                <w:rFonts w:cs="Arial"/>
                <w:color w:val="000000" w:themeColor="text1"/>
                <w:szCs w:val="16"/>
              </w:rPr>
              <w:t>37</w:t>
            </w:r>
          </w:p>
        </w:tc>
        <w:tc>
          <w:tcPr>
            <w:tcW w:w="1231" w:type="pct"/>
            <w:shd w:val="clear" w:color="auto" w:fill="auto"/>
          </w:tcPr>
          <w:p w14:paraId="650763EC" w14:textId="5B71F402"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67914127" w14:textId="0865F5F8"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9183A2D" w14:textId="6FBA9ADB" w:rsidR="009A755E" w:rsidRPr="005C29F8" w:rsidRDefault="00062E68" w:rsidP="004369B2">
      <w:pPr>
        <w:rPr>
          <w:color w:val="000000" w:themeColor="text1"/>
        </w:rPr>
      </w:pPr>
      <w:r w:rsidRPr="005C29F8">
        <w:rPr>
          <w:b/>
          <w:color w:val="000000" w:themeColor="text1"/>
        </w:rPr>
        <w:t>FFY 2018 Findings of Noncompliance Verified as Corrected</w:t>
      </w:r>
    </w:p>
    <w:p w14:paraId="417CAEC2" w14:textId="31AFF48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61965D8E" w14:textId="42E8D356" w:rsidR="00326C0B" w:rsidRPr="005C29F8" w:rsidRDefault="002B7490" w:rsidP="009A755E">
      <w:pPr>
        <w:rPr>
          <w:rFonts w:cs="Arial"/>
          <w:color w:val="000000" w:themeColor="text1"/>
          <w:szCs w:val="16"/>
        </w:rPr>
      </w:pPr>
      <w:r w:rsidRPr="005C29F8">
        <w:rPr>
          <w:rFonts w:cs="Arial"/>
          <w:color w:val="000000" w:themeColor="text1"/>
          <w:szCs w:val="16"/>
        </w:rPr>
        <w:t>The State's process for verifying that noncompliant districts are currently implementing the regulatory timeline requirements necessary to achieve 100% compliance involves randomly sampling initial evaluations and using those results to verifying their current corrective effort. To be more specific, with the aim of achieving the expectation set by 34 CFR 300.301(c)(1), each of the systemic noncompliant districts that were identified as noncompliant in FFY 2018 had their 2019-20 (FFY 2019) evaluation caseload randomly sampled, beginning in the month of July and continuing until the sample of a given month demonstrated 100% compliance, thus confirming their current level of performance and compliance consistent with the regulatory requirements. Each of the  targeted districts generated compliant FFY 2019 sample sets, verifying their correct implementation of the 34 CFR 300.301(c)(1) regulatory requirement.</w:t>
      </w:r>
    </w:p>
    <w:p w14:paraId="51512AE8" w14:textId="4644521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1D2403D9" w14:textId="1E0996F1" w:rsidR="00326C0B" w:rsidRPr="005C29F8" w:rsidRDefault="002B7490" w:rsidP="009A755E">
      <w:pPr>
        <w:rPr>
          <w:rFonts w:cs="Arial"/>
          <w:color w:val="000000" w:themeColor="text1"/>
          <w:szCs w:val="16"/>
        </w:rPr>
      </w:pPr>
      <w:r w:rsidRPr="005C29F8">
        <w:rPr>
          <w:rFonts w:cs="Arial"/>
          <w:color w:val="000000" w:themeColor="text1"/>
          <w:szCs w:val="16"/>
        </w:rPr>
        <w:lastRenderedPageBreak/>
        <w:t>The State verified correction of each individual case of noncompliance for FFY 2018 by requiring the noncomplying districts to (1) submit the evaluation completion date for each student whose assessment was incomplete at the time of the State’s Indicator 11 data submission or (2) explain why the evaluation of record is to be exempt from the dataset (e.g., student left the district’s jurisdiction prior to completion of the evaluation). Each of the tracked cases now have evaluation completion dates or have their exemptions explained, thus correcting all documented individual noncompliance cases for FFY 2018.</w:t>
      </w:r>
    </w:p>
    <w:p w14:paraId="47B6C111" w14:textId="77777777" w:rsidR="008227D4" w:rsidRPr="005C29F8" w:rsidRDefault="008227D4" w:rsidP="004369B2">
      <w:pPr>
        <w:rPr>
          <w:color w:val="000000" w:themeColor="text1"/>
        </w:rPr>
      </w:pPr>
    </w:p>
    <w:p w14:paraId="3D219E0E" w14:textId="2969146A"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5C29F8" w14:paraId="24C0CC8B" w14:textId="77777777" w:rsidTr="003968A6">
        <w:trPr>
          <w:tblHeader/>
        </w:trPr>
        <w:tc>
          <w:tcPr>
            <w:tcW w:w="988" w:type="pct"/>
            <w:shd w:val="clear" w:color="auto" w:fill="auto"/>
            <w:vAlign w:val="bottom"/>
          </w:tcPr>
          <w:p w14:paraId="4DB94990" w14:textId="41E221B0"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58480848" w14:textId="3F40FD9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5E728C5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D9969AD" w14:textId="77777777" w:rsidTr="003968A6">
        <w:tc>
          <w:tcPr>
            <w:tcW w:w="988" w:type="pct"/>
            <w:shd w:val="clear" w:color="auto" w:fill="auto"/>
          </w:tcPr>
          <w:p w14:paraId="1373C0BF" w14:textId="5ED00762" w:rsidR="009A755E" w:rsidRPr="005C29F8"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5C29F8" w:rsidRDefault="009A755E">
            <w:pPr>
              <w:jc w:val="center"/>
              <w:rPr>
                <w:rFonts w:cs="Arial"/>
                <w:noProof/>
                <w:color w:val="000000" w:themeColor="text1"/>
                <w:szCs w:val="16"/>
              </w:rPr>
            </w:pPr>
          </w:p>
        </w:tc>
        <w:tc>
          <w:tcPr>
            <w:tcW w:w="1317" w:type="pct"/>
            <w:shd w:val="clear" w:color="auto" w:fill="auto"/>
          </w:tcPr>
          <w:p w14:paraId="1914F665" w14:textId="53788CBE" w:rsidR="009A755E" w:rsidRPr="005C29F8" w:rsidRDefault="009A755E">
            <w:pPr>
              <w:jc w:val="center"/>
              <w:rPr>
                <w:rFonts w:cs="Arial"/>
                <w:noProof/>
                <w:color w:val="000000" w:themeColor="text1"/>
                <w:szCs w:val="16"/>
              </w:rPr>
            </w:pPr>
          </w:p>
        </w:tc>
        <w:tc>
          <w:tcPr>
            <w:tcW w:w="1234" w:type="pct"/>
            <w:shd w:val="clear" w:color="auto" w:fill="auto"/>
          </w:tcPr>
          <w:p w14:paraId="543D4553" w14:textId="411E0F5D" w:rsidR="009A755E" w:rsidRPr="005C29F8" w:rsidRDefault="009A755E">
            <w:pPr>
              <w:jc w:val="center"/>
              <w:rPr>
                <w:rFonts w:cs="Arial"/>
                <w:noProof/>
                <w:color w:val="000000" w:themeColor="text1"/>
                <w:szCs w:val="16"/>
              </w:rPr>
            </w:pPr>
          </w:p>
        </w:tc>
      </w:tr>
      <w:tr w:rsidR="005C29F8" w:rsidRPr="005C29F8" w14:paraId="1816F3D1" w14:textId="77777777" w:rsidTr="003968A6">
        <w:tc>
          <w:tcPr>
            <w:tcW w:w="988" w:type="pct"/>
            <w:shd w:val="clear" w:color="auto" w:fill="auto"/>
          </w:tcPr>
          <w:p w14:paraId="1177FA9A" w14:textId="73A2A90B" w:rsidR="009A755E" w:rsidRPr="005C29F8"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5C29F8" w:rsidRDefault="009A755E">
            <w:pPr>
              <w:jc w:val="center"/>
              <w:rPr>
                <w:rFonts w:cs="Arial"/>
                <w:noProof/>
                <w:color w:val="000000" w:themeColor="text1"/>
                <w:szCs w:val="16"/>
              </w:rPr>
            </w:pPr>
          </w:p>
        </w:tc>
        <w:tc>
          <w:tcPr>
            <w:tcW w:w="1317" w:type="pct"/>
            <w:shd w:val="clear" w:color="auto" w:fill="auto"/>
          </w:tcPr>
          <w:p w14:paraId="1709DA4E" w14:textId="03D6E40F" w:rsidR="009A755E" w:rsidRPr="005C29F8" w:rsidRDefault="009A755E">
            <w:pPr>
              <w:jc w:val="center"/>
              <w:rPr>
                <w:rFonts w:cs="Arial"/>
                <w:noProof/>
                <w:color w:val="000000" w:themeColor="text1"/>
                <w:szCs w:val="16"/>
              </w:rPr>
            </w:pPr>
          </w:p>
        </w:tc>
        <w:tc>
          <w:tcPr>
            <w:tcW w:w="1234" w:type="pct"/>
            <w:shd w:val="clear" w:color="auto" w:fill="auto"/>
          </w:tcPr>
          <w:p w14:paraId="7008AE63" w14:textId="0E87CC18" w:rsidR="009A755E" w:rsidRPr="005C29F8" w:rsidRDefault="009A755E">
            <w:pPr>
              <w:jc w:val="center"/>
              <w:rPr>
                <w:rFonts w:cs="Arial"/>
                <w:noProof/>
                <w:color w:val="000000" w:themeColor="text1"/>
                <w:szCs w:val="16"/>
              </w:rPr>
            </w:pPr>
          </w:p>
        </w:tc>
      </w:tr>
      <w:tr w:rsidR="005C29F8" w:rsidRPr="005C29F8" w14:paraId="6B4A8AF5" w14:textId="77777777" w:rsidTr="003968A6">
        <w:tc>
          <w:tcPr>
            <w:tcW w:w="988" w:type="pct"/>
            <w:shd w:val="clear" w:color="auto" w:fill="auto"/>
          </w:tcPr>
          <w:p w14:paraId="43946979" w14:textId="506054A6" w:rsidR="009A755E" w:rsidRPr="005C29F8"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5C29F8" w:rsidRDefault="009A755E">
            <w:pPr>
              <w:jc w:val="center"/>
              <w:rPr>
                <w:rFonts w:cs="Arial"/>
                <w:noProof/>
                <w:color w:val="000000" w:themeColor="text1"/>
                <w:szCs w:val="16"/>
              </w:rPr>
            </w:pPr>
          </w:p>
        </w:tc>
        <w:tc>
          <w:tcPr>
            <w:tcW w:w="1317" w:type="pct"/>
            <w:shd w:val="clear" w:color="auto" w:fill="auto"/>
          </w:tcPr>
          <w:p w14:paraId="083E1253" w14:textId="465F1687" w:rsidR="009A755E" w:rsidRPr="005C29F8" w:rsidRDefault="009A755E">
            <w:pPr>
              <w:jc w:val="center"/>
              <w:rPr>
                <w:rFonts w:cs="Arial"/>
                <w:noProof/>
                <w:color w:val="000000" w:themeColor="text1"/>
                <w:szCs w:val="16"/>
              </w:rPr>
            </w:pPr>
          </w:p>
        </w:tc>
        <w:tc>
          <w:tcPr>
            <w:tcW w:w="1234" w:type="pct"/>
            <w:shd w:val="clear" w:color="auto" w:fill="auto"/>
          </w:tcPr>
          <w:p w14:paraId="5051C049" w14:textId="54F55515" w:rsidR="009A755E" w:rsidRPr="005C29F8" w:rsidRDefault="009A755E">
            <w:pPr>
              <w:jc w:val="center"/>
              <w:rPr>
                <w:rFonts w:cs="Arial"/>
                <w:noProof/>
                <w:color w:val="000000" w:themeColor="text1"/>
                <w:szCs w:val="16"/>
              </w:rPr>
            </w:pPr>
          </w:p>
        </w:tc>
      </w:tr>
    </w:tbl>
    <w:p w14:paraId="6AA9F004" w14:textId="407DFBC2" w:rsidR="004E2151" w:rsidRPr="0033429D" w:rsidRDefault="00C22B92" w:rsidP="00123D76">
      <w:pPr>
        <w:pStyle w:val="Heading2"/>
      </w:pPr>
      <w:r w:rsidRPr="0033429D">
        <w:t>11</w:t>
      </w:r>
      <w:r w:rsidR="004838A4" w:rsidRPr="0033429D">
        <w:t xml:space="preserve"> </w:t>
      </w:r>
      <w:r w:rsidRPr="0033429D">
        <w:t xml:space="preserve">- </w:t>
      </w:r>
      <w:r w:rsidR="004E2151" w:rsidRPr="0033429D">
        <w:t>Prior FFY Required Actions</w:t>
      </w:r>
    </w:p>
    <w:p w14:paraId="1469B26E" w14:textId="5BCE6CA0" w:rsidR="004E2151" w:rsidRPr="005C29F8" w:rsidRDefault="002B7490" w:rsidP="004E2151">
      <w:pPr>
        <w:rPr>
          <w:rFonts w:cs="Arial"/>
          <w:color w:val="000000" w:themeColor="text1"/>
          <w:szCs w:val="16"/>
        </w:rPr>
      </w:pPr>
      <w:r w:rsidRPr="005C29F8">
        <w:rPr>
          <w:rFonts w:cs="Arial"/>
          <w:color w:val="000000" w:themeColor="text1"/>
          <w:szCs w:val="16"/>
        </w:rPr>
        <w:t>None</w:t>
      </w:r>
    </w:p>
    <w:p w14:paraId="314020BE" w14:textId="77777777" w:rsidR="009F69E7" w:rsidRPr="005C29F8" w:rsidRDefault="009F69E7" w:rsidP="004E2151">
      <w:pPr>
        <w:rPr>
          <w:rFonts w:cs="Arial"/>
          <w:color w:val="000000" w:themeColor="text1"/>
          <w:szCs w:val="16"/>
        </w:rPr>
      </w:pPr>
    </w:p>
    <w:p w14:paraId="1D3AFFE6" w14:textId="5250F151" w:rsidR="007F5071" w:rsidRPr="0033429D" w:rsidRDefault="00C22B92" w:rsidP="00123D76">
      <w:pPr>
        <w:pStyle w:val="Heading2"/>
      </w:pPr>
      <w:r w:rsidRPr="0033429D">
        <w:t>11 - OSEP Response</w:t>
      </w:r>
    </w:p>
    <w:p w14:paraId="2479DA6D" w14:textId="3DE51C13" w:rsidR="00326C0B" w:rsidRPr="005C29F8" w:rsidRDefault="00326C0B" w:rsidP="00212954">
      <w:pPr>
        <w:rPr>
          <w:rFonts w:cs="Arial"/>
          <w:color w:val="000000" w:themeColor="text1"/>
          <w:szCs w:val="16"/>
        </w:rPr>
      </w:pPr>
    </w:p>
    <w:p w14:paraId="140652C1" w14:textId="064683E6" w:rsidR="007F5071" w:rsidRPr="0033429D" w:rsidRDefault="00C22B92" w:rsidP="00123D76">
      <w:pPr>
        <w:pStyle w:val="Heading2"/>
      </w:pPr>
      <w:r w:rsidRPr="0033429D">
        <w:t>11 - Required Actions</w:t>
      </w:r>
    </w:p>
    <w:p w14:paraId="542023B0" w14:textId="425F5FF5" w:rsidR="00326C0B" w:rsidRPr="005C29F8" w:rsidRDefault="002B7490" w:rsidP="00212954">
      <w:pPr>
        <w:rPr>
          <w:rFonts w:cs="Arial"/>
          <w:color w:val="000000" w:themeColor="text1"/>
          <w:szCs w:val="16"/>
        </w:rPr>
      </w:pPr>
      <w:r w:rsidRPr="005C29F8">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529C4C74"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5C7C90D" w14:textId="1ACF121A" w:rsidR="00D03701" w:rsidRPr="005C29F8" w:rsidRDefault="00D03701" w:rsidP="000444E2">
      <w:pPr>
        <w:pStyle w:val="Heading1"/>
        <w:rPr>
          <w:color w:val="000000" w:themeColor="text1"/>
          <w:sz w:val="22"/>
        </w:rPr>
      </w:pPr>
      <w:r w:rsidRPr="005C29F8">
        <w:rPr>
          <w:color w:val="000000" w:themeColor="text1"/>
          <w:sz w:val="22"/>
        </w:rPr>
        <w:lastRenderedPageBreak/>
        <w:t>Indicator 12: Early Childhood Transition</w:t>
      </w:r>
      <w:bookmarkEnd w:id="65"/>
      <w:bookmarkEnd w:id="66"/>
      <w:bookmarkEnd w:id="67"/>
    </w:p>
    <w:p w14:paraId="435B75C0" w14:textId="77777777" w:rsidR="00652135" w:rsidRPr="005C29F8" w:rsidRDefault="00652135" w:rsidP="00A018D4">
      <w:pPr>
        <w:rPr>
          <w:color w:val="000000" w:themeColor="text1"/>
          <w:szCs w:val="20"/>
        </w:rPr>
      </w:pPr>
      <w:r w:rsidRPr="005C29F8">
        <w:rPr>
          <w:b/>
          <w:color w:val="000000" w:themeColor="text1"/>
          <w:sz w:val="20"/>
          <w:szCs w:val="20"/>
        </w:rPr>
        <w:t>Instructions and Measurement</w:t>
      </w:r>
    </w:p>
    <w:p w14:paraId="6C78EC4F" w14:textId="77777777" w:rsidR="001F3A65" w:rsidRPr="005C29F8" w:rsidRDefault="001F3A65" w:rsidP="009447A3">
      <w:pPr>
        <w:rPr>
          <w:rFonts w:cs="Arial"/>
          <w:color w:val="000000" w:themeColor="text1"/>
          <w:szCs w:val="16"/>
        </w:rPr>
      </w:pPr>
      <w:bookmarkStart w:id="68" w:name="_Toc384383358"/>
      <w:bookmarkStart w:id="69" w:name="_Toc392159326"/>
      <w:r w:rsidRPr="005C29F8">
        <w:rPr>
          <w:rFonts w:cs="Arial"/>
          <w:b/>
          <w:color w:val="000000" w:themeColor="text1"/>
          <w:szCs w:val="16"/>
        </w:rPr>
        <w:t>Monitoring Priorit</w:t>
      </w:r>
      <w:r w:rsidRPr="005C29F8">
        <w:rPr>
          <w:rFonts w:cs="Arial"/>
          <w:color w:val="000000" w:themeColor="text1"/>
          <w:szCs w:val="16"/>
        </w:rPr>
        <w:t>y: Effective General Supervision Part B / Effective Transition</w:t>
      </w:r>
    </w:p>
    <w:p w14:paraId="5BB6E6C8" w14:textId="77777777" w:rsidR="00704E6A"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5C29F8" w:rsidRDefault="001F3A65" w:rsidP="009447A3">
      <w:pPr>
        <w:rPr>
          <w:rFonts w:cs="Arial"/>
          <w:color w:val="000000" w:themeColor="text1"/>
          <w:szCs w:val="16"/>
        </w:rPr>
      </w:pPr>
      <w:r w:rsidRPr="005C29F8">
        <w:rPr>
          <w:rFonts w:cs="Arial"/>
          <w:color w:val="000000" w:themeColor="text1"/>
          <w:szCs w:val="16"/>
        </w:rPr>
        <w:t>(20 U.S.C. 1416(a)(3)(B))</w:t>
      </w:r>
    </w:p>
    <w:p w14:paraId="10C4B518" w14:textId="77777777" w:rsidR="00704E6A" w:rsidRPr="005C29F8" w:rsidRDefault="00704E6A" w:rsidP="004369B2">
      <w:pPr>
        <w:rPr>
          <w:color w:val="000000" w:themeColor="text1"/>
        </w:rPr>
      </w:pPr>
      <w:r w:rsidRPr="005C29F8">
        <w:rPr>
          <w:b/>
          <w:color w:val="000000" w:themeColor="text1"/>
        </w:rPr>
        <w:t>Data Source</w:t>
      </w:r>
    </w:p>
    <w:p w14:paraId="65642578" w14:textId="09D10273" w:rsidR="00704E6A" w:rsidRPr="005C29F8" w:rsidRDefault="00704E6A"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DFE5EEF" w14:textId="77777777" w:rsidR="00704E6A" w:rsidRPr="005C29F8" w:rsidRDefault="00704E6A" w:rsidP="004369B2">
      <w:pPr>
        <w:rPr>
          <w:color w:val="000000" w:themeColor="text1"/>
        </w:rPr>
      </w:pPr>
      <w:r w:rsidRPr="005C29F8">
        <w:rPr>
          <w:b/>
          <w:color w:val="000000" w:themeColor="text1"/>
        </w:rPr>
        <w:t>Measurement</w:t>
      </w:r>
    </w:p>
    <w:p w14:paraId="577779AD" w14:textId="51863F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c. # of those found eligible who have an IEP developed and implemented by their third birthdays.</w:t>
      </w:r>
    </w:p>
    <w:p w14:paraId="43DE876C" w14:textId="58ABBAA9"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5C29F8">
        <w:rPr>
          <w:rFonts w:eastAsia="Times New Roman" w:cs="Arial"/>
          <w:color w:val="000000" w:themeColor="text1"/>
          <w:szCs w:val="16"/>
        </w:rPr>
        <w:tab/>
      </w:r>
      <w:r w:rsidR="00704E6A" w:rsidRPr="005C29F8">
        <w:rPr>
          <w:rFonts w:eastAsia="Times New Roman" w:cs="Arial"/>
          <w:color w:val="000000" w:themeColor="text1"/>
          <w:szCs w:val="16"/>
        </w:rPr>
        <w:t>§300.301(d) applied.</w:t>
      </w:r>
    </w:p>
    <w:p w14:paraId="4AFE260E" w14:textId="6A26A1C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5C29F8" w:rsidRDefault="00A90E71" w:rsidP="00A90E71">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5C29F8">
        <w:rPr>
          <w:rFonts w:eastAsia="Times New Roman" w:cs="Arial"/>
          <w:color w:val="000000" w:themeColor="text1"/>
          <w:szCs w:val="16"/>
        </w:rPr>
        <w:tab/>
      </w:r>
      <w:r w:rsidR="00704E6A" w:rsidRPr="005C29F8">
        <w:rPr>
          <w:rFonts w:eastAsia="Times New Roman" w:cs="Arial"/>
          <w:color w:val="000000" w:themeColor="text1"/>
          <w:szCs w:val="16"/>
        </w:rPr>
        <w:t>CFR §303.211 or a similar State option.</w:t>
      </w:r>
    </w:p>
    <w:p w14:paraId="13DB13F0" w14:textId="77777777" w:rsidR="00A90E71" w:rsidRPr="005C29F8" w:rsidRDefault="00A90E71" w:rsidP="006A01BD">
      <w:pPr>
        <w:spacing w:before="0" w:after="0"/>
        <w:rPr>
          <w:rFonts w:eastAsia="Times New Roman" w:cs="Arial"/>
          <w:color w:val="000000" w:themeColor="text1"/>
          <w:szCs w:val="16"/>
        </w:rPr>
      </w:pPr>
    </w:p>
    <w:p w14:paraId="07549C8E" w14:textId="77777777" w:rsidR="00704E6A" w:rsidRPr="005C29F8" w:rsidRDefault="00704E6A" w:rsidP="006A01BD">
      <w:pPr>
        <w:spacing w:before="0" w:after="21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5C29F8" w:rsidRDefault="00704E6A" w:rsidP="009447A3">
      <w:pPr>
        <w:spacing w:before="0" w:after="210"/>
        <w:rPr>
          <w:rFonts w:eastAsia="Times New Roman" w:cs="Arial"/>
          <w:color w:val="000000" w:themeColor="text1"/>
          <w:szCs w:val="16"/>
        </w:rPr>
      </w:pPr>
      <w:r w:rsidRPr="005C29F8">
        <w:rPr>
          <w:rFonts w:eastAsia="Times New Roman" w:cs="Arial"/>
          <w:color w:val="000000" w:themeColor="text1"/>
          <w:szCs w:val="16"/>
        </w:rPr>
        <w:t>Percent = [(c) divided by (a - b - d - e - f)] times 100.</w:t>
      </w:r>
    </w:p>
    <w:p w14:paraId="568E2452" w14:textId="77777777" w:rsidR="00704E6A" w:rsidRPr="005C29F8" w:rsidRDefault="00704E6A" w:rsidP="004369B2">
      <w:pPr>
        <w:rPr>
          <w:color w:val="000000" w:themeColor="text1"/>
        </w:rPr>
      </w:pPr>
      <w:r w:rsidRPr="005C29F8">
        <w:rPr>
          <w:b/>
          <w:color w:val="000000" w:themeColor="text1"/>
        </w:rPr>
        <w:t>Instructions</w:t>
      </w:r>
    </w:p>
    <w:p w14:paraId="26144B56" w14:textId="77777777" w:rsidR="00704E6A" w:rsidRPr="005C29F8" w:rsidRDefault="00704E6A"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5C29F8" w:rsidRDefault="00704E6A"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B4708FE" w14:textId="1FCE0034" w:rsidR="00704E6A" w:rsidRPr="005C29F8" w:rsidRDefault="00BA70F9" w:rsidP="00286BDF">
      <w:pPr>
        <w:rPr>
          <w:rFonts w:cs="Arial"/>
          <w:color w:val="000000" w:themeColor="text1"/>
          <w:szCs w:val="16"/>
        </w:rPr>
      </w:pPr>
      <w:r w:rsidRPr="005C29F8">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0F30C753" w14:textId="77777777" w:rsidR="00704E6A" w:rsidRPr="005C29F8" w:rsidRDefault="00704E6A" w:rsidP="00286BDF">
      <w:pPr>
        <w:rPr>
          <w:rFonts w:cs="Arial"/>
          <w:color w:val="000000" w:themeColor="text1"/>
          <w:szCs w:val="16"/>
        </w:rPr>
      </w:pPr>
      <w:r w:rsidRPr="005C29F8">
        <w:rPr>
          <w:rFonts w:cs="Arial"/>
          <w:color w:val="000000" w:themeColor="text1"/>
          <w:szCs w:val="16"/>
        </w:rPr>
        <w:t>Targets must be 100%.</w:t>
      </w:r>
    </w:p>
    <w:p w14:paraId="5D5B86D4" w14:textId="77777777" w:rsidR="00704E6A" w:rsidRPr="005C29F8" w:rsidRDefault="00704E6A"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60B2DD6" w:rsidR="00704E6A"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9824C1D" w14:textId="3C301685" w:rsidR="00FE7D29" w:rsidRPr="0033429D" w:rsidRDefault="00056350" w:rsidP="00123D76">
      <w:pPr>
        <w:pStyle w:val="Heading2"/>
      </w:pPr>
      <w:bookmarkStart w:id="70" w:name="_Toc384383359"/>
      <w:bookmarkStart w:id="71" w:name="_Toc392159327"/>
      <w:bookmarkEnd w:id="68"/>
      <w:bookmarkEnd w:id="69"/>
      <w:r w:rsidRPr="0033429D">
        <w:t>12</w:t>
      </w:r>
      <w:r w:rsidR="004838A4" w:rsidRPr="0033429D">
        <w:t xml:space="preserve"> </w:t>
      </w:r>
      <w:r w:rsidRPr="0033429D">
        <w:t xml:space="preserve">- </w:t>
      </w:r>
      <w:r w:rsidR="00211617" w:rsidRPr="0033429D">
        <w:t>Indicator Data</w:t>
      </w:r>
    </w:p>
    <w:p w14:paraId="0150EC4C" w14:textId="77777777" w:rsidR="0091098C" w:rsidRPr="005C29F8" w:rsidRDefault="0091098C" w:rsidP="004369B2">
      <w:pPr>
        <w:rPr>
          <w:color w:val="000000" w:themeColor="text1"/>
        </w:rPr>
      </w:pPr>
      <w:r w:rsidRPr="005C29F8">
        <w:rPr>
          <w:b/>
          <w:color w:val="000000" w:themeColor="text1"/>
        </w:rPr>
        <w:t>Not Applicable</w:t>
      </w:r>
    </w:p>
    <w:p w14:paraId="1844E5CA" w14:textId="6EC3A331" w:rsidR="00A5601C" w:rsidRPr="005C29F8" w:rsidRDefault="005D604C">
      <w:pPr>
        <w:rPr>
          <w:b/>
          <w:color w:val="000000" w:themeColor="text1"/>
        </w:rPr>
      </w:pPr>
      <w:r w:rsidRPr="005C29F8">
        <w:rPr>
          <w:b/>
          <w:color w:val="000000" w:themeColor="text1"/>
        </w:rPr>
        <w:t>Select yes if this indicator is not applicable.</w:t>
      </w:r>
    </w:p>
    <w:p w14:paraId="5B7EBB05" w14:textId="76B0BD88" w:rsidR="00043AC9" w:rsidRDefault="00043AC9" w:rsidP="004369B2">
      <w:pPr>
        <w:rPr>
          <w:rFonts w:cs="Arial"/>
          <w:color w:val="000000" w:themeColor="text1"/>
          <w:szCs w:val="16"/>
        </w:rPr>
      </w:pPr>
      <w:r w:rsidRPr="005C29F8">
        <w:rPr>
          <w:rFonts w:cs="Arial"/>
          <w:color w:val="000000" w:themeColor="text1"/>
          <w:szCs w:val="16"/>
        </w:rPr>
        <w:t>NO</w:t>
      </w:r>
    </w:p>
    <w:p w14:paraId="0D26312C" w14:textId="77777777" w:rsidR="00C50290" w:rsidRPr="005C29F8" w:rsidRDefault="00C50290" w:rsidP="004369B2">
      <w:pPr>
        <w:rPr>
          <w:color w:val="000000" w:themeColor="text1"/>
        </w:rPr>
      </w:pPr>
    </w:p>
    <w:p w14:paraId="71DDF5C0" w14:textId="3F9EB38B"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14:paraId="056D9953" w14:textId="77777777" w:rsidTr="00123D76">
        <w:trPr>
          <w:trHeight w:val="311"/>
          <w:tblHeader/>
        </w:trPr>
        <w:tc>
          <w:tcPr>
            <w:tcW w:w="1797" w:type="dxa"/>
          </w:tcPr>
          <w:p w14:paraId="3B806594" w14:textId="77777777" w:rsidR="001875AF" w:rsidRDefault="001875AF" w:rsidP="00123D76">
            <w:pPr>
              <w:jc w:val="center"/>
              <w:rPr>
                <w:b/>
                <w:color w:val="000000" w:themeColor="text1"/>
              </w:rPr>
            </w:pPr>
            <w:r w:rsidRPr="005C29F8">
              <w:rPr>
                <w:rFonts w:cs="Arial"/>
                <w:b/>
                <w:color w:val="000000" w:themeColor="text1"/>
                <w:szCs w:val="16"/>
              </w:rPr>
              <w:t>Baseline Year</w:t>
            </w:r>
          </w:p>
        </w:tc>
        <w:tc>
          <w:tcPr>
            <w:tcW w:w="1798" w:type="dxa"/>
          </w:tcPr>
          <w:p w14:paraId="47C5AC3E" w14:textId="77777777" w:rsidR="001875AF" w:rsidRDefault="001875AF" w:rsidP="00123D76">
            <w:pPr>
              <w:jc w:val="center"/>
              <w:rPr>
                <w:b/>
                <w:color w:val="000000" w:themeColor="text1"/>
              </w:rPr>
            </w:pPr>
            <w:r>
              <w:rPr>
                <w:b/>
                <w:color w:val="000000" w:themeColor="text1"/>
              </w:rPr>
              <w:t>Baseline Data</w:t>
            </w:r>
          </w:p>
        </w:tc>
      </w:tr>
      <w:tr w:rsidR="001875AF" w14:paraId="693B925B" w14:textId="77777777" w:rsidTr="00123D76">
        <w:trPr>
          <w:trHeight w:val="311"/>
        </w:trPr>
        <w:tc>
          <w:tcPr>
            <w:tcW w:w="1797" w:type="dxa"/>
            <w:vAlign w:val="center"/>
          </w:tcPr>
          <w:p w14:paraId="589FAD9D" w14:textId="6C47315C" w:rsidR="001875AF" w:rsidRPr="00227D4B" w:rsidRDefault="001875AF" w:rsidP="00123D76">
            <w:pPr>
              <w:jc w:val="center"/>
              <w:rPr>
                <w:bCs/>
                <w:color w:val="000000" w:themeColor="text1"/>
              </w:rPr>
            </w:pPr>
            <w:r w:rsidRPr="00227D4B">
              <w:rPr>
                <w:bCs/>
                <w:color w:val="000000" w:themeColor="text1"/>
              </w:rPr>
              <w:t>2005</w:t>
            </w:r>
          </w:p>
        </w:tc>
        <w:tc>
          <w:tcPr>
            <w:tcW w:w="1798" w:type="dxa"/>
            <w:vAlign w:val="center"/>
          </w:tcPr>
          <w:p w14:paraId="00D43D2D" w14:textId="0C3ED28A" w:rsidR="001875AF" w:rsidRPr="00227D4B" w:rsidRDefault="001875AF" w:rsidP="00123D76">
            <w:pPr>
              <w:jc w:val="center"/>
              <w:rPr>
                <w:bCs/>
                <w:color w:val="000000" w:themeColor="text1"/>
              </w:rPr>
            </w:pPr>
            <w:r w:rsidRPr="00227D4B">
              <w:rPr>
                <w:bCs/>
                <w:color w:val="000000" w:themeColor="text1"/>
              </w:rPr>
              <w:t>32.00%</w:t>
            </w:r>
          </w:p>
        </w:tc>
      </w:tr>
    </w:tbl>
    <w:p w14:paraId="465AB33D" w14:textId="77777777" w:rsidR="001875AF" w:rsidRPr="005C29F8"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5C29F8" w14:paraId="641F8356" w14:textId="77777777" w:rsidTr="0033429D">
        <w:trPr>
          <w:trHeight w:val="350"/>
        </w:trPr>
        <w:tc>
          <w:tcPr>
            <w:tcW w:w="833" w:type="pct"/>
            <w:tcBorders>
              <w:bottom w:val="single" w:sz="4" w:space="0" w:color="auto"/>
            </w:tcBorders>
            <w:shd w:val="clear" w:color="auto" w:fill="auto"/>
          </w:tcPr>
          <w:bookmarkEnd w:id="70"/>
          <w:bookmarkEnd w:id="71"/>
          <w:p w14:paraId="5D9A28F2"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E21A227" w14:textId="61889525"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6B56B4FE" w14:textId="34D3DC5E"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786A53CE" w14:textId="3A94FF3D"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21DF675" w14:textId="00A1F14E"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2849A47" w14:textId="21327CD6"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1A3B7AC8" w14:textId="77777777" w:rsidTr="0033429D">
        <w:trPr>
          <w:trHeight w:val="357"/>
        </w:trPr>
        <w:tc>
          <w:tcPr>
            <w:tcW w:w="833" w:type="pct"/>
            <w:shd w:val="clear" w:color="auto" w:fill="auto"/>
          </w:tcPr>
          <w:p w14:paraId="27FE69AA" w14:textId="697900D5" w:rsidR="009447A3" w:rsidRPr="005C29F8" w:rsidRDefault="009447A3" w:rsidP="008E31C4">
            <w:pPr>
              <w:rPr>
                <w:rFonts w:cs="Arial"/>
                <w:color w:val="000000" w:themeColor="text1"/>
                <w:szCs w:val="16"/>
              </w:rPr>
            </w:pPr>
            <w:r w:rsidRPr="005C29F8">
              <w:rPr>
                <w:rFonts w:cs="Arial"/>
                <w:color w:val="000000" w:themeColor="text1"/>
                <w:szCs w:val="16"/>
              </w:rPr>
              <w:t>Target</w:t>
            </w:r>
          </w:p>
        </w:tc>
        <w:tc>
          <w:tcPr>
            <w:tcW w:w="833" w:type="pct"/>
            <w:shd w:val="clear" w:color="auto" w:fill="auto"/>
          </w:tcPr>
          <w:p w14:paraId="6628560E" w14:textId="0BC4570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47A32E0" w14:textId="064AD14E"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EFE8268" w14:textId="7F4C4E30"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14DDB11E" w14:textId="2D6071C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17E07D81" w14:textId="67F91616"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r>
      <w:tr w:rsidR="005C29F8" w:rsidRPr="005C29F8" w14:paraId="6BA24638" w14:textId="77777777" w:rsidTr="0033429D">
        <w:trPr>
          <w:trHeight w:val="85"/>
        </w:trPr>
        <w:tc>
          <w:tcPr>
            <w:tcW w:w="833" w:type="pct"/>
            <w:shd w:val="clear" w:color="auto" w:fill="auto"/>
          </w:tcPr>
          <w:p w14:paraId="76E217FB"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ABEE368" w14:textId="7DA2F686"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3" w:type="pct"/>
            <w:shd w:val="clear" w:color="auto" w:fill="auto"/>
          </w:tcPr>
          <w:p w14:paraId="6826E3EC" w14:textId="5DEFD785"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5C29F8" w:rsidRDefault="002B7490" w:rsidP="003A4027">
            <w:pPr>
              <w:jc w:val="center"/>
              <w:rPr>
                <w:rFonts w:cs="Arial"/>
                <w:color w:val="000000" w:themeColor="text1"/>
                <w:szCs w:val="16"/>
              </w:rPr>
            </w:pPr>
            <w:r w:rsidRPr="005C29F8">
              <w:rPr>
                <w:rFonts w:cs="Arial"/>
                <w:color w:val="000000" w:themeColor="text1"/>
                <w:szCs w:val="16"/>
              </w:rPr>
              <w:t>99.90%</w:t>
            </w:r>
          </w:p>
        </w:tc>
        <w:tc>
          <w:tcPr>
            <w:tcW w:w="834" w:type="pct"/>
            <w:tcBorders>
              <w:bottom w:val="single" w:sz="4" w:space="0" w:color="auto"/>
            </w:tcBorders>
            <w:shd w:val="clear" w:color="auto" w:fill="auto"/>
            <w:vAlign w:val="center"/>
          </w:tcPr>
          <w:p w14:paraId="556DAD68" w14:textId="7FC0436F"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r>
    </w:tbl>
    <w:p w14:paraId="3BDF8559" w14:textId="77777777" w:rsidR="00D82883" w:rsidRPr="005C29F8" w:rsidRDefault="00D82883" w:rsidP="004369B2">
      <w:pPr>
        <w:rPr>
          <w:color w:val="000000" w:themeColor="text1"/>
        </w:rPr>
      </w:pPr>
    </w:p>
    <w:p w14:paraId="32D6DA70" w14:textId="38C36AA8"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2465"/>
      </w:tblGrid>
      <w:tr w:rsidR="00441578" w:rsidRPr="005C29F8" w14:paraId="41D3AE7A" w14:textId="77777777" w:rsidTr="0033429D">
        <w:trPr>
          <w:trHeight w:val="350"/>
        </w:trPr>
        <w:tc>
          <w:tcPr>
            <w:tcW w:w="1079" w:type="pct"/>
            <w:tcBorders>
              <w:bottom w:val="single" w:sz="4" w:space="0" w:color="auto"/>
            </w:tcBorders>
            <w:shd w:val="clear" w:color="auto" w:fill="auto"/>
          </w:tcPr>
          <w:p w14:paraId="7786D02D"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09ED5838"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B267817" w14:textId="77777777" w:rsidTr="00441578">
        <w:trPr>
          <w:trHeight w:val="357"/>
        </w:trPr>
        <w:tc>
          <w:tcPr>
            <w:tcW w:w="1079" w:type="pct"/>
            <w:shd w:val="clear" w:color="auto" w:fill="auto"/>
            <w:vAlign w:val="center"/>
          </w:tcPr>
          <w:p w14:paraId="70D956A8"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5CDE7127" w14:textId="59D1386F"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1AD7361B" w14:textId="77777777" w:rsidR="00D82883" w:rsidRPr="005C29F8" w:rsidRDefault="00D82883" w:rsidP="004369B2">
      <w:pPr>
        <w:rPr>
          <w:color w:val="000000" w:themeColor="text1"/>
        </w:rPr>
      </w:pPr>
    </w:p>
    <w:p w14:paraId="4C8DD49F" w14:textId="05EA45B6" w:rsidR="00634AD8" w:rsidRPr="005C29F8" w:rsidRDefault="00EC46E4" w:rsidP="004369B2">
      <w:pPr>
        <w:rPr>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5C29F8" w14:paraId="5DD64811" w14:textId="77777777" w:rsidTr="009D3860">
        <w:trPr>
          <w:trHeight w:val="350"/>
        </w:trPr>
        <w:tc>
          <w:tcPr>
            <w:tcW w:w="4335" w:type="pct"/>
          </w:tcPr>
          <w:p w14:paraId="7822AF5A"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5C29F8" w:rsidRDefault="002B7490" w:rsidP="00A018D4">
            <w:pPr>
              <w:jc w:val="center"/>
              <w:rPr>
                <w:rFonts w:cs="Arial"/>
                <w:color w:val="000000" w:themeColor="text1"/>
                <w:szCs w:val="16"/>
              </w:rPr>
            </w:pPr>
            <w:r w:rsidRPr="005C29F8">
              <w:rPr>
                <w:rFonts w:cs="Arial"/>
                <w:color w:val="000000" w:themeColor="text1"/>
                <w:szCs w:val="16"/>
              </w:rPr>
              <w:t>7,901</w:t>
            </w:r>
          </w:p>
        </w:tc>
      </w:tr>
      <w:tr w:rsidR="005C29F8" w:rsidRPr="005C29F8" w14:paraId="6497A162" w14:textId="77777777" w:rsidTr="009D3860">
        <w:trPr>
          <w:trHeight w:val="357"/>
        </w:trPr>
        <w:tc>
          <w:tcPr>
            <w:tcW w:w="4335" w:type="pct"/>
          </w:tcPr>
          <w:p w14:paraId="00979D87"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5C29F8" w:rsidRDefault="002B7490" w:rsidP="00A018D4">
            <w:pPr>
              <w:jc w:val="center"/>
              <w:rPr>
                <w:rFonts w:cs="Arial"/>
                <w:color w:val="000000" w:themeColor="text1"/>
                <w:szCs w:val="16"/>
              </w:rPr>
            </w:pPr>
            <w:r w:rsidRPr="005C29F8">
              <w:rPr>
                <w:rFonts w:cs="Arial"/>
                <w:color w:val="000000" w:themeColor="text1"/>
                <w:szCs w:val="16"/>
              </w:rPr>
              <w:t>244</w:t>
            </w:r>
          </w:p>
        </w:tc>
      </w:tr>
      <w:tr w:rsidR="005C29F8" w:rsidRPr="005C29F8" w14:paraId="3372C19D" w14:textId="77777777" w:rsidTr="009D3860">
        <w:trPr>
          <w:trHeight w:val="357"/>
        </w:trPr>
        <w:tc>
          <w:tcPr>
            <w:tcW w:w="4335" w:type="pct"/>
          </w:tcPr>
          <w:p w14:paraId="2817071E" w14:textId="77777777" w:rsidR="00634AD8" w:rsidRPr="005C29F8" w:rsidRDefault="00634AD8" w:rsidP="003E65F5">
            <w:pPr>
              <w:rPr>
                <w:rFonts w:cs="Arial"/>
                <w:color w:val="000000" w:themeColor="text1"/>
                <w:szCs w:val="16"/>
              </w:rPr>
            </w:pPr>
            <w:r w:rsidRPr="005C29F8">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5C29F8" w:rsidRDefault="002B7490" w:rsidP="00A018D4">
            <w:pPr>
              <w:jc w:val="center"/>
              <w:rPr>
                <w:rFonts w:cs="Arial"/>
                <w:color w:val="000000" w:themeColor="text1"/>
                <w:szCs w:val="16"/>
              </w:rPr>
            </w:pPr>
            <w:r w:rsidRPr="005C29F8">
              <w:rPr>
                <w:rFonts w:cs="Arial"/>
                <w:color w:val="000000" w:themeColor="text1"/>
                <w:szCs w:val="16"/>
              </w:rPr>
              <w:t>6,622</w:t>
            </w:r>
          </w:p>
        </w:tc>
      </w:tr>
      <w:tr w:rsidR="005C29F8" w:rsidRPr="005C29F8" w14:paraId="00CE41C8" w14:textId="77777777" w:rsidTr="009D3860">
        <w:trPr>
          <w:trHeight w:val="357"/>
        </w:trPr>
        <w:tc>
          <w:tcPr>
            <w:tcW w:w="4335" w:type="pct"/>
          </w:tcPr>
          <w:p w14:paraId="547A75A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5C29F8" w:rsidRDefault="002B7490" w:rsidP="00A018D4">
            <w:pPr>
              <w:jc w:val="center"/>
              <w:rPr>
                <w:rFonts w:cs="Arial"/>
                <w:color w:val="000000" w:themeColor="text1"/>
                <w:szCs w:val="16"/>
              </w:rPr>
            </w:pPr>
            <w:r w:rsidRPr="005C29F8">
              <w:rPr>
                <w:rFonts w:cs="Arial"/>
                <w:color w:val="000000" w:themeColor="text1"/>
                <w:szCs w:val="16"/>
              </w:rPr>
              <w:t>549</w:t>
            </w:r>
          </w:p>
        </w:tc>
      </w:tr>
      <w:tr w:rsidR="005C29F8" w:rsidRPr="005C29F8" w14:paraId="47C8B30F" w14:textId="77777777" w:rsidTr="009D3860">
        <w:trPr>
          <w:trHeight w:val="357"/>
        </w:trPr>
        <w:tc>
          <w:tcPr>
            <w:tcW w:w="4335" w:type="pct"/>
          </w:tcPr>
          <w:p w14:paraId="03BE3AC0"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5C29F8" w:rsidRDefault="002B7490" w:rsidP="00A018D4">
            <w:pPr>
              <w:jc w:val="center"/>
              <w:rPr>
                <w:rFonts w:cs="Arial"/>
                <w:color w:val="000000" w:themeColor="text1"/>
                <w:szCs w:val="16"/>
              </w:rPr>
            </w:pPr>
            <w:r w:rsidRPr="005C29F8">
              <w:rPr>
                <w:rFonts w:cs="Arial"/>
                <w:color w:val="000000" w:themeColor="text1"/>
                <w:szCs w:val="16"/>
              </w:rPr>
              <w:t>486</w:t>
            </w:r>
          </w:p>
        </w:tc>
      </w:tr>
      <w:tr w:rsidR="004E67B3" w:rsidRPr="005C29F8" w14:paraId="19297440" w14:textId="77777777" w:rsidTr="009D3860">
        <w:trPr>
          <w:trHeight w:val="357"/>
        </w:trPr>
        <w:tc>
          <w:tcPr>
            <w:tcW w:w="4335" w:type="pct"/>
          </w:tcPr>
          <w:p w14:paraId="592F3289" w14:textId="43CA733D" w:rsidR="004E67B3" w:rsidRPr="005C29F8" w:rsidRDefault="004E67B3" w:rsidP="003E65F5">
            <w:pPr>
              <w:rPr>
                <w:rFonts w:cs="Arial"/>
                <w:color w:val="000000" w:themeColor="text1"/>
                <w:szCs w:val="16"/>
              </w:rPr>
            </w:pPr>
            <w:r w:rsidRPr="005C29F8">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5C29F8" w:rsidRDefault="004E67B3" w:rsidP="00A018D4">
            <w:pPr>
              <w:jc w:val="center"/>
              <w:rPr>
                <w:rFonts w:cs="Arial"/>
                <w:color w:val="000000" w:themeColor="text1"/>
                <w:szCs w:val="16"/>
              </w:rPr>
            </w:pPr>
          </w:p>
        </w:tc>
      </w:tr>
    </w:tbl>
    <w:p w14:paraId="798A2079"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5C29F8" w14:paraId="666B6B4E" w14:textId="2C1DC9A0" w:rsidTr="00AB0D6A">
        <w:trPr>
          <w:trHeight w:val="340"/>
          <w:tblHeader/>
        </w:trPr>
        <w:tc>
          <w:tcPr>
            <w:tcW w:w="831" w:type="pct"/>
            <w:shd w:val="clear" w:color="auto" w:fill="auto"/>
          </w:tcPr>
          <w:p w14:paraId="5A0321EA" w14:textId="34C57852" w:rsidR="00704E6A" w:rsidRPr="0033429D" w:rsidRDefault="00694A39" w:rsidP="009447A3">
            <w:pPr>
              <w:rPr>
                <w:rFonts w:cs="Arial"/>
                <w:b/>
                <w:bCs/>
                <w:color w:val="000000" w:themeColor="text1"/>
                <w:szCs w:val="16"/>
              </w:rPr>
            </w:pPr>
            <w:r w:rsidRPr="0033429D">
              <w:rPr>
                <w:rFonts w:cs="Arial"/>
                <w:b/>
                <w:bCs/>
                <w:color w:val="000000" w:themeColor="text1"/>
                <w:szCs w:val="16"/>
              </w:rPr>
              <w:t>Measure</w:t>
            </w:r>
          </w:p>
        </w:tc>
        <w:tc>
          <w:tcPr>
            <w:tcW w:w="595" w:type="pct"/>
            <w:shd w:val="clear" w:color="auto" w:fill="auto"/>
          </w:tcPr>
          <w:p w14:paraId="45390059"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Numerator (c)</w:t>
            </w:r>
          </w:p>
        </w:tc>
        <w:tc>
          <w:tcPr>
            <w:tcW w:w="595" w:type="pct"/>
            <w:shd w:val="clear" w:color="auto" w:fill="auto"/>
          </w:tcPr>
          <w:p w14:paraId="46860D80"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Denominator (a-b-d-e-f)</w:t>
            </w:r>
          </w:p>
        </w:tc>
        <w:tc>
          <w:tcPr>
            <w:tcW w:w="595" w:type="pct"/>
            <w:shd w:val="clear" w:color="auto" w:fill="auto"/>
          </w:tcPr>
          <w:p w14:paraId="58F547FF" w14:textId="79B19B38" w:rsidR="00704E6A"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595" w:type="pct"/>
            <w:shd w:val="clear" w:color="auto" w:fill="auto"/>
          </w:tcPr>
          <w:p w14:paraId="36BD2BCA" w14:textId="2D9CAD8E"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Target</w:t>
            </w:r>
          </w:p>
        </w:tc>
        <w:tc>
          <w:tcPr>
            <w:tcW w:w="595" w:type="pct"/>
            <w:shd w:val="clear" w:color="auto" w:fill="auto"/>
          </w:tcPr>
          <w:p w14:paraId="0030B6C4" w14:textId="6EBADDF3"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Data</w:t>
            </w:r>
          </w:p>
        </w:tc>
        <w:tc>
          <w:tcPr>
            <w:tcW w:w="595" w:type="pct"/>
            <w:shd w:val="clear" w:color="auto" w:fill="auto"/>
          </w:tcPr>
          <w:p w14:paraId="16905A6D" w14:textId="19A3632B" w:rsidR="00704E6A" w:rsidRPr="005C29F8" w:rsidRDefault="00704E6A" w:rsidP="00681BA6">
            <w:pPr>
              <w:jc w:val="center"/>
              <w:rPr>
                <w:rFonts w:cs="Arial"/>
                <w:b/>
                <w:color w:val="000000" w:themeColor="text1"/>
                <w:szCs w:val="16"/>
              </w:rPr>
            </w:pPr>
            <w:r w:rsidRPr="005C29F8">
              <w:rPr>
                <w:rFonts w:cs="Arial"/>
                <w:b/>
                <w:color w:val="000000" w:themeColor="text1"/>
                <w:szCs w:val="16"/>
              </w:rPr>
              <w:t>Status</w:t>
            </w:r>
          </w:p>
        </w:tc>
        <w:tc>
          <w:tcPr>
            <w:tcW w:w="596" w:type="pct"/>
            <w:shd w:val="clear" w:color="auto" w:fill="auto"/>
          </w:tcPr>
          <w:p w14:paraId="0DCCD9DE" w14:textId="3F28AD62" w:rsidR="00704E6A" w:rsidRPr="005C29F8" w:rsidRDefault="00704E6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F7C0EED" w14:textId="06CECBDB" w:rsidTr="00AB0D6A">
        <w:trPr>
          <w:trHeight w:val="347"/>
        </w:trPr>
        <w:tc>
          <w:tcPr>
            <w:tcW w:w="831" w:type="pct"/>
            <w:shd w:val="clear" w:color="auto" w:fill="auto"/>
          </w:tcPr>
          <w:p w14:paraId="42006EF2" w14:textId="30F01538" w:rsidR="009447A3" w:rsidRPr="005C29F8" w:rsidRDefault="00616BA4" w:rsidP="009447A3">
            <w:pPr>
              <w:rPr>
                <w:rFonts w:cs="Arial"/>
                <w:color w:val="000000" w:themeColor="text1"/>
                <w:szCs w:val="16"/>
              </w:rPr>
            </w:pPr>
            <w:r w:rsidRPr="005C29F8">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5C29F8" w:rsidRDefault="00FA318E" w:rsidP="004369B2">
            <w:pPr>
              <w:jc w:val="center"/>
              <w:rPr>
                <w:rFonts w:cs="Arial"/>
                <w:color w:val="000000" w:themeColor="text1"/>
                <w:szCs w:val="16"/>
              </w:rPr>
            </w:pPr>
            <w:r>
              <w:rPr>
                <w:rFonts w:cs="Arial"/>
                <w:color w:val="000000" w:themeColor="text1"/>
                <w:szCs w:val="16"/>
              </w:rPr>
              <w:t>6,622</w:t>
            </w:r>
          </w:p>
        </w:tc>
        <w:tc>
          <w:tcPr>
            <w:tcW w:w="595" w:type="pct"/>
            <w:shd w:val="clear" w:color="auto" w:fill="auto"/>
            <w:vAlign w:val="center"/>
          </w:tcPr>
          <w:p w14:paraId="7A8E33C9" w14:textId="2CE029E7" w:rsidR="009447A3" w:rsidRPr="005C29F8" w:rsidRDefault="00FA318E" w:rsidP="004369B2">
            <w:pPr>
              <w:jc w:val="center"/>
              <w:rPr>
                <w:rFonts w:cs="Arial"/>
                <w:color w:val="000000" w:themeColor="text1"/>
                <w:szCs w:val="16"/>
              </w:rPr>
            </w:pPr>
            <w:r w:rsidRPr="00FA318E">
              <w:rPr>
                <w:rFonts w:cs="Arial"/>
                <w:color w:val="000000" w:themeColor="text1"/>
                <w:szCs w:val="16"/>
              </w:rPr>
              <w:t>6,622</w:t>
            </w:r>
          </w:p>
        </w:tc>
        <w:tc>
          <w:tcPr>
            <w:tcW w:w="595" w:type="pct"/>
            <w:shd w:val="clear" w:color="auto" w:fill="auto"/>
            <w:vAlign w:val="center"/>
          </w:tcPr>
          <w:p w14:paraId="7A618E17" w14:textId="730CF37E"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595" w:type="pct"/>
            <w:shd w:val="clear" w:color="auto" w:fill="auto"/>
            <w:vAlign w:val="center"/>
          </w:tcPr>
          <w:p w14:paraId="173DD24A" w14:textId="02E11A38"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95" w:type="pct"/>
            <w:shd w:val="clear" w:color="auto" w:fill="auto"/>
            <w:vAlign w:val="center"/>
          </w:tcPr>
          <w:p w14:paraId="1BEC9517" w14:textId="612C62AC"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595" w:type="pct"/>
            <w:shd w:val="clear" w:color="auto" w:fill="auto"/>
            <w:vAlign w:val="center"/>
          </w:tcPr>
          <w:p w14:paraId="35C0024C" w14:textId="6347E5FC" w:rsidR="009447A3" w:rsidRPr="005C29F8" w:rsidRDefault="002B7490" w:rsidP="004369B2">
            <w:pPr>
              <w:jc w:val="center"/>
              <w:rPr>
                <w:rFonts w:cs="Arial"/>
                <w:color w:val="000000" w:themeColor="text1"/>
                <w:szCs w:val="16"/>
              </w:rPr>
            </w:pPr>
            <w:r w:rsidRPr="005C29F8">
              <w:rPr>
                <w:rFonts w:cs="Arial"/>
                <w:color w:val="000000" w:themeColor="text1"/>
                <w:szCs w:val="16"/>
              </w:rPr>
              <w:t>Met Target</w:t>
            </w:r>
          </w:p>
        </w:tc>
        <w:tc>
          <w:tcPr>
            <w:tcW w:w="596" w:type="pct"/>
            <w:shd w:val="clear" w:color="auto" w:fill="auto"/>
            <w:vAlign w:val="center"/>
          </w:tcPr>
          <w:p w14:paraId="466F387F" w14:textId="652A9CC9" w:rsidR="009447A3"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416C2F1" w14:textId="4E2D4957" w:rsidR="00A5601C" w:rsidRPr="005C29F8" w:rsidRDefault="00A5601C" w:rsidP="007D435F">
      <w:pPr>
        <w:rPr>
          <w:rFonts w:cs="Arial"/>
          <w:b/>
          <w:color w:val="000000" w:themeColor="text1"/>
          <w:szCs w:val="16"/>
        </w:rPr>
      </w:pPr>
      <w:r w:rsidRPr="005C29F8">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5C29F8" w:rsidRDefault="00A5601C" w:rsidP="007D435F">
      <w:pPr>
        <w:rPr>
          <w:rFonts w:cs="Arial"/>
          <w:color w:val="000000" w:themeColor="text1"/>
          <w:szCs w:val="16"/>
        </w:rPr>
      </w:pPr>
      <w:r w:rsidRPr="005C29F8">
        <w:rPr>
          <w:rFonts w:cs="Arial"/>
          <w:color w:val="000000" w:themeColor="text1"/>
          <w:szCs w:val="16"/>
        </w:rPr>
        <w:t>0</w:t>
      </w:r>
    </w:p>
    <w:p w14:paraId="2DB77447" w14:textId="5C5B3699" w:rsidR="00E418E6" w:rsidRPr="005C29F8" w:rsidRDefault="00326C0B" w:rsidP="006A01BD">
      <w:pPr>
        <w:rPr>
          <w:b/>
          <w:color w:val="000000" w:themeColor="text1"/>
        </w:rPr>
      </w:pPr>
      <w:r w:rsidRPr="005C29F8">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5C29F8" w:rsidRDefault="00326C0B" w:rsidP="006A01BD">
      <w:pPr>
        <w:rPr>
          <w:bCs/>
          <w:color w:val="000000" w:themeColor="text1"/>
        </w:rPr>
      </w:pPr>
    </w:p>
    <w:p w14:paraId="4BE9E8DB" w14:textId="127EF17F" w:rsidR="00A5601C" w:rsidRPr="005C29F8" w:rsidRDefault="00326C0B" w:rsidP="006A01BD">
      <w:pPr>
        <w:rPr>
          <w:b/>
          <w:color w:val="000000" w:themeColor="text1"/>
        </w:rPr>
      </w:pPr>
      <w:r w:rsidRPr="005C29F8">
        <w:rPr>
          <w:b/>
          <w:color w:val="000000" w:themeColor="text1"/>
        </w:rPr>
        <w:t>Attach PDF table (optional)</w:t>
      </w:r>
    </w:p>
    <w:p w14:paraId="79E6A8DD" w14:textId="2B03416C" w:rsidR="00326C0B" w:rsidRPr="00C34F6D" w:rsidRDefault="00326C0B" w:rsidP="006A01BD">
      <w:pPr>
        <w:rPr>
          <w:bCs/>
          <w:color w:val="000000" w:themeColor="text1"/>
        </w:rPr>
      </w:pPr>
      <w:bookmarkStart w:id="72" w:name="_Hlk20318414"/>
      <w:bookmarkEnd w:id="72"/>
    </w:p>
    <w:p w14:paraId="5E057416" w14:textId="77777777" w:rsidR="00A5601C" w:rsidRPr="005C29F8" w:rsidRDefault="009447A3">
      <w:pPr>
        <w:rPr>
          <w:b/>
          <w:color w:val="000000" w:themeColor="text1"/>
        </w:rPr>
      </w:pPr>
      <w:r w:rsidRPr="005C29F8">
        <w:rPr>
          <w:b/>
          <w:color w:val="000000" w:themeColor="text1"/>
        </w:rPr>
        <w:t>What is the source of the data provided for this indicator?</w:t>
      </w:r>
    </w:p>
    <w:p w14:paraId="50B7435C" w14:textId="024484CA" w:rsidR="009447A3" w:rsidRDefault="002B7490" w:rsidP="004369B2">
      <w:pPr>
        <w:rPr>
          <w:color w:val="000000" w:themeColor="text1"/>
        </w:rPr>
      </w:pPr>
      <w:r w:rsidRPr="005C29F8">
        <w:rPr>
          <w:color w:val="000000" w:themeColor="text1"/>
        </w:rPr>
        <w:t>State monitoring</w:t>
      </w:r>
    </w:p>
    <w:p w14:paraId="4558F99F" w14:textId="77777777" w:rsidR="009447A3" w:rsidRPr="005C29F8" w:rsidRDefault="009447A3"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6C2B5D1A" w14:textId="61019073" w:rsidR="00326C0B" w:rsidRDefault="002B7490" w:rsidP="008E31C4">
      <w:pPr>
        <w:rPr>
          <w:rFonts w:cs="Arial"/>
          <w:color w:val="000000" w:themeColor="text1"/>
          <w:szCs w:val="16"/>
        </w:rPr>
      </w:pPr>
      <w:r w:rsidRPr="005C29F8">
        <w:rPr>
          <w:rFonts w:cs="Arial"/>
          <w:color w:val="000000" w:themeColor="text1"/>
          <w:szCs w:val="16"/>
        </w:rPr>
        <w:t>Using survey 5 (all year enrollment) and survey 2 (October enrollment) from the student information database obtained from FDOE’s Education Information and Accountability Services office, FDOE matches the data file from FDOH Early Steps with survey 5 data files. Once survey 2 is available, the FDOE repeats the matching process. Finally, FDOE</w:t>
      </w:r>
      <w:r w:rsidRPr="005C29F8">
        <w:rPr>
          <w:rFonts w:cs="Arial"/>
          <w:color w:val="000000" w:themeColor="text1"/>
          <w:szCs w:val="16"/>
        </w:rPr>
        <w:br/>
        <w:t>unduplicates all matching records.  FDOE sends districts the resulting data sets for review and data verification. Specifically, districts are asked to verify the child’s enrollment in the district, dates of eligibility determination, eligibility status and IEP dates. Districts must code records for all children who are not located in the FDOE student information</w:t>
      </w:r>
      <w:r w:rsidRPr="005C29F8">
        <w:rPr>
          <w:rFonts w:cs="Arial"/>
          <w:color w:val="000000" w:themeColor="text1"/>
          <w:szCs w:val="16"/>
        </w:rPr>
        <w:br/>
        <w:t>database or do not have eligibility of the IEP dates on or before their third birthday.</w:t>
      </w:r>
      <w:r w:rsidRPr="005C29F8">
        <w:rPr>
          <w:rFonts w:cs="Arial"/>
          <w:color w:val="000000" w:themeColor="text1"/>
          <w:szCs w:val="16"/>
        </w:rPr>
        <w:br/>
      </w:r>
      <w:r w:rsidRPr="005C29F8">
        <w:rPr>
          <w:rFonts w:cs="Arial"/>
          <w:color w:val="000000" w:themeColor="text1"/>
          <w:szCs w:val="16"/>
        </w:rPr>
        <w:br/>
        <w:t>Upon completion of the data review and verification process, districts return the final data sets to FDOE for processing. FDOE uses the final data sets to</w:t>
      </w:r>
      <w:r w:rsidRPr="005C29F8">
        <w:rPr>
          <w:rFonts w:cs="Arial"/>
          <w:color w:val="000000" w:themeColor="text1"/>
          <w:szCs w:val="16"/>
        </w:rPr>
        <w:br/>
        <w:t>calculate Indicator 12(a), (b), (c), (d), and (e). It calculates a final compliance percentage using the following formula: [c ÷ (a - b - d - e)] × 100.</w:t>
      </w:r>
    </w:p>
    <w:p w14:paraId="6353DD92" w14:textId="77777777" w:rsidR="00E46206" w:rsidRPr="005C29F8" w:rsidRDefault="00E46206" w:rsidP="00E46206">
      <w:pPr>
        <w:rPr>
          <w:rFonts w:cs="Arial"/>
          <w:b/>
          <w:color w:val="000000" w:themeColor="text1"/>
          <w:szCs w:val="16"/>
        </w:rPr>
      </w:pPr>
      <w:r w:rsidRPr="005C29F8">
        <w:rPr>
          <w:rFonts w:cs="Arial"/>
          <w:b/>
          <w:color w:val="000000" w:themeColor="text1"/>
          <w:szCs w:val="16"/>
        </w:rPr>
        <w:t>Provide additional information about this indicator (optional)</w:t>
      </w:r>
    </w:p>
    <w:p w14:paraId="7201221D" w14:textId="686A034C" w:rsidR="00326C0B" w:rsidRPr="005C29F8" w:rsidRDefault="00326C0B" w:rsidP="007D435F">
      <w:pPr>
        <w:rPr>
          <w:rFonts w:cs="Arial"/>
          <w:color w:val="000000" w:themeColor="text1"/>
          <w:szCs w:val="16"/>
        </w:rPr>
      </w:pPr>
    </w:p>
    <w:p w14:paraId="4E94D02C" w14:textId="77777777" w:rsidR="009C5AE7" w:rsidRPr="005C29F8" w:rsidRDefault="009C5AE7" w:rsidP="004369B2">
      <w:pPr>
        <w:rPr>
          <w:color w:val="000000" w:themeColor="text1"/>
        </w:rPr>
      </w:pPr>
    </w:p>
    <w:p w14:paraId="7740DC21" w14:textId="11E1AA6B"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5C29F8" w14:paraId="716024C7" w14:textId="77777777" w:rsidTr="00455889">
        <w:trPr>
          <w:trHeight w:val="389"/>
          <w:tblHeader/>
        </w:trPr>
        <w:tc>
          <w:tcPr>
            <w:tcW w:w="1228" w:type="pct"/>
            <w:shd w:val="clear" w:color="auto" w:fill="auto"/>
            <w:vAlign w:val="bottom"/>
          </w:tcPr>
          <w:p w14:paraId="0E49E3D0"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5362EE0E" w14:textId="77777777" w:rsidTr="00455889">
        <w:tc>
          <w:tcPr>
            <w:tcW w:w="1228" w:type="pct"/>
            <w:shd w:val="clear" w:color="auto" w:fill="auto"/>
          </w:tcPr>
          <w:p w14:paraId="106FED18" w14:textId="3538FD80"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14:paraId="30E75C81" w14:textId="5263D718"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14:paraId="36D48FD7" w14:textId="2F6E80E6"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139EEFD1" w14:textId="6A5591D3"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1A909BBB" w14:textId="77777777" w:rsidR="00455889" w:rsidRPr="005C29F8" w:rsidRDefault="00455889" w:rsidP="004369B2">
      <w:pPr>
        <w:rPr>
          <w:color w:val="000000" w:themeColor="text1"/>
        </w:rPr>
      </w:pPr>
    </w:p>
    <w:p w14:paraId="1C75EC2F" w14:textId="03A9C041"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5C29F8" w14:paraId="4192A257" w14:textId="77777777" w:rsidTr="00AB0D6A">
        <w:trPr>
          <w:tblHeader/>
        </w:trPr>
        <w:tc>
          <w:tcPr>
            <w:tcW w:w="1016" w:type="pct"/>
            <w:shd w:val="clear" w:color="auto" w:fill="auto"/>
            <w:vAlign w:val="bottom"/>
          </w:tcPr>
          <w:p w14:paraId="72F29034" w14:textId="1B3341B8"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60" w:type="pct"/>
            <w:shd w:val="clear" w:color="auto" w:fill="auto"/>
            <w:vAlign w:val="bottom"/>
          </w:tcPr>
          <w:p w14:paraId="5E92FF85" w14:textId="224127E0"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5" w:type="pct"/>
            <w:shd w:val="clear" w:color="auto" w:fill="auto"/>
            <w:vAlign w:val="bottom"/>
          </w:tcPr>
          <w:p w14:paraId="4861690F"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04865EB" w14:textId="77777777" w:rsidTr="00AB0D6A">
        <w:tc>
          <w:tcPr>
            <w:tcW w:w="1016" w:type="pct"/>
            <w:shd w:val="clear" w:color="auto" w:fill="auto"/>
          </w:tcPr>
          <w:p w14:paraId="316ACDB5" w14:textId="541F250F" w:rsidR="009A755E" w:rsidRPr="005C29F8"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5C29F8" w:rsidRDefault="009A755E">
            <w:pPr>
              <w:jc w:val="center"/>
              <w:rPr>
                <w:rFonts w:cs="Arial"/>
                <w:noProof/>
                <w:color w:val="000000" w:themeColor="text1"/>
                <w:szCs w:val="16"/>
              </w:rPr>
            </w:pPr>
          </w:p>
        </w:tc>
        <w:tc>
          <w:tcPr>
            <w:tcW w:w="1355" w:type="pct"/>
            <w:shd w:val="clear" w:color="auto" w:fill="auto"/>
          </w:tcPr>
          <w:p w14:paraId="7C3E37A7" w14:textId="61202FB3" w:rsidR="009A755E" w:rsidRPr="005C29F8" w:rsidRDefault="009A755E">
            <w:pPr>
              <w:jc w:val="center"/>
              <w:rPr>
                <w:rFonts w:cs="Arial"/>
                <w:noProof/>
                <w:color w:val="000000" w:themeColor="text1"/>
                <w:szCs w:val="16"/>
              </w:rPr>
            </w:pPr>
          </w:p>
        </w:tc>
        <w:tc>
          <w:tcPr>
            <w:tcW w:w="1269" w:type="pct"/>
            <w:shd w:val="clear" w:color="auto" w:fill="auto"/>
          </w:tcPr>
          <w:p w14:paraId="79E9FAD3" w14:textId="3428603A" w:rsidR="009A755E" w:rsidRPr="005C29F8" w:rsidRDefault="009A755E">
            <w:pPr>
              <w:jc w:val="center"/>
              <w:rPr>
                <w:rFonts w:cs="Arial"/>
                <w:noProof/>
                <w:color w:val="000000" w:themeColor="text1"/>
                <w:szCs w:val="16"/>
              </w:rPr>
            </w:pPr>
          </w:p>
        </w:tc>
      </w:tr>
      <w:tr w:rsidR="005C29F8" w:rsidRPr="005C29F8" w14:paraId="7F75F2C7" w14:textId="77777777" w:rsidTr="00AB0D6A">
        <w:tc>
          <w:tcPr>
            <w:tcW w:w="1016" w:type="pct"/>
            <w:shd w:val="clear" w:color="auto" w:fill="auto"/>
          </w:tcPr>
          <w:p w14:paraId="147AA631" w14:textId="76843337" w:rsidR="009A755E" w:rsidRPr="005C29F8"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5C29F8" w:rsidRDefault="009A755E">
            <w:pPr>
              <w:jc w:val="center"/>
              <w:rPr>
                <w:rFonts w:cs="Arial"/>
                <w:noProof/>
                <w:color w:val="000000" w:themeColor="text1"/>
                <w:szCs w:val="16"/>
              </w:rPr>
            </w:pPr>
          </w:p>
        </w:tc>
        <w:tc>
          <w:tcPr>
            <w:tcW w:w="1355" w:type="pct"/>
            <w:shd w:val="clear" w:color="auto" w:fill="auto"/>
          </w:tcPr>
          <w:p w14:paraId="6504342A" w14:textId="13575C8A" w:rsidR="009A755E" w:rsidRPr="005C29F8" w:rsidRDefault="009A755E">
            <w:pPr>
              <w:jc w:val="center"/>
              <w:rPr>
                <w:rFonts w:cs="Arial"/>
                <w:noProof/>
                <w:color w:val="000000" w:themeColor="text1"/>
                <w:szCs w:val="16"/>
              </w:rPr>
            </w:pPr>
          </w:p>
        </w:tc>
        <w:tc>
          <w:tcPr>
            <w:tcW w:w="1269" w:type="pct"/>
            <w:shd w:val="clear" w:color="auto" w:fill="auto"/>
          </w:tcPr>
          <w:p w14:paraId="6D520AD1" w14:textId="4947031C" w:rsidR="009A755E" w:rsidRPr="005C29F8" w:rsidRDefault="009A755E">
            <w:pPr>
              <w:jc w:val="center"/>
              <w:rPr>
                <w:rFonts w:cs="Arial"/>
                <w:noProof/>
                <w:color w:val="000000" w:themeColor="text1"/>
                <w:szCs w:val="16"/>
              </w:rPr>
            </w:pPr>
          </w:p>
        </w:tc>
      </w:tr>
      <w:tr w:rsidR="005C29F8" w:rsidRPr="005C29F8" w14:paraId="2D4810B4" w14:textId="77777777" w:rsidTr="00AB0D6A">
        <w:tc>
          <w:tcPr>
            <w:tcW w:w="1016" w:type="pct"/>
            <w:shd w:val="clear" w:color="auto" w:fill="auto"/>
          </w:tcPr>
          <w:p w14:paraId="6AEFAA10" w14:textId="16E2E3E6" w:rsidR="009A755E" w:rsidRPr="005C29F8"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5C29F8" w:rsidRDefault="009A755E">
            <w:pPr>
              <w:jc w:val="center"/>
              <w:rPr>
                <w:rFonts w:cs="Arial"/>
                <w:noProof/>
                <w:color w:val="000000" w:themeColor="text1"/>
                <w:szCs w:val="16"/>
              </w:rPr>
            </w:pPr>
          </w:p>
        </w:tc>
        <w:tc>
          <w:tcPr>
            <w:tcW w:w="1355" w:type="pct"/>
            <w:shd w:val="clear" w:color="auto" w:fill="auto"/>
          </w:tcPr>
          <w:p w14:paraId="70536E6E" w14:textId="5BE8198D" w:rsidR="009A755E" w:rsidRPr="005C29F8" w:rsidRDefault="009A755E">
            <w:pPr>
              <w:jc w:val="center"/>
              <w:rPr>
                <w:rFonts w:cs="Arial"/>
                <w:noProof/>
                <w:color w:val="000000" w:themeColor="text1"/>
                <w:szCs w:val="16"/>
              </w:rPr>
            </w:pPr>
          </w:p>
        </w:tc>
        <w:tc>
          <w:tcPr>
            <w:tcW w:w="1269" w:type="pct"/>
            <w:shd w:val="clear" w:color="auto" w:fill="auto"/>
          </w:tcPr>
          <w:p w14:paraId="4BC059F6" w14:textId="5DCA531E" w:rsidR="009A755E" w:rsidRPr="005C29F8" w:rsidRDefault="009A755E">
            <w:pPr>
              <w:jc w:val="center"/>
              <w:rPr>
                <w:rFonts w:cs="Arial"/>
                <w:noProof/>
                <w:color w:val="000000" w:themeColor="text1"/>
                <w:szCs w:val="16"/>
              </w:rPr>
            </w:pPr>
          </w:p>
        </w:tc>
      </w:tr>
    </w:tbl>
    <w:p w14:paraId="2F3E7ED0" w14:textId="1BDCCC61" w:rsidR="004E2151" w:rsidRPr="0033429D" w:rsidRDefault="00056350" w:rsidP="00123D76">
      <w:pPr>
        <w:pStyle w:val="Heading2"/>
      </w:pPr>
      <w:r w:rsidRPr="0033429D">
        <w:t>12</w:t>
      </w:r>
      <w:r w:rsidR="004838A4" w:rsidRPr="0033429D">
        <w:t xml:space="preserve"> </w:t>
      </w:r>
      <w:r w:rsidRPr="0033429D">
        <w:t xml:space="preserve">- </w:t>
      </w:r>
      <w:r w:rsidR="004E2151" w:rsidRPr="0033429D">
        <w:t>Prior FFY Required Actions</w:t>
      </w:r>
    </w:p>
    <w:p w14:paraId="3D03A210" w14:textId="19033EA5" w:rsidR="009F69E7" w:rsidRPr="005C29F8" w:rsidRDefault="002B7490" w:rsidP="004E2151">
      <w:pPr>
        <w:rPr>
          <w:rFonts w:cs="Arial"/>
          <w:color w:val="000000" w:themeColor="text1"/>
          <w:szCs w:val="16"/>
        </w:rPr>
      </w:pPr>
      <w:r w:rsidRPr="005C29F8">
        <w:rPr>
          <w:rFonts w:cs="Arial"/>
          <w:color w:val="000000" w:themeColor="text1"/>
          <w:szCs w:val="16"/>
        </w:rPr>
        <w:t>None</w:t>
      </w:r>
    </w:p>
    <w:p w14:paraId="29993C29" w14:textId="00995379" w:rsidR="007F5071" w:rsidRPr="0033429D" w:rsidRDefault="00056350" w:rsidP="00123D76">
      <w:pPr>
        <w:pStyle w:val="Heading2"/>
      </w:pPr>
      <w:r w:rsidRPr="0033429D">
        <w:t>12 - OSEP Response</w:t>
      </w:r>
    </w:p>
    <w:p w14:paraId="25E9178D" w14:textId="14A4C34F" w:rsidR="00326C0B" w:rsidRPr="005C29F8" w:rsidRDefault="00326C0B" w:rsidP="00212954">
      <w:pPr>
        <w:rPr>
          <w:rFonts w:cs="Arial"/>
          <w:color w:val="000000" w:themeColor="text1"/>
          <w:szCs w:val="16"/>
        </w:rPr>
      </w:pPr>
    </w:p>
    <w:p w14:paraId="06759F0A" w14:textId="1523FF35" w:rsidR="007F5071" w:rsidRPr="0033429D" w:rsidRDefault="00056350" w:rsidP="00123D76">
      <w:pPr>
        <w:pStyle w:val="Heading2"/>
      </w:pPr>
      <w:r w:rsidRPr="0033429D">
        <w:lastRenderedPageBreak/>
        <w:t>12 - Required Actions</w:t>
      </w:r>
    </w:p>
    <w:p w14:paraId="57889B20" w14:textId="73162143" w:rsidR="00326C0B" w:rsidRPr="005C29F8" w:rsidRDefault="00326C0B" w:rsidP="00212954">
      <w:pPr>
        <w:rPr>
          <w:rFonts w:cs="Arial"/>
          <w:color w:val="000000" w:themeColor="text1"/>
          <w:szCs w:val="16"/>
        </w:rPr>
      </w:pPr>
    </w:p>
    <w:p w14:paraId="09BE7DCF"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7517B2" w14:textId="1ECF1753" w:rsidR="00D03701" w:rsidRPr="005C29F8" w:rsidRDefault="00D03701" w:rsidP="000444E2">
      <w:pPr>
        <w:pStyle w:val="Heading1"/>
        <w:rPr>
          <w:color w:val="000000" w:themeColor="text1"/>
          <w:sz w:val="22"/>
        </w:rPr>
      </w:pPr>
      <w:r w:rsidRPr="005C29F8">
        <w:rPr>
          <w:color w:val="000000" w:themeColor="text1"/>
          <w:sz w:val="22"/>
        </w:rPr>
        <w:lastRenderedPageBreak/>
        <w:t>Indicator 13: Secondary Transition</w:t>
      </w:r>
    </w:p>
    <w:p w14:paraId="20F3CA53" w14:textId="77777777" w:rsidR="00D04044" w:rsidRPr="005C29F8" w:rsidRDefault="00D04044" w:rsidP="00A018D4">
      <w:pPr>
        <w:rPr>
          <w:color w:val="000000" w:themeColor="text1"/>
          <w:szCs w:val="20"/>
        </w:rPr>
      </w:pPr>
      <w:bookmarkStart w:id="73" w:name="_Toc384383363"/>
      <w:bookmarkStart w:id="74" w:name="_Toc392159331"/>
      <w:r w:rsidRPr="005C29F8">
        <w:rPr>
          <w:b/>
          <w:color w:val="000000" w:themeColor="text1"/>
          <w:sz w:val="20"/>
          <w:szCs w:val="20"/>
        </w:rPr>
        <w:t>Instructions and Measurement</w:t>
      </w:r>
    </w:p>
    <w:p w14:paraId="541AD2D1" w14:textId="15B7D425" w:rsidR="001F3A65" w:rsidRPr="005C29F8" w:rsidRDefault="001F3A65" w:rsidP="009447A3">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Effective Transition</w:t>
      </w:r>
    </w:p>
    <w:p w14:paraId="2098A995" w14:textId="77777777" w:rsidR="0096257C"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Secondary transition: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p w14:paraId="24167CE3" w14:textId="32AC8C8C" w:rsidR="001F3A65" w:rsidRPr="005C29F8" w:rsidRDefault="001F3A65" w:rsidP="009447A3">
      <w:pPr>
        <w:rPr>
          <w:rFonts w:cs="Arial"/>
          <w:color w:val="000000" w:themeColor="text1"/>
          <w:szCs w:val="16"/>
        </w:rPr>
      </w:pPr>
      <w:r w:rsidRPr="005C29F8">
        <w:rPr>
          <w:rFonts w:cs="Arial"/>
          <w:color w:val="000000" w:themeColor="text1"/>
          <w:szCs w:val="16"/>
        </w:rPr>
        <w:t xml:space="preserve"> (20 U.S.C. 1416(a)(3)(B))</w:t>
      </w:r>
    </w:p>
    <w:p w14:paraId="1BD1BDBD" w14:textId="77777777" w:rsidR="0096257C" w:rsidRPr="005C29F8" w:rsidRDefault="0096257C" w:rsidP="004369B2">
      <w:pPr>
        <w:rPr>
          <w:color w:val="000000" w:themeColor="text1"/>
        </w:rPr>
      </w:pPr>
      <w:r w:rsidRPr="005C29F8">
        <w:rPr>
          <w:b/>
          <w:color w:val="000000" w:themeColor="text1"/>
        </w:rPr>
        <w:t>Data Source</w:t>
      </w:r>
    </w:p>
    <w:p w14:paraId="5868BA99" w14:textId="77777777" w:rsidR="0096257C" w:rsidRPr="005C29F8" w:rsidRDefault="0096257C"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4CB6F9A" w14:textId="71312CEA" w:rsidR="0096257C" w:rsidRPr="005C29F8" w:rsidRDefault="0096257C" w:rsidP="004369B2">
      <w:pPr>
        <w:rPr>
          <w:color w:val="000000" w:themeColor="text1"/>
        </w:rPr>
      </w:pPr>
      <w:r w:rsidRPr="005C29F8">
        <w:rPr>
          <w:b/>
          <w:color w:val="000000" w:themeColor="text1"/>
        </w:rPr>
        <w:t>Measurement</w:t>
      </w:r>
    </w:p>
    <w:p w14:paraId="780214FF" w14:textId="118D2AD2" w:rsidR="00B67038" w:rsidRPr="005C29F8" w:rsidRDefault="00B67038" w:rsidP="00286BDF">
      <w:pPr>
        <w:rPr>
          <w:rFonts w:cs="Arial"/>
          <w:color w:val="000000" w:themeColor="text1"/>
          <w:szCs w:val="16"/>
        </w:rPr>
      </w:pPr>
      <w:r w:rsidRPr="005C29F8">
        <w:rPr>
          <w:rFonts w:cs="Arial"/>
          <w:color w:val="000000" w:themeColor="text1"/>
          <w:szCs w:val="16"/>
        </w:rPr>
        <w:t>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divided by the (# of youth with an IEP age 16 and above)] times 100.</w:t>
      </w:r>
    </w:p>
    <w:p w14:paraId="0695051F" w14:textId="0AB8CE10" w:rsidR="00B67038" w:rsidRPr="005C29F8" w:rsidRDefault="00B67038" w:rsidP="00286BDF">
      <w:pPr>
        <w:rPr>
          <w:rFonts w:cs="Arial"/>
          <w:color w:val="000000" w:themeColor="text1"/>
          <w:szCs w:val="16"/>
        </w:rPr>
      </w:pPr>
      <w:r w:rsidRPr="005C29F8">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5C29F8" w:rsidRDefault="0096257C" w:rsidP="004369B2">
      <w:pPr>
        <w:rPr>
          <w:color w:val="000000" w:themeColor="text1"/>
        </w:rPr>
      </w:pPr>
      <w:r w:rsidRPr="005C29F8">
        <w:rPr>
          <w:b/>
          <w:color w:val="000000" w:themeColor="text1"/>
        </w:rPr>
        <w:t>Instructions</w:t>
      </w:r>
    </w:p>
    <w:p w14:paraId="7B194027" w14:textId="77777777" w:rsidR="00B67038" w:rsidRPr="005C29F8" w:rsidRDefault="00B67038"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5C29F8" w:rsidRDefault="00B67038"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5C29F8" w:rsidRDefault="00B67038" w:rsidP="00286BDF">
      <w:pPr>
        <w:rPr>
          <w:rFonts w:cs="Arial"/>
          <w:color w:val="000000" w:themeColor="text1"/>
          <w:szCs w:val="16"/>
        </w:rPr>
      </w:pPr>
      <w:r w:rsidRPr="005C29F8">
        <w:rPr>
          <w:rFonts w:cs="Arial"/>
          <w:color w:val="000000" w:themeColor="text1"/>
          <w:szCs w:val="16"/>
        </w:rPr>
        <w:t>Targets must be 100%.</w:t>
      </w:r>
    </w:p>
    <w:p w14:paraId="1ACBC1E2" w14:textId="77777777" w:rsidR="00B67038" w:rsidRPr="005C29F8" w:rsidRDefault="00B67038"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17A01B" w:rsidR="00B67038"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3E6D66A" w14:textId="21025B37" w:rsidR="00D04044" w:rsidRPr="0033429D" w:rsidRDefault="00056350" w:rsidP="00123D76">
      <w:pPr>
        <w:pStyle w:val="Heading2"/>
      </w:pPr>
      <w:bookmarkStart w:id="75" w:name="_Toc384383364"/>
      <w:bookmarkStart w:id="76" w:name="_Toc392159332"/>
      <w:bookmarkEnd w:id="73"/>
      <w:bookmarkEnd w:id="74"/>
      <w:r w:rsidRPr="0033429D">
        <w:t>13</w:t>
      </w:r>
      <w:r w:rsidR="004838A4" w:rsidRPr="0033429D">
        <w:t xml:space="preserve"> </w:t>
      </w:r>
      <w:r w:rsidRPr="0033429D">
        <w:t xml:space="preserve">- </w:t>
      </w:r>
      <w:r w:rsidR="00D04044" w:rsidRPr="0033429D">
        <w:t>Indicator Data</w:t>
      </w:r>
    </w:p>
    <w:p w14:paraId="61C4C68D" w14:textId="294F0305" w:rsidR="009447A3" w:rsidRDefault="009447A3"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14:paraId="03B988E1" w14:textId="77777777" w:rsidTr="00123D76">
        <w:trPr>
          <w:trHeight w:val="311"/>
          <w:tblHeader/>
        </w:trPr>
        <w:tc>
          <w:tcPr>
            <w:tcW w:w="1797" w:type="dxa"/>
          </w:tcPr>
          <w:p w14:paraId="74B6B294" w14:textId="77777777" w:rsidR="00694A39" w:rsidRDefault="00694A39" w:rsidP="00123D76">
            <w:pPr>
              <w:jc w:val="center"/>
              <w:rPr>
                <w:b/>
                <w:color w:val="000000" w:themeColor="text1"/>
              </w:rPr>
            </w:pPr>
            <w:r w:rsidRPr="005C29F8">
              <w:rPr>
                <w:rFonts w:cs="Arial"/>
                <w:b/>
                <w:color w:val="000000" w:themeColor="text1"/>
                <w:szCs w:val="16"/>
              </w:rPr>
              <w:t>Baseline Year</w:t>
            </w:r>
          </w:p>
        </w:tc>
        <w:tc>
          <w:tcPr>
            <w:tcW w:w="1798" w:type="dxa"/>
          </w:tcPr>
          <w:p w14:paraId="1FEDE010" w14:textId="77777777" w:rsidR="00694A39" w:rsidRDefault="00694A39" w:rsidP="00123D76">
            <w:pPr>
              <w:jc w:val="center"/>
              <w:rPr>
                <w:b/>
                <w:color w:val="000000" w:themeColor="text1"/>
              </w:rPr>
            </w:pPr>
            <w:r>
              <w:rPr>
                <w:b/>
                <w:color w:val="000000" w:themeColor="text1"/>
              </w:rPr>
              <w:t>Baseline Data</w:t>
            </w:r>
          </w:p>
        </w:tc>
      </w:tr>
      <w:tr w:rsidR="00694A39" w14:paraId="6D8D944B" w14:textId="77777777" w:rsidTr="00123D76">
        <w:trPr>
          <w:trHeight w:val="311"/>
        </w:trPr>
        <w:tc>
          <w:tcPr>
            <w:tcW w:w="1797" w:type="dxa"/>
            <w:vAlign w:val="center"/>
          </w:tcPr>
          <w:p w14:paraId="7FC4C2A7" w14:textId="00CC5CF2" w:rsidR="00694A39" w:rsidRPr="00227D4B" w:rsidRDefault="00694A39" w:rsidP="00123D76">
            <w:pPr>
              <w:jc w:val="center"/>
              <w:rPr>
                <w:bCs/>
                <w:color w:val="000000" w:themeColor="text1"/>
              </w:rPr>
            </w:pPr>
            <w:r w:rsidRPr="00227D4B">
              <w:rPr>
                <w:bCs/>
                <w:color w:val="000000" w:themeColor="text1"/>
              </w:rPr>
              <w:t>2009</w:t>
            </w:r>
          </w:p>
        </w:tc>
        <w:tc>
          <w:tcPr>
            <w:tcW w:w="1798" w:type="dxa"/>
            <w:vAlign w:val="center"/>
          </w:tcPr>
          <w:p w14:paraId="3A6C733C" w14:textId="66F52DB8" w:rsidR="00694A39" w:rsidRPr="00227D4B" w:rsidRDefault="00694A39" w:rsidP="00123D76">
            <w:pPr>
              <w:jc w:val="center"/>
              <w:rPr>
                <w:bCs/>
                <w:color w:val="000000" w:themeColor="text1"/>
              </w:rPr>
            </w:pPr>
            <w:r w:rsidRPr="00227D4B">
              <w:rPr>
                <w:bCs/>
                <w:color w:val="000000" w:themeColor="text1"/>
              </w:rPr>
              <w:t>82.30%</w:t>
            </w:r>
          </w:p>
        </w:tc>
      </w:tr>
    </w:tbl>
    <w:p w14:paraId="5733AE68" w14:textId="77777777" w:rsidR="00694A39" w:rsidRPr="005C29F8"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5C29F8" w14:paraId="687251DC" w14:textId="77777777" w:rsidTr="0033429D">
        <w:trPr>
          <w:trHeight w:val="350"/>
        </w:trPr>
        <w:tc>
          <w:tcPr>
            <w:tcW w:w="833" w:type="pct"/>
            <w:tcBorders>
              <w:bottom w:val="single" w:sz="4" w:space="0" w:color="auto"/>
            </w:tcBorders>
            <w:shd w:val="clear" w:color="auto" w:fill="auto"/>
          </w:tcPr>
          <w:p w14:paraId="14E01593"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3A85907" w14:textId="1D9118C1"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C6C5D54" w14:textId="213C7749"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044515B1" w14:textId="14B45245"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695DE74A" w14:textId="50B444D4"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27EE05E" w14:textId="3E89E5BC"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0A07B33E" w14:textId="77777777" w:rsidTr="0033429D">
        <w:trPr>
          <w:trHeight w:val="357"/>
        </w:trPr>
        <w:tc>
          <w:tcPr>
            <w:tcW w:w="833" w:type="pct"/>
            <w:shd w:val="clear" w:color="auto" w:fill="auto"/>
          </w:tcPr>
          <w:p w14:paraId="04BB4B5A" w14:textId="3FC3EE91" w:rsidR="009447A3" w:rsidRPr="005C29F8" w:rsidRDefault="009447A3" w:rsidP="008E31C4">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20467ACA" w14:textId="658A99BC"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AE1489C" w14:textId="1138B82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FAB6F79" w14:textId="47FCCD56"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EE056E4" w14:textId="485E460A"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6F722BD0" w14:textId="0624413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r>
      <w:tr w:rsidR="005C29F8" w:rsidRPr="005C29F8" w14:paraId="4403D1A8" w14:textId="77777777" w:rsidTr="0033429D">
        <w:trPr>
          <w:trHeight w:val="85"/>
        </w:trPr>
        <w:tc>
          <w:tcPr>
            <w:tcW w:w="833" w:type="pct"/>
            <w:shd w:val="clear" w:color="auto" w:fill="auto"/>
          </w:tcPr>
          <w:p w14:paraId="6473FB8E"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08672F7" w14:textId="4FDD51CC" w:rsidR="009447A3" w:rsidRPr="005C29F8" w:rsidRDefault="002B7490" w:rsidP="004369B2">
            <w:pPr>
              <w:jc w:val="center"/>
              <w:rPr>
                <w:rFonts w:cs="Arial"/>
                <w:color w:val="000000" w:themeColor="text1"/>
                <w:szCs w:val="16"/>
              </w:rPr>
            </w:pPr>
            <w:r w:rsidRPr="005C29F8">
              <w:rPr>
                <w:rFonts w:cs="Arial"/>
                <w:color w:val="000000" w:themeColor="text1"/>
                <w:szCs w:val="16"/>
              </w:rPr>
              <w:t>90.55%</w:t>
            </w:r>
          </w:p>
        </w:tc>
        <w:tc>
          <w:tcPr>
            <w:tcW w:w="833" w:type="pct"/>
            <w:shd w:val="clear" w:color="auto" w:fill="auto"/>
          </w:tcPr>
          <w:p w14:paraId="50F55BA6" w14:textId="73CC9B0F" w:rsidR="009447A3" w:rsidRPr="005C29F8" w:rsidRDefault="002B7490" w:rsidP="004369B2">
            <w:pPr>
              <w:jc w:val="center"/>
              <w:rPr>
                <w:rFonts w:cs="Arial"/>
                <w:color w:val="000000" w:themeColor="text1"/>
                <w:szCs w:val="16"/>
              </w:rPr>
            </w:pPr>
            <w:r w:rsidRPr="005C29F8">
              <w:rPr>
                <w:rFonts w:cs="Arial"/>
                <w:color w:val="000000" w:themeColor="text1"/>
                <w:szCs w:val="16"/>
              </w:rPr>
              <w:t>90.38%</w:t>
            </w:r>
          </w:p>
        </w:tc>
        <w:tc>
          <w:tcPr>
            <w:tcW w:w="833" w:type="pct"/>
            <w:tcBorders>
              <w:bottom w:val="single" w:sz="4" w:space="0" w:color="auto"/>
            </w:tcBorders>
            <w:shd w:val="clear" w:color="auto" w:fill="auto"/>
            <w:vAlign w:val="center"/>
          </w:tcPr>
          <w:p w14:paraId="6FC9DB0D" w14:textId="5188F524" w:rsidR="009447A3" w:rsidRPr="005C29F8" w:rsidRDefault="002B7490" w:rsidP="004369B2">
            <w:pPr>
              <w:jc w:val="center"/>
              <w:rPr>
                <w:rFonts w:cs="Arial"/>
                <w:color w:val="000000" w:themeColor="text1"/>
                <w:szCs w:val="16"/>
              </w:rPr>
            </w:pPr>
            <w:r w:rsidRPr="005C29F8">
              <w:rPr>
                <w:rFonts w:cs="Arial"/>
                <w:color w:val="000000" w:themeColor="text1"/>
                <w:szCs w:val="16"/>
              </w:rPr>
              <w:t>94.84%</w:t>
            </w:r>
          </w:p>
        </w:tc>
        <w:tc>
          <w:tcPr>
            <w:tcW w:w="833" w:type="pct"/>
            <w:tcBorders>
              <w:bottom w:val="single" w:sz="4" w:space="0" w:color="auto"/>
            </w:tcBorders>
            <w:shd w:val="clear" w:color="auto" w:fill="auto"/>
            <w:vAlign w:val="center"/>
          </w:tcPr>
          <w:p w14:paraId="2DE56335" w14:textId="11069C36" w:rsidR="009447A3" w:rsidRPr="005C29F8" w:rsidRDefault="002B7490" w:rsidP="004369B2">
            <w:pPr>
              <w:jc w:val="center"/>
              <w:rPr>
                <w:rFonts w:cs="Arial"/>
                <w:color w:val="000000" w:themeColor="text1"/>
                <w:szCs w:val="16"/>
              </w:rPr>
            </w:pPr>
            <w:r w:rsidRPr="005C29F8">
              <w:rPr>
                <w:rFonts w:cs="Arial"/>
                <w:color w:val="000000" w:themeColor="text1"/>
                <w:szCs w:val="16"/>
              </w:rPr>
              <w:t>90.40%</w:t>
            </w:r>
          </w:p>
        </w:tc>
        <w:tc>
          <w:tcPr>
            <w:tcW w:w="834" w:type="pct"/>
            <w:tcBorders>
              <w:bottom w:val="single" w:sz="4" w:space="0" w:color="auto"/>
            </w:tcBorders>
            <w:shd w:val="clear" w:color="auto" w:fill="auto"/>
            <w:vAlign w:val="center"/>
          </w:tcPr>
          <w:p w14:paraId="541BA7DE" w14:textId="2D80E9D8" w:rsidR="009447A3" w:rsidRPr="005C29F8" w:rsidRDefault="002B7490" w:rsidP="004369B2">
            <w:pPr>
              <w:jc w:val="center"/>
              <w:rPr>
                <w:rFonts w:cs="Arial"/>
                <w:color w:val="000000" w:themeColor="text1"/>
                <w:szCs w:val="16"/>
              </w:rPr>
            </w:pPr>
            <w:r w:rsidRPr="005C29F8">
              <w:rPr>
                <w:rFonts w:cs="Arial"/>
                <w:color w:val="000000" w:themeColor="text1"/>
                <w:szCs w:val="16"/>
              </w:rPr>
              <w:t>95.64%</w:t>
            </w:r>
          </w:p>
        </w:tc>
      </w:tr>
    </w:tbl>
    <w:p w14:paraId="30C8D33B" w14:textId="77777777" w:rsidR="00AF12E4" w:rsidRPr="005C29F8" w:rsidRDefault="00AF12E4" w:rsidP="004369B2">
      <w:pPr>
        <w:rPr>
          <w:color w:val="000000" w:themeColor="text1"/>
        </w:rPr>
      </w:pPr>
    </w:p>
    <w:p w14:paraId="75465A8F" w14:textId="65C77B0F"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TARGETS"/>
      </w:tblPr>
      <w:tblGrid>
        <w:gridCol w:w="679"/>
        <w:gridCol w:w="2465"/>
      </w:tblGrid>
      <w:tr w:rsidR="00441578" w:rsidRPr="005C29F8" w14:paraId="75609119" w14:textId="77777777" w:rsidTr="00441578">
        <w:trPr>
          <w:trHeight w:val="350"/>
        </w:trPr>
        <w:tc>
          <w:tcPr>
            <w:tcW w:w="1079" w:type="pct"/>
            <w:tcBorders>
              <w:bottom w:val="single" w:sz="4" w:space="0" w:color="auto"/>
            </w:tcBorders>
            <w:shd w:val="clear" w:color="auto" w:fill="auto"/>
          </w:tcPr>
          <w:p w14:paraId="270D1909"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vAlign w:val="center"/>
          </w:tcPr>
          <w:p w14:paraId="3C863620"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29EADEA" w14:textId="77777777" w:rsidTr="00441578">
        <w:trPr>
          <w:trHeight w:val="357"/>
        </w:trPr>
        <w:tc>
          <w:tcPr>
            <w:tcW w:w="1079" w:type="pct"/>
            <w:shd w:val="clear" w:color="auto" w:fill="auto"/>
            <w:vAlign w:val="center"/>
          </w:tcPr>
          <w:p w14:paraId="14AB537C"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0BAE8900" w14:textId="37E5F8C0"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2E844227" w14:textId="77777777" w:rsidR="00AF12E4" w:rsidRPr="005C29F8" w:rsidRDefault="00AF12E4" w:rsidP="004369B2">
      <w:pPr>
        <w:rPr>
          <w:color w:val="000000" w:themeColor="text1"/>
        </w:rPr>
      </w:pPr>
    </w:p>
    <w:p w14:paraId="596F7C13" w14:textId="79662929" w:rsidR="00D03701" w:rsidRPr="005C29F8" w:rsidRDefault="00EC46E4" w:rsidP="004369B2">
      <w:pPr>
        <w:rPr>
          <w:color w:val="000000" w:themeColor="text1"/>
        </w:rPr>
      </w:pPr>
      <w:r w:rsidRPr="005C29F8">
        <w:rPr>
          <w:b/>
          <w:color w:val="000000" w:themeColor="text1"/>
        </w:rPr>
        <w:t>FFY 2019 SPP/APR Data</w:t>
      </w:r>
      <w:bookmarkEnd w:id="75"/>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5C29F8" w14:paraId="22208B6A" w14:textId="2EBA1D17" w:rsidTr="00A947D9">
        <w:trPr>
          <w:trHeight w:val="354"/>
          <w:tblHeader/>
        </w:trPr>
        <w:tc>
          <w:tcPr>
            <w:tcW w:w="710" w:type="pct"/>
            <w:shd w:val="clear" w:color="auto" w:fill="auto"/>
            <w:vAlign w:val="bottom"/>
          </w:tcPr>
          <w:p w14:paraId="24F7C6E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Number of youth with IEPs aged 16 and above</w:t>
            </w:r>
          </w:p>
        </w:tc>
        <w:tc>
          <w:tcPr>
            <w:tcW w:w="636" w:type="pct"/>
            <w:shd w:val="clear" w:color="auto" w:fill="auto"/>
            <w:vAlign w:val="bottom"/>
          </w:tcPr>
          <w:p w14:paraId="77D0CB34" w14:textId="5F4605AD" w:rsidR="00B67038"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958" w:type="pct"/>
            <w:shd w:val="clear" w:color="auto" w:fill="auto"/>
            <w:vAlign w:val="bottom"/>
          </w:tcPr>
          <w:p w14:paraId="0E375E75" w14:textId="1C549A6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58CCB0C1" w14:textId="74B387F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Data</w:t>
            </w:r>
          </w:p>
        </w:tc>
        <w:tc>
          <w:tcPr>
            <w:tcW w:w="728" w:type="pct"/>
            <w:shd w:val="clear" w:color="auto" w:fill="auto"/>
            <w:vAlign w:val="bottom"/>
          </w:tcPr>
          <w:p w14:paraId="3A7C3260" w14:textId="5AACBA6E" w:rsidR="00B67038" w:rsidRPr="005C29F8" w:rsidRDefault="00B67038" w:rsidP="00681BA6">
            <w:pPr>
              <w:jc w:val="center"/>
              <w:rPr>
                <w:rFonts w:cs="Arial"/>
                <w:b/>
                <w:color w:val="000000" w:themeColor="text1"/>
                <w:szCs w:val="16"/>
              </w:rPr>
            </w:pPr>
            <w:r w:rsidRPr="005C29F8">
              <w:rPr>
                <w:rFonts w:cs="Arial"/>
                <w:b/>
                <w:color w:val="000000" w:themeColor="text1"/>
                <w:szCs w:val="16"/>
              </w:rPr>
              <w:t>Status</w:t>
            </w:r>
          </w:p>
        </w:tc>
        <w:tc>
          <w:tcPr>
            <w:tcW w:w="704" w:type="pct"/>
            <w:shd w:val="clear" w:color="auto" w:fill="auto"/>
            <w:vAlign w:val="bottom"/>
          </w:tcPr>
          <w:p w14:paraId="34FABCEB" w14:textId="119B0EB2" w:rsidR="00B67038" w:rsidRPr="005C29F8" w:rsidRDefault="00B67038"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CC159D" w14:textId="122E5ABE" w:rsidTr="00A947D9">
        <w:trPr>
          <w:trHeight w:val="361"/>
        </w:trPr>
        <w:tc>
          <w:tcPr>
            <w:tcW w:w="710" w:type="pct"/>
            <w:shd w:val="clear" w:color="auto" w:fill="auto"/>
            <w:vAlign w:val="center"/>
          </w:tcPr>
          <w:p w14:paraId="55912D09" w14:textId="371B119A" w:rsidR="00070D9E" w:rsidRPr="005C29F8" w:rsidRDefault="002B7490" w:rsidP="004369B2">
            <w:pPr>
              <w:jc w:val="center"/>
              <w:rPr>
                <w:rFonts w:cs="Arial"/>
                <w:color w:val="000000" w:themeColor="text1"/>
                <w:szCs w:val="16"/>
              </w:rPr>
            </w:pPr>
            <w:r w:rsidRPr="005C29F8">
              <w:rPr>
                <w:rFonts w:cs="Arial"/>
                <w:color w:val="000000" w:themeColor="text1"/>
                <w:szCs w:val="16"/>
              </w:rPr>
              <w:t>572</w:t>
            </w:r>
          </w:p>
        </w:tc>
        <w:tc>
          <w:tcPr>
            <w:tcW w:w="694" w:type="pct"/>
            <w:shd w:val="clear" w:color="auto" w:fill="auto"/>
            <w:vAlign w:val="center"/>
          </w:tcPr>
          <w:p w14:paraId="3D798FB5" w14:textId="3B2AC314" w:rsidR="00070D9E" w:rsidRPr="005C29F8" w:rsidRDefault="002B7490" w:rsidP="004369B2">
            <w:pPr>
              <w:jc w:val="center"/>
              <w:rPr>
                <w:rFonts w:cs="Arial"/>
                <w:color w:val="000000" w:themeColor="text1"/>
                <w:szCs w:val="16"/>
              </w:rPr>
            </w:pPr>
            <w:r w:rsidRPr="005C29F8">
              <w:rPr>
                <w:rFonts w:cs="Arial"/>
                <w:color w:val="000000" w:themeColor="text1"/>
                <w:szCs w:val="16"/>
              </w:rPr>
              <w:t>578</w:t>
            </w:r>
          </w:p>
        </w:tc>
        <w:tc>
          <w:tcPr>
            <w:tcW w:w="636" w:type="pct"/>
            <w:shd w:val="clear" w:color="auto" w:fill="auto"/>
            <w:vAlign w:val="center"/>
          </w:tcPr>
          <w:p w14:paraId="36E1BD35" w14:textId="4F5BD8EB" w:rsidR="00070D9E" w:rsidRPr="005C29F8" w:rsidRDefault="002B7490" w:rsidP="004369B2">
            <w:pPr>
              <w:jc w:val="center"/>
              <w:rPr>
                <w:rFonts w:cs="Arial"/>
                <w:color w:val="000000" w:themeColor="text1"/>
                <w:szCs w:val="16"/>
              </w:rPr>
            </w:pPr>
            <w:r w:rsidRPr="005C29F8">
              <w:rPr>
                <w:rFonts w:cs="Arial"/>
                <w:color w:val="000000" w:themeColor="text1"/>
                <w:szCs w:val="16"/>
              </w:rPr>
              <w:t>95.64%</w:t>
            </w:r>
          </w:p>
        </w:tc>
        <w:tc>
          <w:tcPr>
            <w:tcW w:w="958" w:type="pct"/>
            <w:shd w:val="clear" w:color="auto" w:fill="auto"/>
            <w:vAlign w:val="center"/>
          </w:tcPr>
          <w:p w14:paraId="20E5284B" w14:textId="1FE0CF32" w:rsidR="00070D9E"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71" w:type="pct"/>
            <w:shd w:val="clear" w:color="auto" w:fill="auto"/>
            <w:vAlign w:val="center"/>
          </w:tcPr>
          <w:p w14:paraId="55A387E5" w14:textId="6321743C" w:rsidR="00070D9E" w:rsidRPr="005C29F8" w:rsidRDefault="002B7490" w:rsidP="004369B2">
            <w:pPr>
              <w:jc w:val="center"/>
              <w:rPr>
                <w:rFonts w:cs="Arial"/>
                <w:color w:val="000000" w:themeColor="text1"/>
                <w:szCs w:val="16"/>
              </w:rPr>
            </w:pPr>
            <w:r w:rsidRPr="005C29F8">
              <w:rPr>
                <w:rFonts w:cs="Arial"/>
                <w:color w:val="000000" w:themeColor="text1"/>
                <w:szCs w:val="16"/>
              </w:rPr>
              <w:t>98.96%</w:t>
            </w:r>
          </w:p>
        </w:tc>
        <w:tc>
          <w:tcPr>
            <w:tcW w:w="728" w:type="pct"/>
            <w:shd w:val="clear" w:color="auto" w:fill="auto"/>
            <w:vAlign w:val="center"/>
          </w:tcPr>
          <w:p w14:paraId="66968C5A" w14:textId="493EB054" w:rsidR="00070D9E"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04" w:type="pct"/>
            <w:shd w:val="clear" w:color="auto" w:fill="auto"/>
            <w:vAlign w:val="center"/>
          </w:tcPr>
          <w:p w14:paraId="175BD68F" w14:textId="534B9E4D" w:rsidR="00070D9E"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1C32496" w14:textId="77777777" w:rsidR="00A5601C" w:rsidRPr="005C29F8" w:rsidRDefault="00070D9E">
      <w:pPr>
        <w:rPr>
          <w:b/>
          <w:color w:val="000000" w:themeColor="text1"/>
        </w:rPr>
      </w:pPr>
      <w:r w:rsidRPr="005C29F8">
        <w:rPr>
          <w:b/>
          <w:color w:val="000000" w:themeColor="text1"/>
        </w:rPr>
        <w:t xml:space="preserve">What is the source of the data provided for this indicator? </w:t>
      </w:r>
    </w:p>
    <w:p w14:paraId="2BFF05E7" w14:textId="7BFBE390" w:rsidR="00070D9E" w:rsidRDefault="002B7490" w:rsidP="004369B2">
      <w:pPr>
        <w:rPr>
          <w:iCs/>
          <w:color w:val="000000" w:themeColor="text1"/>
        </w:rPr>
      </w:pPr>
      <w:r w:rsidRPr="005C29F8">
        <w:rPr>
          <w:iCs/>
          <w:color w:val="000000" w:themeColor="text1"/>
        </w:rPr>
        <w:lastRenderedPageBreak/>
        <w:t>State monitoring</w:t>
      </w:r>
    </w:p>
    <w:p w14:paraId="68493AF0" w14:textId="77777777" w:rsidR="00070D9E" w:rsidRPr="005C29F8" w:rsidRDefault="00070D9E"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22E8774A" w14:textId="46B4955A" w:rsidR="00326C0B" w:rsidRDefault="002B7490" w:rsidP="008E31C4">
      <w:pPr>
        <w:rPr>
          <w:rFonts w:cs="Arial"/>
          <w:color w:val="000000" w:themeColor="text1"/>
          <w:szCs w:val="16"/>
        </w:rPr>
      </w:pPr>
      <w:r w:rsidRPr="005C29F8">
        <w:rPr>
          <w:rFonts w:cs="Arial"/>
          <w:color w:val="000000" w:themeColor="text1"/>
          <w:szCs w:val="16"/>
        </w:rPr>
        <w:t xml:space="preserve">BEESS/FDOE implements a statewide monitoring self-assessment system, which includes Indicator 13. A sampling plan identifies the number of student </w:t>
      </w:r>
      <w:r w:rsidRPr="005C29F8">
        <w:rPr>
          <w:rFonts w:cs="Arial"/>
          <w:color w:val="000000" w:themeColor="text1"/>
          <w:szCs w:val="16"/>
        </w:rPr>
        <w:br/>
        <w:t xml:space="preserve">records to be reviewed, as well as any criteria that must be applied when selecting student records. The bureau staff validates the accuracy of data obtained from </w:t>
      </w:r>
      <w:r w:rsidRPr="005C29F8">
        <w:rPr>
          <w:rFonts w:cs="Arial"/>
          <w:color w:val="000000" w:themeColor="text1"/>
          <w:szCs w:val="16"/>
        </w:rPr>
        <w:br/>
        <w:t xml:space="preserve">the districts' self-assessments through a desk review of student records. </w:t>
      </w:r>
    </w:p>
    <w:tbl>
      <w:tblPr>
        <w:tblStyle w:val="TableGrid"/>
        <w:tblW w:w="5000" w:type="pct"/>
        <w:tblLook w:val="04A0" w:firstRow="1" w:lastRow="0" w:firstColumn="1" w:lastColumn="0" w:noHBand="0" w:noVBand="1"/>
        <w:tblCaption w:val="B13CFFYCOLLECT"/>
      </w:tblPr>
      <w:tblGrid>
        <w:gridCol w:w="8503"/>
        <w:gridCol w:w="2287"/>
      </w:tblGrid>
      <w:tr w:rsidR="005C29F8" w:rsidRPr="005C29F8" w14:paraId="366D2592" w14:textId="77777777" w:rsidTr="0033429D">
        <w:trPr>
          <w:tblHeader/>
        </w:trPr>
        <w:tc>
          <w:tcPr>
            <w:tcW w:w="3940" w:type="pct"/>
          </w:tcPr>
          <w:p w14:paraId="49221B81" w14:textId="4811C153" w:rsidR="006B4D98" w:rsidRPr="0033429D" w:rsidRDefault="00694A39" w:rsidP="005F442C">
            <w:pPr>
              <w:rPr>
                <w:rFonts w:cs="Arial"/>
                <w:b/>
                <w:bCs/>
                <w:color w:val="000000" w:themeColor="text1"/>
                <w:szCs w:val="16"/>
              </w:rPr>
            </w:pPr>
            <w:r w:rsidRPr="0033429D">
              <w:rPr>
                <w:rFonts w:cs="Arial"/>
                <w:b/>
                <w:bCs/>
                <w:color w:val="000000" w:themeColor="text1"/>
                <w:szCs w:val="16"/>
              </w:rPr>
              <w:t>Question</w:t>
            </w:r>
          </w:p>
        </w:tc>
        <w:tc>
          <w:tcPr>
            <w:tcW w:w="1060" w:type="pct"/>
          </w:tcPr>
          <w:p w14:paraId="3C85F11D" w14:textId="67F200AD" w:rsidR="006B4D98" w:rsidRPr="005C29F8" w:rsidRDefault="006B4D98"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3EAB126" w14:textId="25879D68" w:rsidTr="00A947D9">
        <w:tc>
          <w:tcPr>
            <w:tcW w:w="3940" w:type="pct"/>
          </w:tcPr>
          <w:p w14:paraId="48B431E3" w14:textId="55B03061" w:rsidR="006B4D98" w:rsidRPr="005C29F8" w:rsidRDefault="006B4D98" w:rsidP="005F442C">
            <w:pPr>
              <w:rPr>
                <w:rFonts w:cs="Arial"/>
                <w:color w:val="000000" w:themeColor="text1"/>
                <w:szCs w:val="16"/>
              </w:rPr>
            </w:pPr>
            <w:r w:rsidRPr="005C29F8">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735DB55A" w14:textId="18C77FF1" w:rsidR="00644AC8" w:rsidRPr="005C29F8" w:rsidRDefault="00644AC8" w:rsidP="005F442C">
      <w:pPr>
        <w:rPr>
          <w:rFonts w:cs="Arial"/>
          <w:b/>
          <w:color w:val="000000" w:themeColor="text1"/>
          <w:szCs w:val="16"/>
        </w:rPr>
      </w:pPr>
      <w:bookmarkStart w:id="77" w:name="_Toc392159335"/>
      <w:r w:rsidRPr="005C29F8">
        <w:rPr>
          <w:rFonts w:cs="Arial"/>
          <w:b/>
          <w:color w:val="000000" w:themeColor="text1"/>
          <w:szCs w:val="16"/>
        </w:rPr>
        <w:t>Provide additional information about this indicator (optional)</w:t>
      </w:r>
    </w:p>
    <w:p w14:paraId="2F22AC76" w14:textId="5FF8D00A" w:rsidR="00326C0B" w:rsidRPr="005C29F8" w:rsidRDefault="00326C0B" w:rsidP="007D435F">
      <w:pPr>
        <w:rPr>
          <w:rFonts w:cs="Arial"/>
          <w:color w:val="000000" w:themeColor="text1"/>
          <w:szCs w:val="16"/>
        </w:rPr>
      </w:pPr>
    </w:p>
    <w:p w14:paraId="1F3D4141" w14:textId="77777777" w:rsidR="00AF12E4" w:rsidRPr="005C29F8" w:rsidRDefault="00AF12E4" w:rsidP="004369B2">
      <w:pPr>
        <w:rPr>
          <w:color w:val="000000" w:themeColor="text1"/>
        </w:rPr>
      </w:pPr>
    </w:p>
    <w:p w14:paraId="37C34CDA" w14:textId="26737A2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5C29F8" w14:paraId="6C308319" w14:textId="77777777" w:rsidTr="00A947D9">
        <w:trPr>
          <w:trHeight w:val="389"/>
          <w:tblHeader/>
        </w:trPr>
        <w:tc>
          <w:tcPr>
            <w:tcW w:w="1228" w:type="pct"/>
            <w:shd w:val="clear" w:color="auto" w:fill="auto"/>
            <w:vAlign w:val="bottom"/>
          </w:tcPr>
          <w:p w14:paraId="5A6805D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582DC7" w14:textId="77777777" w:rsidTr="00A947D9">
        <w:tc>
          <w:tcPr>
            <w:tcW w:w="1228" w:type="pct"/>
            <w:shd w:val="clear" w:color="auto" w:fill="auto"/>
          </w:tcPr>
          <w:p w14:paraId="1C22474D" w14:textId="5ECD77A3" w:rsidR="009A755E" w:rsidRPr="005C29F8" w:rsidRDefault="002B7490" w:rsidP="004369B2">
            <w:pPr>
              <w:jc w:val="center"/>
              <w:rPr>
                <w:rFonts w:cs="Arial"/>
                <w:color w:val="000000" w:themeColor="text1"/>
                <w:szCs w:val="16"/>
              </w:rPr>
            </w:pPr>
            <w:r w:rsidRPr="005C29F8">
              <w:rPr>
                <w:rFonts w:cs="Arial"/>
                <w:color w:val="000000" w:themeColor="text1"/>
                <w:szCs w:val="16"/>
              </w:rPr>
              <w:t>6</w:t>
            </w:r>
          </w:p>
        </w:tc>
        <w:tc>
          <w:tcPr>
            <w:tcW w:w="1288" w:type="pct"/>
            <w:shd w:val="clear" w:color="auto" w:fill="auto"/>
          </w:tcPr>
          <w:p w14:paraId="6A161A21" w14:textId="698D820A" w:rsidR="009A755E" w:rsidRPr="005C29F8" w:rsidRDefault="002B7490" w:rsidP="004369B2">
            <w:pPr>
              <w:jc w:val="center"/>
              <w:rPr>
                <w:rFonts w:cs="Arial"/>
                <w:color w:val="000000" w:themeColor="text1"/>
                <w:szCs w:val="16"/>
              </w:rPr>
            </w:pPr>
            <w:r w:rsidRPr="005C29F8">
              <w:rPr>
                <w:rFonts w:cs="Arial"/>
                <w:color w:val="000000" w:themeColor="text1"/>
                <w:szCs w:val="16"/>
              </w:rPr>
              <w:t>6</w:t>
            </w:r>
          </w:p>
        </w:tc>
        <w:tc>
          <w:tcPr>
            <w:tcW w:w="1231" w:type="pct"/>
            <w:shd w:val="clear" w:color="auto" w:fill="auto"/>
          </w:tcPr>
          <w:p w14:paraId="6CF556ED" w14:textId="6BD64A21"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1B14B45E" w14:textId="6409289E"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r>
    </w:tbl>
    <w:p w14:paraId="45E0E48A" w14:textId="3720F96A" w:rsidR="009A755E" w:rsidRPr="005C29F8" w:rsidRDefault="00062E68" w:rsidP="004369B2">
      <w:pPr>
        <w:rPr>
          <w:color w:val="000000" w:themeColor="text1"/>
        </w:rPr>
      </w:pPr>
      <w:r w:rsidRPr="005C29F8">
        <w:rPr>
          <w:b/>
          <w:color w:val="000000" w:themeColor="text1"/>
        </w:rPr>
        <w:t>FFY 2018 Findings of Noncompliance Verified as Corrected</w:t>
      </w:r>
    </w:p>
    <w:p w14:paraId="5FAC5347" w14:textId="3A1B8056"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7BD51D93" w14:textId="30292384" w:rsidR="00326C0B" w:rsidRPr="005C29F8" w:rsidRDefault="002B7490" w:rsidP="009A755E">
      <w:pPr>
        <w:rPr>
          <w:rFonts w:cs="Arial"/>
          <w:color w:val="000000" w:themeColor="text1"/>
          <w:szCs w:val="16"/>
        </w:rPr>
      </w:pPr>
      <w:r w:rsidRPr="005C29F8">
        <w:rPr>
          <w:rFonts w:cs="Arial"/>
          <w:color w:val="000000" w:themeColor="text1"/>
          <w:szCs w:val="16"/>
        </w:rPr>
        <w:t>The State provides training and technical assistance to assist LEAs to correctly implement the regulatory requirements. LEAs with noncompliance are required to submit corrective action plans and subsequent samples  until they achieve a sample that demonstrated 100 percent compliance.</w:t>
      </w:r>
    </w:p>
    <w:p w14:paraId="580C3804" w14:textId="4C173B5C"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3CC9D0C9" w14:textId="1A1AB4E7" w:rsidR="00326C0B" w:rsidRPr="005C29F8" w:rsidRDefault="002B7490" w:rsidP="009A755E">
      <w:pPr>
        <w:rPr>
          <w:rFonts w:cs="Arial"/>
          <w:color w:val="000000" w:themeColor="text1"/>
          <w:szCs w:val="16"/>
        </w:rPr>
      </w:pPr>
      <w:r w:rsidRPr="005C29F8">
        <w:rPr>
          <w:rFonts w:cs="Arial"/>
          <w:color w:val="000000" w:themeColor="text1"/>
          <w:szCs w:val="16"/>
        </w:rPr>
        <w:t>Each LEA with noncompliance was required to review and revise student-specific IEPs to demonstrate the correction of each individual case of noncompliance. These records were reviewed by the State and found to be compliant.</w:t>
      </w:r>
    </w:p>
    <w:p w14:paraId="09CD9C74" w14:textId="77777777" w:rsidR="00A947D9" w:rsidRPr="005C29F8" w:rsidRDefault="00A947D9" w:rsidP="004369B2">
      <w:pPr>
        <w:rPr>
          <w:color w:val="000000" w:themeColor="text1"/>
        </w:rPr>
      </w:pPr>
    </w:p>
    <w:p w14:paraId="59FD8363" w14:textId="1D597578"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5C29F8" w14:paraId="1C8DDFE9" w14:textId="77777777" w:rsidTr="00A947D9">
        <w:trPr>
          <w:tblHeader/>
        </w:trPr>
        <w:tc>
          <w:tcPr>
            <w:tcW w:w="988" w:type="pct"/>
            <w:shd w:val="clear" w:color="auto" w:fill="auto"/>
            <w:vAlign w:val="bottom"/>
          </w:tcPr>
          <w:p w14:paraId="6DA65F9A" w14:textId="186CEF1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22AE93B4" w14:textId="0BFC2E3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1E65248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1DF4458C" w14:textId="77777777" w:rsidTr="00A947D9">
        <w:tc>
          <w:tcPr>
            <w:tcW w:w="988" w:type="pct"/>
            <w:shd w:val="clear" w:color="auto" w:fill="auto"/>
          </w:tcPr>
          <w:p w14:paraId="09D39BF4" w14:textId="12080EC7" w:rsidR="009A755E" w:rsidRPr="005C29F8"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5C29F8" w:rsidRDefault="009A755E">
            <w:pPr>
              <w:jc w:val="center"/>
              <w:rPr>
                <w:rFonts w:cs="Arial"/>
                <w:noProof/>
                <w:color w:val="000000" w:themeColor="text1"/>
                <w:szCs w:val="16"/>
              </w:rPr>
            </w:pPr>
          </w:p>
        </w:tc>
        <w:tc>
          <w:tcPr>
            <w:tcW w:w="1317" w:type="pct"/>
            <w:shd w:val="clear" w:color="auto" w:fill="auto"/>
          </w:tcPr>
          <w:p w14:paraId="631866C2" w14:textId="7A733589" w:rsidR="009A755E" w:rsidRPr="005C29F8" w:rsidRDefault="009A755E">
            <w:pPr>
              <w:jc w:val="center"/>
              <w:rPr>
                <w:rFonts w:cs="Arial"/>
                <w:noProof/>
                <w:color w:val="000000" w:themeColor="text1"/>
                <w:szCs w:val="16"/>
              </w:rPr>
            </w:pPr>
          </w:p>
        </w:tc>
        <w:tc>
          <w:tcPr>
            <w:tcW w:w="1234" w:type="pct"/>
            <w:shd w:val="clear" w:color="auto" w:fill="auto"/>
          </w:tcPr>
          <w:p w14:paraId="3A2AFB37" w14:textId="4D254CD3" w:rsidR="009A755E" w:rsidRPr="005C29F8" w:rsidRDefault="009A755E">
            <w:pPr>
              <w:jc w:val="center"/>
              <w:rPr>
                <w:rFonts w:cs="Arial"/>
                <w:noProof/>
                <w:color w:val="000000" w:themeColor="text1"/>
                <w:szCs w:val="16"/>
              </w:rPr>
            </w:pPr>
          </w:p>
        </w:tc>
      </w:tr>
      <w:tr w:rsidR="005C29F8" w:rsidRPr="005C29F8" w14:paraId="22754C03" w14:textId="77777777" w:rsidTr="00A947D9">
        <w:tc>
          <w:tcPr>
            <w:tcW w:w="988" w:type="pct"/>
            <w:shd w:val="clear" w:color="auto" w:fill="auto"/>
          </w:tcPr>
          <w:p w14:paraId="3F1CDA29" w14:textId="16C6A591" w:rsidR="009A755E" w:rsidRPr="005C29F8"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5C29F8" w:rsidRDefault="009A755E">
            <w:pPr>
              <w:jc w:val="center"/>
              <w:rPr>
                <w:rFonts w:cs="Arial"/>
                <w:noProof/>
                <w:color w:val="000000" w:themeColor="text1"/>
                <w:szCs w:val="16"/>
              </w:rPr>
            </w:pPr>
          </w:p>
        </w:tc>
        <w:tc>
          <w:tcPr>
            <w:tcW w:w="1317" w:type="pct"/>
            <w:shd w:val="clear" w:color="auto" w:fill="auto"/>
          </w:tcPr>
          <w:p w14:paraId="424B5A41" w14:textId="57F0D24B" w:rsidR="009A755E" w:rsidRPr="005C29F8" w:rsidRDefault="009A755E">
            <w:pPr>
              <w:jc w:val="center"/>
              <w:rPr>
                <w:rFonts w:cs="Arial"/>
                <w:noProof/>
                <w:color w:val="000000" w:themeColor="text1"/>
                <w:szCs w:val="16"/>
              </w:rPr>
            </w:pPr>
          </w:p>
        </w:tc>
        <w:tc>
          <w:tcPr>
            <w:tcW w:w="1234" w:type="pct"/>
            <w:shd w:val="clear" w:color="auto" w:fill="auto"/>
          </w:tcPr>
          <w:p w14:paraId="5FD250DE" w14:textId="1F07D8E0" w:rsidR="009A755E" w:rsidRPr="005C29F8" w:rsidRDefault="009A755E">
            <w:pPr>
              <w:jc w:val="center"/>
              <w:rPr>
                <w:rFonts w:cs="Arial"/>
                <w:noProof/>
                <w:color w:val="000000" w:themeColor="text1"/>
                <w:szCs w:val="16"/>
              </w:rPr>
            </w:pPr>
          </w:p>
        </w:tc>
      </w:tr>
      <w:tr w:rsidR="005C29F8" w:rsidRPr="005C29F8" w14:paraId="1554C3DE" w14:textId="77777777" w:rsidTr="00A947D9">
        <w:tc>
          <w:tcPr>
            <w:tcW w:w="988" w:type="pct"/>
            <w:shd w:val="clear" w:color="auto" w:fill="auto"/>
          </w:tcPr>
          <w:p w14:paraId="08F1D022" w14:textId="2DEB05AF" w:rsidR="009A755E" w:rsidRPr="005C29F8"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5C29F8" w:rsidRDefault="009A755E">
            <w:pPr>
              <w:jc w:val="center"/>
              <w:rPr>
                <w:rFonts w:cs="Arial"/>
                <w:noProof/>
                <w:color w:val="000000" w:themeColor="text1"/>
                <w:szCs w:val="16"/>
              </w:rPr>
            </w:pPr>
          </w:p>
        </w:tc>
        <w:tc>
          <w:tcPr>
            <w:tcW w:w="1317" w:type="pct"/>
            <w:shd w:val="clear" w:color="auto" w:fill="auto"/>
          </w:tcPr>
          <w:p w14:paraId="4F433BEE" w14:textId="401E2469" w:rsidR="009A755E" w:rsidRPr="005C29F8" w:rsidRDefault="009A755E">
            <w:pPr>
              <w:jc w:val="center"/>
              <w:rPr>
                <w:rFonts w:cs="Arial"/>
                <w:noProof/>
                <w:color w:val="000000" w:themeColor="text1"/>
                <w:szCs w:val="16"/>
              </w:rPr>
            </w:pPr>
          </w:p>
        </w:tc>
        <w:tc>
          <w:tcPr>
            <w:tcW w:w="1234" w:type="pct"/>
            <w:shd w:val="clear" w:color="auto" w:fill="auto"/>
          </w:tcPr>
          <w:p w14:paraId="615F0522" w14:textId="27A5AF36" w:rsidR="009A755E" w:rsidRPr="005C29F8" w:rsidRDefault="009A755E">
            <w:pPr>
              <w:jc w:val="center"/>
              <w:rPr>
                <w:rFonts w:cs="Arial"/>
                <w:noProof/>
                <w:color w:val="000000" w:themeColor="text1"/>
                <w:szCs w:val="16"/>
              </w:rPr>
            </w:pPr>
          </w:p>
        </w:tc>
      </w:tr>
    </w:tbl>
    <w:p w14:paraId="0764B6D1" w14:textId="7BF666C6" w:rsidR="004E2151" w:rsidRPr="0033429D" w:rsidRDefault="00056350" w:rsidP="00123D76">
      <w:pPr>
        <w:pStyle w:val="Heading2"/>
      </w:pPr>
      <w:r w:rsidRPr="0033429D">
        <w:t>13</w:t>
      </w:r>
      <w:r w:rsidR="001D508D" w:rsidRPr="0033429D">
        <w:t xml:space="preserve"> </w:t>
      </w:r>
      <w:r w:rsidRPr="0033429D">
        <w:t xml:space="preserve">- </w:t>
      </w:r>
      <w:r w:rsidR="004E2151" w:rsidRPr="0033429D">
        <w:t>Prior FFY Required Actions</w:t>
      </w:r>
    </w:p>
    <w:p w14:paraId="3DC62C2B" w14:textId="341FD615" w:rsidR="004E2151" w:rsidRPr="005C29F8" w:rsidRDefault="002B7490" w:rsidP="004E2151">
      <w:pPr>
        <w:rPr>
          <w:rFonts w:cs="Arial"/>
          <w:color w:val="000000" w:themeColor="text1"/>
          <w:szCs w:val="16"/>
        </w:rPr>
      </w:pPr>
      <w:r w:rsidRPr="005C29F8">
        <w:rPr>
          <w:rFonts w:cs="Arial"/>
          <w:color w:val="000000" w:themeColor="text1"/>
          <w:szCs w:val="16"/>
        </w:rPr>
        <w:t>None</w:t>
      </w:r>
    </w:p>
    <w:p w14:paraId="6FDC964C" w14:textId="7C7EE16F" w:rsidR="009F69E7" w:rsidRPr="005C29F8" w:rsidRDefault="009F69E7" w:rsidP="004E2151">
      <w:pPr>
        <w:rPr>
          <w:rFonts w:cs="Arial"/>
          <w:color w:val="000000" w:themeColor="text1"/>
          <w:szCs w:val="16"/>
        </w:rPr>
      </w:pPr>
    </w:p>
    <w:p w14:paraId="310A49DA" w14:textId="36D1B81C" w:rsidR="007F5071" w:rsidRPr="0033429D" w:rsidRDefault="00056350" w:rsidP="00123D76">
      <w:pPr>
        <w:pStyle w:val="Heading2"/>
      </w:pPr>
      <w:r w:rsidRPr="0033429D">
        <w:t>13 - OSEP Response</w:t>
      </w:r>
    </w:p>
    <w:p w14:paraId="55757593" w14:textId="79413C8B" w:rsidR="00293C7E" w:rsidRPr="005C29F8" w:rsidRDefault="00293C7E" w:rsidP="00212954">
      <w:pPr>
        <w:rPr>
          <w:rFonts w:cs="Arial"/>
          <w:color w:val="000000" w:themeColor="text1"/>
          <w:szCs w:val="16"/>
        </w:rPr>
      </w:pPr>
    </w:p>
    <w:p w14:paraId="139D82E4" w14:textId="2690DF84" w:rsidR="007F5071" w:rsidRPr="0033429D" w:rsidRDefault="00056350" w:rsidP="00123D76">
      <w:pPr>
        <w:pStyle w:val="Heading2"/>
      </w:pPr>
      <w:r w:rsidRPr="0033429D">
        <w:t>13 - Required Actions</w:t>
      </w:r>
    </w:p>
    <w:p w14:paraId="3AC05AE9" w14:textId="66211D68" w:rsidR="00293C7E" w:rsidRPr="005C29F8" w:rsidRDefault="002B7490" w:rsidP="00212954">
      <w:pPr>
        <w:rPr>
          <w:rFonts w:cs="Arial"/>
          <w:color w:val="000000" w:themeColor="text1"/>
          <w:szCs w:val="16"/>
        </w:rPr>
      </w:pPr>
      <w:r w:rsidRPr="005C29F8">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2D88F5D3"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BE48297" w14:textId="374F3BC7" w:rsidR="00B3462E" w:rsidRPr="005C29F8" w:rsidRDefault="00B3462E" w:rsidP="000444E2">
      <w:pPr>
        <w:pStyle w:val="Heading1"/>
        <w:rPr>
          <w:color w:val="000000" w:themeColor="text1"/>
          <w:sz w:val="22"/>
        </w:rPr>
      </w:pPr>
      <w:r w:rsidRPr="005C29F8">
        <w:rPr>
          <w:color w:val="000000" w:themeColor="text1"/>
          <w:sz w:val="22"/>
        </w:rPr>
        <w:lastRenderedPageBreak/>
        <w:t>Indicator 14: Post-School Outcomes</w:t>
      </w:r>
      <w:bookmarkEnd w:id="44"/>
      <w:bookmarkEnd w:id="77"/>
    </w:p>
    <w:p w14:paraId="22761492" w14:textId="77777777" w:rsidR="005C50DB" w:rsidRPr="00D37503" w:rsidRDefault="005C50DB" w:rsidP="00A018D4">
      <w:pPr>
        <w:rPr>
          <w:szCs w:val="20"/>
        </w:rPr>
      </w:pPr>
      <w:bookmarkStart w:id="78" w:name="_Toc392159336"/>
      <w:r w:rsidRPr="00D37503">
        <w:rPr>
          <w:b/>
          <w:sz w:val="20"/>
          <w:szCs w:val="20"/>
        </w:rPr>
        <w:t>Instructions and Measurement</w:t>
      </w:r>
    </w:p>
    <w:p w14:paraId="3872DE81" w14:textId="173DF04F" w:rsidR="001F3A65" w:rsidRPr="00D37503" w:rsidRDefault="001F3A65" w:rsidP="005F442C">
      <w:pPr>
        <w:rPr>
          <w:rFonts w:cs="Arial"/>
          <w:szCs w:val="16"/>
        </w:rPr>
      </w:pPr>
      <w:r w:rsidRPr="00D37503">
        <w:rPr>
          <w:rFonts w:cs="Arial"/>
          <w:b/>
          <w:szCs w:val="16"/>
        </w:rPr>
        <w:t>Monitoring Priority</w:t>
      </w:r>
      <w:r w:rsidRPr="00D37503">
        <w:rPr>
          <w:rFonts w:cs="Arial"/>
          <w:szCs w:val="16"/>
        </w:rPr>
        <w:t>: Effective General Supervision Part B / Effective Transition</w:t>
      </w:r>
    </w:p>
    <w:p w14:paraId="29CEDA40" w14:textId="77777777" w:rsidR="001F3A65" w:rsidRPr="007A1398" w:rsidRDefault="001F3A65" w:rsidP="005F442C">
      <w:pPr>
        <w:rPr>
          <w:rFonts w:cs="Arial"/>
          <w:szCs w:val="16"/>
        </w:rPr>
      </w:pPr>
      <w:r w:rsidRPr="00D37503">
        <w:rPr>
          <w:rFonts w:cs="Arial"/>
          <w:b/>
          <w:szCs w:val="16"/>
        </w:rPr>
        <w:t>Results indicator:</w:t>
      </w:r>
      <w:r w:rsidR="00131842" w:rsidRPr="00D37503">
        <w:rPr>
          <w:rFonts w:cs="Arial"/>
          <w:szCs w:val="16"/>
        </w:rPr>
        <w:t xml:space="preserve"> </w:t>
      </w:r>
      <w:r w:rsidRPr="00D37503">
        <w:rPr>
          <w:rFonts w:cs="Arial"/>
          <w:szCs w:val="16"/>
        </w:rPr>
        <w:t>Post-school outcomes:</w:t>
      </w:r>
      <w:r w:rsidR="00131842" w:rsidRPr="00D37503">
        <w:rPr>
          <w:rFonts w:cs="Arial"/>
          <w:szCs w:val="16"/>
        </w:rPr>
        <w:t xml:space="preserve"> </w:t>
      </w:r>
      <w:r w:rsidRPr="00F37764">
        <w:rPr>
          <w:rFonts w:cs="Arial"/>
          <w:szCs w:val="16"/>
        </w:rPr>
        <w:t>Percent of youth who are no longer in secondary school, had IEPs in effect at the time they left school, and were:</w:t>
      </w:r>
    </w:p>
    <w:p w14:paraId="7F97857D" w14:textId="77777777" w:rsidR="001F3A65" w:rsidRPr="002002C8" w:rsidRDefault="001F3A65" w:rsidP="005F442C">
      <w:pPr>
        <w:rPr>
          <w:rFonts w:cs="Arial"/>
          <w:szCs w:val="16"/>
        </w:rPr>
      </w:pPr>
      <w:r w:rsidRPr="00791C5F">
        <w:rPr>
          <w:rFonts w:cs="Arial"/>
          <w:szCs w:val="16"/>
        </w:rPr>
        <w:t>Enrolled in higher education within one year of leaving high school.</w:t>
      </w:r>
    </w:p>
    <w:p w14:paraId="72E90E1C" w14:textId="77777777" w:rsidR="001F3A65" w:rsidRPr="00D37503" w:rsidRDefault="001F3A65" w:rsidP="005F442C">
      <w:pPr>
        <w:rPr>
          <w:rFonts w:cs="Arial"/>
          <w:szCs w:val="16"/>
        </w:rPr>
      </w:pPr>
      <w:r w:rsidRPr="00D37503">
        <w:rPr>
          <w:rFonts w:cs="Arial"/>
          <w:szCs w:val="16"/>
        </w:rPr>
        <w:t>Enrolled in higher education or competitively employed within one year of leaving high school.</w:t>
      </w:r>
    </w:p>
    <w:p w14:paraId="71CF3231" w14:textId="77777777" w:rsidR="001F3A65" w:rsidRPr="00D37503" w:rsidRDefault="001F3A65" w:rsidP="005F442C">
      <w:pPr>
        <w:rPr>
          <w:rFonts w:cs="Arial"/>
          <w:szCs w:val="16"/>
        </w:rPr>
      </w:pPr>
      <w:r w:rsidRPr="00D37503">
        <w:rPr>
          <w:rFonts w:cs="Arial"/>
          <w:szCs w:val="16"/>
        </w:rPr>
        <w:t>Enrolled in higher education or in some other postsecondary education or training program; or competitively employed or in some other employment within one year of leaving high school.</w:t>
      </w:r>
    </w:p>
    <w:p w14:paraId="34C582E7" w14:textId="77777777" w:rsidR="001F3A65" w:rsidRPr="00D37503" w:rsidRDefault="001F3A65" w:rsidP="005F442C">
      <w:pPr>
        <w:rPr>
          <w:rFonts w:cs="Arial"/>
          <w:szCs w:val="16"/>
        </w:rPr>
      </w:pPr>
      <w:r w:rsidRPr="00D37503">
        <w:rPr>
          <w:rFonts w:cs="Arial"/>
          <w:szCs w:val="16"/>
        </w:rPr>
        <w:t>(20 U.S.C. 1416(a)(3)(B))</w:t>
      </w:r>
    </w:p>
    <w:p w14:paraId="48D4CA91" w14:textId="77777777" w:rsidR="00B67038" w:rsidRPr="00D37503" w:rsidRDefault="00B67038" w:rsidP="004369B2">
      <w:r w:rsidRPr="00D37503">
        <w:rPr>
          <w:b/>
        </w:rPr>
        <w:t>Data Source</w:t>
      </w:r>
    </w:p>
    <w:p w14:paraId="266BF2FF" w14:textId="7EC5F0A3" w:rsidR="00B67038" w:rsidRPr="00D37503" w:rsidRDefault="00B67038" w:rsidP="005F442C">
      <w:pPr>
        <w:rPr>
          <w:rFonts w:cs="Arial"/>
          <w:szCs w:val="16"/>
        </w:rPr>
      </w:pPr>
      <w:r w:rsidRPr="00D37503">
        <w:rPr>
          <w:rFonts w:cs="Arial"/>
          <w:szCs w:val="16"/>
        </w:rPr>
        <w:t>State selected data source.</w:t>
      </w:r>
    </w:p>
    <w:p w14:paraId="1655DDB5" w14:textId="4F072B5B" w:rsidR="00B67038" w:rsidRPr="00D37503" w:rsidRDefault="00B67038" w:rsidP="004369B2">
      <w:r w:rsidRPr="00D37503">
        <w:rPr>
          <w:b/>
        </w:rPr>
        <w:t>Measurement</w:t>
      </w:r>
    </w:p>
    <w:p w14:paraId="0B074DD3" w14:textId="77777777" w:rsidR="00B67038" w:rsidRPr="00D37503" w:rsidRDefault="009B2B72" w:rsidP="006A01BD">
      <w:pPr>
        <w:pStyle w:val="Numbering"/>
        <w:ind w:left="360"/>
        <w:rPr>
          <w:color w:val="auto"/>
        </w:rPr>
      </w:pPr>
      <w:r w:rsidRPr="00D37503">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2002C8" w:rsidRDefault="009B2B72" w:rsidP="006A01BD">
      <w:pPr>
        <w:pStyle w:val="Numbering"/>
        <w:ind w:left="360"/>
        <w:rPr>
          <w:color w:val="auto"/>
        </w:rPr>
      </w:pPr>
      <w:r w:rsidRPr="00F37764">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D37503" w:rsidRDefault="009B2B72" w:rsidP="006A01BD">
      <w:pPr>
        <w:pStyle w:val="Numbering"/>
        <w:ind w:left="360"/>
        <w:rPr>
          <w:color w:val="auto"/>
        </w:rPr>
      </w:pPr>
      <w:r w:rsidRPr="00D37503">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D37503" w:rsidRDefault="00B67038" w:rsidP="004369B2">
      <w:r w:rsidRPr="00D37503">
        <w:rPr>
          <w:b/>
        </w:rPr>
        <w:t>Instructions</w:t>
      </w:r>
    </w:p>
    <w:p w14:paraId="4987E862" w14:textId="77777777" w:rsidR="00B67038" w:rsidRPr="00D37503" w:rsidRDefault="00B67038" w:rsidP="003A4027">
      <w:pPr>
        <w:spacing w:before="0" w:after="210"/>
        <w:rPr>
          <w:rFonts w:eastAsia="Times New Roman" w:cs="Arial"/>
          <w:i/>
          <w:iCs/>
          <w:szCs w:val="16"/>
        </w:rPr>
      </w:pPr>
      <w:r w:rsidRPr="00D37503">
        <w:rPr>
          <w:rFonts w:eastAsia="Times New Roman" w:cs="Arial"/>
          <w:i/>
          <w:iCs/>
          <w:szCs w:val="16"/>
        </w:rPr>
        <w:t>Sampling </w:t>
      </w:r>
      <w:r w:rsidRPr="00D37503">
        <w:rPr>
          <w:rFonts w:eastAsia="Times New Roman" w:cs="Arial"/>
          <w:b/>
          <w:bCs/>
          <w:i/>
          <w:iCs/>
          <w:szCs w:val="16"/>
        </w:rPr>
        <w:t>of youth who had IEPs and are no longer in secondary school</w:t>
      </w:r>
      <w:r w:rsidRPr="00D37503">
        <w:rPr>
          <w:rFonts w:eastAsia="Times New Roman" w:cs="Arial"/>
          <w:i/>
          <w:iCs/>
          <w:szCs w:val="16"/>
        </w:rPr>
        <w:t> is allowed. When sampling is used, submit a description of the sampling methodology outlining how the design will yield valid and reliable estimates of the target population. (See </w:t>
      </w:r>
      <w:r w:rsidRPr="00D37503">
        <w:rPr>
          <w:rFonts w:eastAsia="Times New Roman" w:cs="Arial"/>
          <w:i/>
          <w:iCs/>
          <w:szCs w:val="16"/>
          <w:u w:val="single"/>
        </w:rPr>
        <w:t>General Instructions</w:t>
      </w:r>
      <w:r w:rsidRPr="00D37503">
        <w:rPr>
          <w:rFonts w:eastAsia="Times New Roman" w:cs="Arial"/>
          <w:i/>
          <w:iCs/>
          <w:szCs w:val="16"/>
        </w:rPr>
        <w:t> on page 2 for additional instructions on sampling.)</w:t>
      </w:r>
    </w:p>
    <w:p w14:paraId="7DEAD51C" w14:textId="67E7D5C8" w:rsidR="00B67038" w:rsidRPr="00C20C52" w:rsidRDefault="003A4027" w:rsidP="003A4027">
      <w:pPr>
        <w:spacing w:before="0" w:after="210"/>
        <w:rPr>
          <w:rFonts w:eastAsia="Times New Roman" w:cs="Arial"/>
          <w:szCs w:val="16"/>
        </w:rPr>
      </w:pPr>
      <w:r w:rsidRPr="00D37503">
        <w:rPr>
          <w:rFonts w:eastAsia="Times New Roman" w:cs="Arial"/>
          <w:szCs w:val="16"/>
        </w:rPr>
        <w:t>Collect data by September 2020 on students who left school during 2018-2019, timing the data collection so that at least one year has passed since the students left school. Include students who dropped out during 2018-2019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A1398" w:rsidRDefault="00B67038" w:rsidP="003A4027">
      <w:pPr>
        <w:spacing w:before="0" w:after="0"/>
        <w:rPr>
          <w:rFonts w:eastAsia="Times New Roman" w:cs="Arial"/>
          <w:b/>
          <w:bCs/>
          <w:szCs w:val="16"/>
        </w:rPr>
      </w:pPr>
      <w:r w:rsidRPr="00F37764">
        <w:rPr>
          <w:rFonts w:eastAsia="Times New Roman" w:cs="Arial"/>
          <w:b/>
          <w:bCs/>
          <w:szCs w:val="16"/>
        </w:rPr>
        <w:t>I. </w:t>
      </w:r>
      <w:r w:rsidRPr="00F04643">
        <w:rPr>
          <w:rFonts w:eastAsia="Times New Roman" w:cs="Arial"/>
          <w:b/>
          <w:bCs/>
          <w:i/>
          <w:iCs/>
          <w:szCs w:val="16"/>
        </w:rPr>
        <w:t>Definitions</w:t>
      </w:r>
    </w:p>
    <w:p w14:paraId="239CB051" w14:textId="357D0921" w:rsidR="00B67038" w:rsidRPr="00D37503" w:rsidRDefault="00B67038" w:rsidP="003A4027">
      <w:pPr>
        <w:spacing w:before="0" w:after="210"/>
        <w:rPr>
          <w:rFonts w:eastAsia="Times New Roman" w:cs="Arial"/>
          <w:szCs w:val="16"/>
        </w:rPr>
      </w:pPr>
      <w:r w:rsidRPr="00791C5F">
        <w:rPr>
          <w:rFonts w:eastAsia="Times New Roman" w:cs="Arial"/>
          <w:i/>
          <w:iCs/>
          <w:szCs w:val="16"/>
        </w:rPr>
        <w:t>Enrolled in higher education</w:t>
      </w:r>
      <w:r w:rsidRPr="007816D8">
        <w:rPr>
          <w:rFonts w:eastAsia="Times New Roman" w:cs="Arial"/>
          <w:szCs w:val="16"/>
        </w:rPr>
        <w:t> as used in measures A, B, and C means youth have been enrolled on a full- or part-time basis in a community college (</w:t>
      </w:r>
      <w:r w:rsidR="00DB1150" w:rsidRPr="002002C8">
        <w:rPr>
          <w:rFonts w:eastAsia="Times New Roman" w:cs="Arial"/>
          <w:szCs w:val="16"/>
        </w:rPr>
        <w:t>two</w:t>
      </w:r>
      <w:r w:rsidR="00DB1150" w:rsidRPr="00D37503">
        <w:rPr>
          <w:rFonts w:eastAsia="Times New Roman" w:cs="Arial"/>
          <w:szCs w:val="16"/>
        </w:rPr>
        <w:t>-year</w:t>
      </w:r>
      <w:r w:rsidRPr="00D37503">
        <w:rPr>
          <w:rFonts w:eastAsia="Times New Roman" w:cs="Arial"/>
          <w:szCs w:val="16"/>
        </w:rPr>
        <w:t xml:space="preserve"> program) or college/university (four or more year program) for at least one complete term, at any time in the year since leaving high school.</w:t>
      </w:r>
    </w:p>
    <w:p w14:paraId="4D24D49D" w14:textId="7EC50DEC" w:rsidR="00B67038" w:rsidRPr="00D37503" w:rsidRDefault="003A4027" w:rsidP="003A4027">
      <w:pPr>
        <w:spacing w:before="0" w:after="210"/>
        <w:rPr>
          <w:rFonts w:eastAsia="Times New Roman" w:cs="Arial"/>
          <w:szCs w:val="16"/>
        </w:rPr>
      </w:pPr>
      <w:r w:rsidRPr="00D37503">
        <w:rPr>
          <w:rFonts w:eastAsia="Times New Roman" w:cs="Arial"/>
          <w:i/>
          <w:iCs/>
          <w:szCs w:val="16"/>
        </w:rPr>
        <w:t xml:space="preserve">Competitive employment </w:t>
      </w:r>
      <w:r w:rsidRPr="00D37503">
        <w:rPr>
          <w:rFonts w:eastAsia="Times New Roman" w:cs="Arial"/>
          <w:iCs/>
          <w:szCs w:val="16"/>
        </w:rPr>
        <w:t xml:space="preserve">as used in measures B and C: States have two options to report data under “competitive employment” in the FFY </w:t>
      </w:r>
      <w:r w:rsidR="00C20C52">
        <w:rPr>
          <w:rFonts w:eastAsia="Times New Roman" w:cs="Arial"/>
          <w:iCs/>
          <w:szCs w:val="16"/>
        </w:rPr>
        <w:t>2019</w:t>
      </w:r>
      <w:r w:rsidRPr="00D37503">
        <w:rPr>
          <w:rFonts w:eastAsia="Times New Roman" w:cs="Arial"/>
          <w:iCs/>
          <w:szCs w:val="16"/>
        </w:rPr>
        <w:t xml:space="preserve"> SPP/APR, due February </w:t>
      </w:r>
      <w:r w:rsidR="00D37503">
        <w:rPr>
          <w:rFonts w:eastAsia="Times New Roman" w:cs="Arial"/>
          <w:iCs/>
          <w:szCs w:val="16"/>
        </w:rPr>
        <w:t>2021</w:t>
      </w:r>
      <w:r w:rsidRPr="00D37503">
        <w:rPr>
          <w:rFonts w:eastAsia="Times New Roman" w:cs="Arial"/>
          <w:iCs/>
          <w:szCs w:val="16"/>
        </w:rPr>
        <w:t>:</w:t>
      </w:r>
    </w:p>
    <w:p w14:paraId="18FD65ED" w14:textId="77777777" w:rsidR="00B67038" w:rsidRPr="00D37503" w:rsidRDefault="00B67038" w:rsidP="002D597B">
      <w:pPr>
        <w:spacing w:before="0" w:after="210"/>
        <w:rPr>
          <w:rFonts w:eastAsia="Times New Roman" w:cs="Arial"/>
          <w:szCs w:val="16"/>
        </w:rPr>
      </w:pPr>
      <w:r w:rsidRPr="00D37503">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77777777" w:rsidR="00B67038" w:rsidRPr="00D37503" w:rsidRDefault="00B67038" w:rsidP="002D597B">
      <w:pPr>
        <w:spacing w:before="0"/>
        <w:rPr>
          <w:rFonts w:eastAsia="Times New Roman" w:cs="Arial"/>
          <w:szCs w:val="16"/>
        </w:rPr>
      </w:pPr>
      <w:r w:rsidRPr="00D37503">
        <w:rPr>
          <w:rFonts w:eastAsia="Times New Roman" w:cs="Arial"/>
          <w:szCs w:val="16"/>
        </w:rPr>
        <w:t>Option 2: States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D37503" w:rsidRDefault="00B67038" w:rsidP="003A4027">
      <w:pPr>
        <w:spacing w:before="0" w:after="0"/>
        <w:rPr>
          <w:rFonts w:eastAsia="Times New Roman" w:cs="Arial"/>
          <w:b/>
          <w:bCs/>
          <w:szCs w:val="16"/>
        </w:rPr>
      </w:pPr>
    </w:p>
    <w:p w14:paraId="1CBB96D1" w14:textId="18D4158D" w:rsidR="00B67038" w:rsidRPr="00D37503" w:rsidRDefault="00B67038" w:rsidP="003A4027">
      <w:pPr>
        <w:spacing w:before="0" w:after="210"/>
        <w:rPr>
          <w:rFonts w:eastAsia="Times New Roman" w:cs="Arial"/>
          <w:szCs w:val="16"/>
        </w:rPr>
      </w:pPr>
      <w:r w:rsidRPr="00D37503">
        <w:rPr>
          <w:rFonts w:eastAsia="Times New Roman" w:cs="Arial"/>
          <w:i/>
          <w:iCs/>
          <w:szCs w:val="16"/>
        </w:rPr>
        <w:t>Enrolled in other postsecondary education or training</w:t>
      </w:r>
      <w:r w:rsidRPr="00D37503">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D37503">
        <w:rPr>
          <w:rFonts w:eastAsia="Times New Roman" w:cs="Arial"/>
          <w:szCs w:val="16"/>
        </w:rPr>
        <w:t>two-year</w:t>
      </w:r>
      <w:r w:rsidRPr="00D37503">
        <w:rPr>
          <w:rFonts w:eastAsia="Times New Roman" w:cs="Arial"/>
          <w:szCs w:val="16"/>
        </w:rPr>
        <w:t xml:space="preserve"> program).</w:t>
      </w:r>
    </w:p>
    <w:p w14:paraId="639590BD" w14:textId="77777777" w:rsidR="00B67038" w:rsidRPr="00D37503" w:rsidRDefault="00B67038" w:rsidP="003A4027">
      <w:pPr>
        <w:spacing w:before="0"/>
        <w:rPr>
          <w:rFonts w:eastAsia="Times New Roman" w:cs="Arial"/>
          <w:szCs w:val="16"/>
        </w:rPr>
      </w:pPr>
      <w:r w:rsidRPr="00D37503">
        <w:rPr>
          <w:rFonts w:eastAsia="Times New Roman" w:cs="Arial"/>
          <w:i/>
          <w:iCs/>
          <w:szCs w:val="16"/>
        </w:rPr>
        <w:t>Some other employment</w:t>
      </w:r>
      <w:r w:rsidRPr="00D37503">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7BDE8111" w14:textId="77777777" w:rsidR="00B67038" w:rsidRPr="00D37503" w:rsidRDefault="00B67038" w:rsidP="003A4027">
      <w:pPr>
        <w:spacing w:before="0" w:after="0"/>
        <w:rPr>
          <w:rFonts w:eastAsia="Times New Roman" w:cs="Arial"/>
          <w:b/>
          <w:bCs/>
          <w:szCs w:val="16"/>
        </w:rPr>
      </w:pPr>
      <w:r w:rsidRPr="00D37503">
        <w:rPr>
          <w:rFonts w:eastAsia="Times New Roman" w:cs="Arial"/>
          <w:b/>
          <w:bCs/>
          <w:szCs w:val="16"/>
        </w:rPr>
        <w:t>II. </w:t>
      </w:r>
      <w:r w:rsidRPr="00D37503">
        <w:rPr>
          <w:rFonts w:eastAsia="Times New Roman" w:cs="Arial"/>
          <w:b/>
          <w:bCs/>
          <w:i/>
          <w:iCs/>
          <w:szCs w:val="16"/>
        </w:rPr>
        <w:t>Data Reporting</w:t>
      </w:r>
    </w:p>
    <w:p w14:paraId="220A6449" w14:textId="77777777" w:rsidR="00B67038" w:rsidRPr="00D37503" w:rsidRDefault="00B67038" w:rsidP="003A4027">
      <w:pPr>
        <w:spacing w:before="0" w:after="210"/>
        <w:rPr>
          <w:rFonts w:eastAsia="Times New Roman" w:cs="Arial"/>
          <w:szCs w:val="16"/>
        </w:rPr>
      </w:pPr>
      <w:r w:rsidRPr="00D37503">
        <w:rPr>
          <w:rFonts w:eastAsia="Times New Roman" w:cs="Arial"/>
          <w:szCs w:val="16"/>
        </w:rPr>
        <w:t>Provide the actual numbers for each of the following mutually exclusive categories. The actual number of “leavers” who are:</w:t>
      </w:r>
    </w:p>
    <w:p w14:paraId="03B608C9" w14:textId="51223E67" w:rsidR="00B67038" w:rsidRPr="00D37503" w:rsidRDefault="006C58FD" w:rsidP="006A01BD">
      <w:pPr>
        <w:spacing w:before="0" w:after="0"/>
        <w:ind w:left="432"/>
        <w:rPr>
          <w:rFonts w:eastAsia="Times New Roman" w:cs="Arial"/>
          <w:szCs w:val="16"/>
        </w:rPr>
      </w:pPr>
      <w:r w:rsidRPr="00D37503">
        <w:rPr>
          <w:rFonts w:eastAsia="Times New Roman" w:cs="Arial"/>
          <w:szCs w:val="16"/>
        </w:rPr>
        <w:tab/>
        <w:t>1. Enrolled in higher education within one year of leaving high school;</w:t>
      </w:r>
    </w:p>
    <w:p w14:paraId="797BA656" w14:textId="599F8145" w:rsidR="00B67038" w:rsidRPr="00D37503" w:rsidRDefault="006C58FD" w:rsidP="006A01BD">
      <w:pPr>
        <w:spacing w:before="0" w:after="0"/>
        <w:ind w:left="432"/>
        <w:rPr>
          <w:rFonts w:eastAsia="Times New Roman" w:cs="Arial"/>
          <w:szCs w:val="16"/>
        </w:rPr>
      </w:pPr>
      <w:r w:rsidRPr="00D37503">
        <w:rPr>
          <w:rFonts w:eastAsia="Times New Roman" w:cs="Arial"/>
          <w:szCs w:val="16"/>
        </w:rPr>
        <w:tab/>
        <w:t>2. Competitively employed within one year of leaving high school (but not enrolled in higher education);</w:t>
      </w:r>
    </w:p>
    <w:p w14:paraId="17A92E9A" w14:textId="64EC74C3"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3. Enrolled in some other postsecondary education or training program within one year of leaving high school (but not enrolled in </w:t>
      </w:r>
      <w:r w:rsidRPr="00D37503">
        <w:rPr>
          <w:rFonts w:eastAsia="Times New Roman" w:cs="Arial"/>
          <w:szCs w:val="16"/>
        </w:rPr>
        <w:tab/>
      </w:r>
      <w:r w:rsidRPr="00D37503">
        <w:rPr>
          <w:rFonts w:eastAsia="Times New Roman" w:cs="Arial"/>
          <w:szCs w:val="16"/>
        </w:rPr>
        <w:tab/>
      </w:r>
      <w:r w:rsidRPr="00D37503">
        <w:rPr>
          <w:rFonts w:eastAsia="Times New Roman" w:cs="Arial"/>
          <w:szCs w:val="16"/>
        </w:rPr>
        <w:tab/>
      </w:r>
      <w:r w:rsidR="00B67038" w:rsidRPr="00D37503">
        <w:rPr>
          <w:rFonts w:eastAsia="Times New Roman" w:cs="Arial"/>
          <w:szCs w:val="16"/>
        </w:rPr>
        <w:t>higher education or competitively employed);</w:t>
      </w:r>
    </w:p>
    <w:p w14:paraId="506D7913" w14:textId="49E1F1FF"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4. In some other employment within one year of leaving high school (but not enrolled in higher education, some other postsecondary </w:t>
      </w:r>
      <w:r w:rsidRPr="00D37503">
        <w:rPr>
          <w:rFonts w:eastAsia="Times New Roman" w:cs="Arial"/>
          <w:szCs w:val="16"/>
        </w:rPr>
        <w:tab/>
      </w:r>
      <w:r w:rsidR="00B67038" w:rsidRPr="00D37503">
        <w:rPr>
          <w:rFonts w:eastAsia="Times New Roman" w:cs="Arial"/>
          <w:szCs w:val="16"/>
        </w:rPr>
        <w:t>education or training program, or competitively employed).</w:t>
      </w:r>
    </w:p>
    <w:p w14:paraId="32C672D4" w14:textId="77777777" w:rsidR="006C58FD" w:rsidRPr="00D37503" w:rsidRDefault="006C58FD" w:rsidP="00B67038">
      <w:pPr>
        <w:spacing w:before="0"/>
        <w:ind w:left="432"/>
        <w:rPr>
          <w:rFonts w:eastAsia="Times New Roman" w:cs="Arial"/>
          <w:szCs w:val="16"/>
        </w:rPr>
      </w:pPr>
    </w:p>
    <w:p w14:paraId="12CAB169" w14:textId="7C0DA6D7" w:rsidR="00B67038" w:rsidRPr="005C29F8" w:rsidRDefault="00B67038" w:rsidP="00B67038">
      <w:pPr>
        <w:spacing w:before="0"/>
        <w:ind w:left="432"/>
        <w:rPr>
          <w:rFonts w:eastAsia="Times New Roman" w:cs="Arial"/>
          <w:color w:val="000000" w:themeColor="text1"/>
          <w:szCs w:val="16"/>
        </w:rPr>
      </w:pPr>
      <w:r w:rsidRPr="00D37503">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5C29F8">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0504C504" w14:textId="1B4B7E8B" w:rsidR="00B67038" w:rsidRPr="005C29F8" w:rsidRDefault="00B67038" w:rsidP="003A4027">
      <w:pPr>
        <w:spacing w:before="0" w:after="0"/>
        <w:rPr>
          <w:rFonts w:eastAsia="Times New Roman" w:cs="Arial"/>
          <w:b/>
          <w:bCs/>
          <w:color w:val="000000" w:themeColor="text1"/>
          <w:szCs w:val="16"/>
        </w:rPr>
      </w:pPr>
      <w:r w:rsidRPr="005C29F8">
        <w:rPr>
          <w:rFonts w:eastAsia="Times New Roman" w:cs="Arial"/>
          <w:b/>
          <w:bCs/>
          <w:color w:val="000000" w:themeColor="text1"/>
          <w:szCs w:val="16"/>
        </w:rPr>
        <w:t>III. </w:t>
      </w:r>
      <w:r w:rsidRPr="005C29F8">
        <w:rPr>
          <w:rFonts w:eastAsia="Times New Roman" w:cs="Arial"/>
          <w:b/>
          <w:bCs/>
          <w:i/>
          <w:iCs/>
          <w:color w:val="000000" w:themeColor="text1"/>
          <w:szCs w:val="16"/>
        </w:rPr>
        <w:t xml:space="preserve">Reporting </w:t>
      </w:r>
      <w:r w:rsidR="00DB1150" w:rsidRPr="005C29F8">
        <w:rPr>
          <w:rFonts w:eastAsia="Times New Roman" w:cs="Arial"/>
          <w:b/>
          <w:bCs/>
          <w:i/>
          <w:iCs/>
          <w:color w:val="000000" w:themeColor="text1"/>
          <w:szCs w:val="16"/>
        </w:rPr>
        <w:t>on</w:t>
      </w:r>
      <w:r w:rsidRPr="005C29F8">
        <w:rPr>
          <w:rFonts w:eastAsia="Times New Roman" w:cs="Arial"/>
          <w:b/>
          <w:bCs/>
          <w:i/>
          <w:iCs/>
          <w:color w:val="000000" w:themeColor="text1"/>
          <w:szCs w:val="16"/>
        </w:rPr>
        <w:t xml:space="preserve"> the Measures/Indicators</w:t>
      </w:r>
    </w:p>
    <w:p w14:paraId="2306E2F3"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lastRenderedPageBreak/>
        <w:t>Targets must be established for measures A, B, and C.</w:t>
      </w:r>
    </w:p>
    <w:p w14:paraId="5A3D5C77"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Include the State’s analysis of the extent to which the response data are representative of the demographics of youth who are no longer in secondary school and had IEPs in effect at the time they left school. States should consider categories such as race and ethnicity, disability category, and geographic location in the State.</w:t>
      </w:r>
    </w:p>
    <w:p w14:paraId="0E3C94F2" w14:textId="6C70D6B4" w:rsidR="00B67038" w:rsidRPr="005C29F8" w:rsidRDefault="00B67038" w:rsidP="003A4027">
      <w:pPr>
        <w:spacing w:before="0"/>
        <w:rPr>
          <w:rFonts w:eastAsia="Times New Roman" w:cs="Arial"/>
          <w:color w:val="000000" w:themeColor="text1"/>
          <w:szCs w:val="16"/>
        </w:rPr>
      </w:pPr>
      <w:r w:rsidRPr="005C29F8">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FE9961A" w14:textId="1EDBA086" w:rsidR="000301BA" w:rsidRPr="0033429D" w:rsidRDefault="00172058" w:rsidP="00123D76">
      <w:pPr>
        <w:pStyle w:val="Heading2"/>
      </w:pPr>
      <w:r w:rsidRPr="0033429D">
        <w:t>14 - Indicator Data</w:t>
      </w:r>
    </w:p>
    <w:bookmarkEnd w:id="78"/>
    <w:p w14:paraId="373EDCC8" w14:textId="77777777" w:rsidR="005F442C" w:rsidRPr="005C29F8" w:rsidRDefault="005F442C"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5C29F8" w14:paraId="23017209" w14:textId="77777777" w:rsidTr="0033429D">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5C29F8" w:rsidRDefault="004E1996" w:rsidP="008E31C4">
            <w:pPr>
              <w:spacing w:line="276" w:lineRule="auto"/>
              <w:jc w:val="center"/>
              <w:rPr>
                <w:rFonts w:cs="Arial"/>
                <w:b/>
                <w:color w:val="000000" w:themeColor="text1"/>
                <w:szCs w:val="16"/>
              </w:rPr>
            </w:pPr>
            <w:r>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2014</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2017</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083B463F" w14:textId="77777777" w:rsidTr="00AB0D6A">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5C29F8" w:rsidRDefault="002B7490" w:rsidP="00A018D4">
            <w:pPr>
              <w:jc w:val="center"/>
              <w:rPr>
                <w:rFonts w:cs="Arial"/>
                <w:color w:val="000000" w:themeColor="text1"/>
                <w:szCs w:val="16"/>
              </w:rPr>
            </w:pPr>
            <w:r w:rsidRPr="005C29F8">
              <w:rPr>
                <w:rFonts w:cs="Arial"/>
                <w:color w:val="000000" w:themeColor="text1"/>
                <w:szCs w:val="16"/>
              </w:rPr>
              <w:t>31.00%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5C29F8" w:rsidRDefault="002B7490" w:rsidP="00A018D4">
            <w:pPr>
              <w:jc w:val="center"/>
              <w:rPr>
                <w:rFonts w:cs="Arial"/>
                <w:color w:val="000000" w:themeColor="text1"/>
                <w:szCs w:val="16"/>
              </w:rPr>
            </w:pPr>
            <w:r w:rsidRPr="005C29F8">
              <w:rPr>
                <w:rFonts w:cs="Arial"/>
                <w:color w:val="000000" w:themeColor="text1"/>
                <w:szCs w:val="16"/>
              </w:rPr>
              <w:t>33.00%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5C29F8" w:rsidRDefault="002B7490" w:rsidP="00A018D4">
            <w:pPr>
              <w:jc w:val="center"/>
              <w:rPr>
                <w:rFonts w:cs="Arial"/>
                <w:color w:val="000000" w:themeColor="text1"/>
                <w:szCs w:val="16"/>
              </w:rPr>
            </w:pPr>
            <w:r w:rsidRPr="005C29F8">
              <w:rPr>
                <w:rFonts w:cs="Arial"/>
                <w:color w:val="000000" w:themeColor="text1"/>
                <w:szCs w:val="16"/>
              </w:rPr>
              <w:t>35.00%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5C29F8" w:rsidRDefault="002B7490" w:rsidP="00A018D4">
            <w:pPr>
              <w:jc w:val="center"/>
              <w:rPr>
                <w:rFonts w:cs="Arial"/>
                <w:color w:val="000000" w:themeColor="text1"/>
                <w:szCs w:val="16"/>
              </w:rPr>
            </w:pPr>
            <w:r w:rsidRPr="005C29F8">
              <w:rPr>
                <w:rFonts w:cs="Arial"/>
                <w:color w:val="000000" w:themeColor="text1"/>
                <w:szCs w:val="16"/>
              </w:rPr>
              <w:t>37.00%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5C29F8" w:rsidRDefault="002B7490" w:rsidP="00A018D4">
            <w:pPr>
              <w:jc w:val="center"/>
              <w:rPr>
                <w:rFonts w:cs="Arial"/>
                <w:color w:val="000000" w:themeColor="text1"/>
                <w:szCs w:val="16"/>
              </w:rPr>
            </w:pPr>
            <w:r w:rsidRPr="005C29F8">
              <w:rPr>
                <w:rFonts w:cs="Arial"/>
                <w:color w:val="000000" w:themeColor="text1"/>
                <w:szCs w:val="16"/>
              </w:rPr>
              <w:t>39.00%</w:t>
            </w:r>
          </w:p>
        </w:tc>
      </w:tr>
      <w:tr w:rsidR="005C29F8" w:rsidRPr="005C29F8" w14:paraId="4DFAA88C" w14:textId="77777777" w:rsidTr="00AB0D6A">
        <w:trPr>
          <w:trHeight w:val="85"/>
        </w:trPr>
        <w:tc>
          <w:tcPr>
            <w:tcW w:w="190" w:type="pct"/>
            <w:tcBorders>
              <w:left w:val="single" w:sz="4" w:space="0" w:color="auto"/>
              <w:right w:val="single" w:sz="4" w:space="0" w:color="auto"/>
            </w:tcBorders>
            <w:shd w:val="clear" w:color="auto" w:fill="auto"/>
          </w:tcPr>
          <w:p w14:paraId="65028A7E" w14:textId="6CD117ED"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5C29F8" w:rsidRDefault="002B7490" w:rsidP="00A018D4">
            <w:pPr>
              <w:jc w:val="center"/>
              <w:rPr>
                <w:rFonts w:cs="Arial"/>
                <w:color w:val="000000" w:themeColor="text1"/>
                <w:szCs w:val="16"/>
              </w:rPr>
            </w:pPr>
            <w:r w:rsidRPr="005C29F8">
              <w:rPr>
                <w:rFonts w:cs="Arial"/>
                <w:color w:val="000000" w:themeColor="text1"/>
                <w:szCs w:val="16"/>
              </w:rPr>
              <w:t>27.00%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5C29F8" w:rsidRDefault="002B7490" w:rsidP="00A018D4">
            <w:pPr>
              <w:jc w:val="center"/>
              <w:rPr>
                <w:rFonts w:cs="Arial"/>
                <w:color w:val="000000" w:themeColor="text1"/>
                <w:szCs w:val="16"/>
              </w:rPr>
            </w:pPr>
            <w:r w:rsidRPr="005C29F8">
              <w:rPr>
                <w:rFonts w:cs="Arial"/>
                <w:color w:val="000000" w:themeColor="text1"/>
                <w:szCs w:val="16"/>
              </w:rPr>
              <w:t>28.63%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5C29F8" w:rsidRDefault="002B7490" w:rsidP="00A018D4">
            <w:pPr>
              <w:jc w:val="center"/>
              <w:rPr>
                <w:rFonts w:cs="Arial"/>
                <w:color w:val="000000" w:themeColor="text1"/>
                <w:szCs w:val="16"/>
              </w:rPr>
            </w:pPr>
            <w:r w:rsidRPr="005C29F8">
              <w:rPr>
                <w:rFonts w:cs="Arial"/>
                <w:color w:val="000000" w:themeColor="text1"/>
                <w:szCs w:val="16"/>
              </w:rPr>
              <w:t>28.48%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5C29F8" w:rsidRDefault="002B7490" w:rsidP="00A018D4">
            <w:pPr>
              <w:jc w:val="center"/>
              <w:rPr>
                <w:rFonts w:cs="Arial"/>
                <w:color w:val="000000" w:themeColor="text1"/>
                <w:szCs w:val="16"/>
              </w:rPr>
            </w:pPr>
            <w:r w:rsidRPr="005C29F8">
              <w:rPr>
                <w:rFonts w:cs="Arial"/>
                <w:color w:val="000000" w:themeColor="text1"/>
                <w:szCs w:val="16"/>
              </w:rPr>
              <w:t>27.84%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5C29F8" w:rsidRDefault="002B7490" w:rsidP="00A018D4">
            <w:pPr>
              <w:jc w:val="center"/>
              <w:rPr>
                <w:rFonts w:cs="Arial"/>
                <w:color w:val="000000" w:themeColor="text1"/>
                <w:szCs w:val="16"/>
              </w:rPr>
            </w:pPr>
            <w:r w:rsidRPr="005C29F8">
              <w:rPr>
                <w:rFonts w:cs="Arial"/>
                <w:color w:val="000000" w:themeColor="text1"/>
                <w:szCs w:val="16"/>
              </w:rPr>
              <w:t>24.30%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5C29F8" w:rsidRDefault="002B7490" w:rsidP="00A018D4">
            <w:pPr>
              <w:jc w:val="center"/>
              <w:rPr>
                <w:rFonts w:cs="Arial"/>
                <w:color w:val="000000" w:themeColor="text1"/>
                <w:szCs w:val="16"/>
              </w:rPr>
            </w:pPr>
            <w:r w:rsidRPr="005C29F8">
              <w:rPr>
                <w:rFonts w:cs="Arial"/>
                <w:color w:val="000000" w:themeColor="text1"/>
                <w:szCs w:val="16"/>
              </w:rPr>
              <w:t>25.58%</w:t>
            </w:r>
          </w:p>
        </w:tc>
      </w:tr>
      <w:tr w:rsidR="005C29F8" w:rsidRPr="005C29F8" w14:paraId="626D1DE5"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5C29F8" w:rsidRDefault="002B7490" w:rsidP="00A018D4">
            <w:pPr>
              <w:jc w:val="center"/>
              <w:rPr>
                <w:rFonts w:cs="Arial"/>
                <w:color w:val="000000" w:themeColor="text1"/>
                <w:szCs w:val="16"/>
              </w:rPr>
            </w:pPr>
            <w:r w:rsidRPr="005C29F8">
              <w:rPr>
                <w:rFonts w:cs="Arial"/>
                <w:color w:val="000000" w:themeColor="text1"/>
                <w:szCs w:val="16"/>
              </w:rPr>
              <w:t>44.00%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5C29F8" w:rsidRDefault="002B7490" w:rsidP="00A018D4">
            <w:pPr>
              <w:jc w:val="center"/>
              <w:rPr>
                <w:rFonts w:cs="Arial"/>
                <w:color w:val="000000" w:themeColor="text1"/>
                <w:szCs w:val="16"/>
              </w:rPr>
            </w:pPr>
            <w:r w:rsidRPr="005C29F8">
              <w:rPr>
                <w:rFonts w:cs="Arial"/>
                <w:color w:val="000000" w:themeColor="text1"/>
                <w:szCs w:val="16"/>
              </w:rPr>
              <w:t>46.00%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5C29F8" w:rsidRDefault="002B7490" w:rsidP="00A018D4">
            <w:pPr>
              <w:jc w:val="center"/>
              <w:rPr>
                <w:rFonts w:cs="Arial"/>
                <w:color w:val="000000" w:themeColor="text1"/>
                <w:szCs w:val="16"/>
              </w:rPr>
            </w:pPr>
            <w:r w:rsidRPr="005C29F8">
              <w:rPr>
                <w:rFonts w:cs="Arial"/>
                <w:color w:val="000000" w:themeColor="text1"/>
                <w:szCs w:val="16"/>
              </w:rPr>
              <w:t>48.00%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5C29F8" w:rsidRDefault="002B7490" w:rsidP="00A018D4">
            <w:pPr>
              <w:jc w:val="center"/>
              <w:rPr>
                <w:rFonts w:cs="Arial"/>
                <w:color w:val="000000" w:themeColor="text1"/>
                <w:szCs w:val="16"/>
              </w:rPr>
            </w:pPr>
            <w:r w:rsidRPr="005C29F8">
              <w:rPr>
                <w:rFonts w:cs="Arial"/>
                <w:color w:val="000000" w:themeColor="text1"/>
                <w:szCs w:val="16"/>
              </w:rPr>
              <w:t>52.00%</w:t>
            </w:r>
          </w:p>
        </w:tc>
      </w:tr>
      <w:tr w:rsidR="005C29F8" w:rsidRPr="005C29F8" w14:paraId="04BD4647" w14:textId="77777777" w:rsidTr="00AB0D6A">
        <w:trPr>
          <w:trHeight w:val="85"/>
        </w:trPr>
        <w:tc>
          <w:tcPr>
            <w:tcW w:w="190" w:type="pct"/>
            <w:tcBorders>
              <w:left w:val="single" w:sz="4" w:space="0" w:color="auto"/>
              <w:right w:val="single" w:sz="4" w:space="0" w:color="auto"/>
            </w:tcBorders>
            <w:shd w:val="clear" w:color="auto" w:fill="auto"/>
          </w:tcPr>
          <w:p w14:paraId="0F20B888" w14:textId="46217DEF"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5C29F8" w:rsidRDefault="002B7490" w:rsidP="00A018D4">
            <w:pPr>
              <w:jc w:val="center"/>
              <w:rPr>
                <w:rFonts w:cs="Arial"/>
                <w:color w:val="000000" w:themeColor="text1"/>
                <w:szCs w:val="16"/>
              </w:rPr>
            </w:pPr>
            <w:r w:rsidRPr="005C29F8">
              <w:rPr>
                <w:rFonts w:cs="Arial"/>
                <w:color w:val="000000" w:themeColor="text1"/>
                <w:szCs w:val="16"/>
              </w:rPr>
              <w:t>37.00%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5C29F8" w:rsidRDefault="002B7490" w:rsidP="00A018D4">
            <w:pPr>
              <w:jc w:val="center"/>
              <w:rPr>
                <w:rFonts w:cs="Arial"/>
                <w:color w:val="000000" w:themeColor="text1"/>
                <w:szCs w:val="16"/>
              </w:rPr>
            </w:pPr>
            <w:r w:rsidRPr="005C29F8">
              <w:rPr>
                <w:rFonts w:cs="Arial"/>
                <w:color w:val="000000" w:themeColor="text1"/>
                <w:szCs w:val="16"/>
              </w:rPr>
              <w:t>43.67%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5C29F8" w:rsidRDefault="002B7490" w:rsidP="00A018D4">
            <w:pPr>
              <w:jc w:val="center"/>
              <w:rPr>
                <w:rFonts w:cs="Arial"/>
                <w:color w:val="000000" w:themeColor="text1"/>
                <w:szCs w:val="16"/>
              </w:rPr>
            </w:pPr>
            <w:r w:rsidRPr="005C29F8">
              <w:rPr>
                <w:rFonts w:cs="Arial"/>
                <w:color w:val="000000" w:themeColor="text1"/>
                <w:szCs w:val="16"/>
              </w:rPr>
              <w:t>43.18%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5C29F8" w:rsidRDefault="002B7490" w:rsidP="00A018D4">
            <w:pPr>
              <w:jc w:val="center"/>
              <w:rPr>
                <w:rFonts w:cs="Arial"/>
                <w:color w:val="000000" w:themeColor="text1"/>
                <w:szCs w:val="16"/>
              </w:rPr>
            </w:pPr>
            <w:r w:rsidRPr="005C29F8">
              <w:rPr>
                <w:rFonts w:cs="Arial"/>
                <w:color w:val="000000" w:themeColor="text1"/>
                <w:szCs w:val="16"/>
              </w:rPr>
              <w:t>43.84%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5C29F8" w:rsidRDefault="002B7490" w:rsidP="00A018D4">
            <w:pPr>
              <w:jc w:val="center"/>
              <w:rPr>
                <w:rFonts w:cs="Arial"/>
                <w:color w:val="000000" w:themeColor="text1"/>
                <w:szCs w:val="16"/>
              </w:rPr>
            </w:pPr>
            <w:r w:rsidRPr="005C29F8">
              <w:rPr>
                <w:rFonts w:cs="Arial"/>
                <w:color w:val="000000" w:themeColor="text1"/>
                <w:szCs w:val="16"/>
              </w:rPr>
              <w:t>50.55%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5C29F8" w:rsidRDefault="002B7490" w:rsidP="00A018D4">
            <w:pPr>
              <w:jc w:val="center"/>
              <w:rPr>
                <w:rFonts w:cs="Arial"/>
                <w:color w:val="000000" w:themeColor="text1"/>
                <w:szCs w:val="16"/>
              </w:rPr>
            </w:pPr>
            <w:r w:rsidRPr="005C29F8">
              <w:rPr>
                <w:rFonts w:cs="Arial"/>
                <w:color w:val="000000" w:themeColor="text1"/>
                <w:szCs w:val="16"/>
              </w:rPr>
              <w:t>55.03%</w:t>
            </w:r>
          </w:p>
        </w:tc>
      </w:tr>
      <w:tr w:rsidR="005C29F8" w:rsidRPr="005C29F8" w14:paraId="3B4797BA"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5C29F8" w:rsidRDefault="002B7490" w:rsidP="00A018D4">
            <w:pPr>
              <w:jc w:val="center"/>
              <w:rPr>
                <w:rFonts w:cs="Arial"/>
                <w:color w:val="000000" w:themeColor="text1"/>
                <w:szCs w:val="16"/>
              </w:rPr>
            </w:pPr>
            <w:r w:rsidRPr="005C29F8">
              <w:rPr>
                <w:rFonts w:cs="Arial"/>
                <w:color w:val="000000" w:themeColor="text1"/>
                <w:szCs w:val="16"/>
              </w:rPr>
              <w:t>57.00%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5C29F8" w:rsidRDefault="002B7490" w:rsidP="00A018D4">
            <w:pPr>
              <w:jc w:val="center"/>
              <w:rPr>
                <w:rFonts w:cs="Arial"/>
                <w:color w:val="000000" w:themeColor="text1"/>
                <w:szCs w:val="16"/>
              </w:rPr>
            </w:pPr>
            <w:r w:rsidRPr="005C29F8">
              <w:rPr>
                <w:rFonts w:cs="Arial"/>
                <w:color w:val="000000" w:themeColor="text1"/>
                <w:szCs w:val="16"/>
              </w:rPr>
              <w:t>60.00%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5C29F8" w:rsidRDefault="002B7490" w:rsidP="00A018D4">
            <w:pPr>
              <w:jc w:val="center"/>
              <w:rPr>
                <w:rFonts w:cs="Arial"/>
                <w:color w:val="000000" w:themeColor="text1"/>
                <w:szCs w:val="16"/>
              </w:rPr>
            </w:pPr>
            <w:r w:rsidRPr="005C29F8">
              <w:rPr>
                <w:rFonts w:cs="Arial"/>
                <w:color w:val="000000" w:themeColor="text1"/>
                <w:szCs w:val="16"/>
              </w:rPr>
              <w:t>63.00%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5C29F8" w:rsidRDefault="002B7490" w:rsidP="00A018D4">
            <w:pPr>
              <w:jc w:val="center"/>
              <w:rPr>
                <w:rFonts w:cs="Arial"/>
                <w:color w:val="000000" w:themeColor="text1"/>
                <w:szCs w:val="16"/>
              </w:rPr>
            </w:pPr>
            <w:r w:rsidRPr="005C29F8">
              <w:rPr>
                <w:rFonts w:cs="Arial"/>
                <w:color w:val="000000" w:themeColor="text1"/>
                <w:szCs w:val="16"/>
              </w:rPr>
              <w:t>66.00%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5C29F8" w:rsidRDefault="002B7490" w:rsidP="00A018D4">
            <w:pPr>
              <w:jc w:val="center"/>
              <w:rPr>
                <w:rFonts w:cs="Arial"/>
                <w:color w:val="000000" w:themeColor="text1"/>
                <w:szCs w:val="16"/>
              </w:rPr>
            </w:pPr>
            <w:r w:rsidRPr="005C29F8">
              <w:rPr>
                <w:rFonts w:cs="Arial"/>
                <w:color w:val="000000" w:themeColor="text1"/>
                <w:szCs w:val="16"/>
              </w:rPr>
              <w:t>69.00%</w:t>
            </w:r>
          </w:p>
        </w:tc>
      </w:tr>
      <w:tr w:rsidR="005C29F8" w:rsidRPr="005C29F8" w14:paraId="6F394366" w14:textId="77777777" w:rsidTr="00AB0D6A">
        <w:trPr>
          <w:trHeight w:val="85"/>
        </w:trPr>
        <w:tc>
          <w:tcPr>
            <w:tcW w:w="190" w:type="pct"/>
            <w:tcBorders>
              <w:left w:val="single" w:sz="4" w:space="0" w:color="auto"/>
              <w:right w:val="single" w:sz="4" w:space="0" w:color="auto"/>
            </w:tcBorders>
            <w:shd w:val="clear" w:color="auto" w:fill="auto"/>
          </w:tcPr>
          <w:p w14:paraId="44948B1E" w14:textId="67BC5CB9"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5C29F8" w:rsidRDefault="002B7490" w:rsidP="00A018D4">
            <w:pPr>
              <w:jc w:val="center"/>
              <w:rPr>
                <w:rFonts w:cs="Arial"/>
                <w:color w:val="000000" w:themeColor="text1"/>
                <w:szCs w:val="16"/>
              </w:rPr>
            </w:pPr>
            <w:r w:rsidRPr="005C29F8">
              <w:rPr>
                <w:rFonts w:cs="Arial"/>
                <w:color w:val="000000" w:themeColor="text1"/>
                <w:szCs w:val="16"/>
              </w:rPr>
              <w:t>55.74%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5C29F8" w:rsidRDefault="002B7490" w:rsidP="00A018D4">
            <w:pPr>
              <w:jc w:val="center"/>
              <w:rPr>
                <w:rFonts w:cs="Arial"/>
                <w:color w:val="000000" w:themeColor="text1"/>
                <w:szCs w:val="16"/>
              </w:rPr>
            </w:pPr>
            <w:r w:rsidRPr="005C29F8">
              <w:rPr>
                <w:rFonts w:cs="Arial"/>
                <w:color w:val="000000" w:themeColor="text1"/>
                <w:szCs w:val="16"/>
              </w:rPr>
              <w:t>54.91%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5C29F8" w:rsidRDefault="002B7490" w:rsidP="00A018D4">
            <w:pPr>
              <w:jc w:val="center"/>
              <w:rPr>
                <w:rFonts w:cs="Arial"/>
                <w:color w:val="000000" w:themeColor="text1"/>
                <w:szCs w:val="16"/>
              </w:rPr>
            </w:pPr>
            <w:r w:rsidRPr="005C29F8">
              <w:rPr>
                <w:rFonts w:cs="Arial"/>
                <w:color w:val="000000" w:themeColor="text1"/>
                <w:szCs w:val="16"/>
              </w:rPr>
              <w:t>56.16%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5C29F8" w:rsidRDefault="002B7490" w:rsidP="00A018D4">
            <w:pPr>
              <w:jc w:val="center"/>
              <w:rPr>
                <w:rFonts w:cs="Arial"/>
                <w:color w:val="000000" w:themeColor="text1"/>
                <w:szCs w:val="16"/>
              </w:rPr>
            </w:pPr>
            <w:r w:rsidRPr="005C29F8">
              <w:rPr>
                <w:rFonts w:cs="Arial"/>
                <w:color w:val="000000" w:themeColor="text1"/>
                <w:szCs w:val="16"/>
              </w:rPr>
              <w:t>58.76%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5C29F8" w:rsidRDefault="002B7490" w:rsidP="00A018D4">
            <w:pPr>
              <w:jc w:val="center"/>
              <w:rPr>
                <w:rFonts w:cs="Arial"/>
                <w:color w:val="000000" w:themeColor="text1"/>
                <w:szCs w:val="16"/>
              </w:rPr>
            </w:pPr>
            <w:r w:rsidRPr="005C29F8">
              <w:rPr>
                <w:rFonts w:cs="Arial"/>
                <w:color w:val="000000" w:themeColor="text1"/>
                <w:szCs w:val="16"/>
              </w:rPr>
              <w:t>62.97%</w:t>
            </w:r>
          </w:p>
        </w:tc>
      </w:tr>
    </w:tbl>
    <w:p w14:paraId="7084612B" w14:textId="77777777" w:rsidR="00E448E9" w:rsidRPr="005C29F8" w:rsidRDefault="00E448E9" w:rsidP="004369B2">
      <w:pPr>
        <w:rPr>
          <w:color w:val="000000" w:themeColor="text1"/>
        </w:rPr>
      </w:pPr>
    </w:p>
    <w:p w14:paraId="02DB82E4" w14:textId="2DEF87EE" w:rsidR="005F442C" w:rsidRPr="005C29F8" w:rsidRDefault="005F442C" w:rsidP="004369B2">
      <w:pPr>
        <w:rPr>
          <w:color w:val="000000" w:themeColor="text1"/>
        </w:rPr>
      </w:pPr>
      <w:r w:rsidRPr="005C29F8">
        <w:rPr>
          <w:b/>
          <w:color w:val="000000" w:themeColor="text1"/>
        </w:rPr>
        <w:t>FFY 2019 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1075"/>
        <w:gridCol w:w="2186"/>
      </w:tblGrid>
      <w:tr w:rsidR="00441578" w:rsidRPr="005C29F8" w14:paraId="0D5EED67" w14:textId="56E6AAB3" w:rsidTr="0033429D">
        <w:trPr>
          <w:trHeight w:val="350"/>
        </w:trPr>
        <w:tc>
          <w:tcPr>
            <w:tcW w:w="1648" w:type="pct"/>
            <w:tcBorders>
              <w:bottom w:val="single" w:sz="4" w:space="0" w:color="auto"/>
            </w:tcBorders>
            <w:shd w:val="clear" w:color="auto" w:fill="auto"/>
          </w:tcPr>
          <w:p w14:paraId="3A39086B" w14:textId="77777777" w:rsidR="00441578" w:rsidRPr="005C29F8" w:rsidRDefault="00441578" w:rsidP="004369B2">
            <w:pPr>
              <w:jc w:val="center"/>
              <w:rPr>
                <w:b/>
                <w:color w:val="000000" w:themeColor="text1"/>
              </w:rPr>
            </w:pPr>
            <w:r w:rsidRPr="005C29F8">
              <w:rPr>
                <w:b/>
                <w:color w:val="000000" w:themeColor="text1"/>
              </w:rPr>
              <w:t>FFY</w:t>
            </w:r>
          </w:p>
        </w:tc>
        <w:tc>
          <w:tcPr>
            <w:tcW w:w="3352" w:type="pct"/>
            <w:shd w:val="clear" w:color="auto" w:fill="auto"/>
          </w:tcPr>
          <w:p w14:paraId="3904D56E" w14:textId="5A40B78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7E2B073B" w14:textId="3D1CA9FC" w:rsidTr="0033429D">
        <w:trPr>
          <w:trHeight w:val="357"/>
        </w:trPr>
        <w:tc>
          <w:tcPr>
            <w:tcW w:w="1648" w:type="pct"/>
            <w:shd w:val="clear" w:color="auto" w:fill="auto"/>
          </w:tcPr>
          <w:p w14:paraId="0DC64663" w14:textId="2175F0A9" w:rsidR="00441578" w:rsidRPr="005C29F8" w:rsidRDefault="00441578" w:rsidP="001126C3">
            <w:pPr>
              <w:rPr>
                <w:rFonts w:cs="Arial"/>
                <w:color w:val="000000" w:themeColor="text1"/>
                <w:szCs w:val="16"/>
              </w:rPr>
            </w:pPr>
            <w:r w:rsidRPr="005C29F8">
              <w:rPr>
                <w:rFonts w:cs="Arial"/>
                <w:color w:val="000000" w:themeColor="text1"/>
                <w:szCs w:val="16"/>
              </w:rPr>
              <w:t>Target A &gt;=</w:t>
            </w:r>
          </w:p>
        </w:tc>
        <w:tc>
          <w:tcPr>
            <w:tcW w:w="3352" w:type="pct"/>
            <w:shd w:val="clear" w:color="auto" w:fill="auto"/>
            <w:vAlign w:val="center"/>
          </w:tcPr>
          <w:p w14:paraId="0A86FFC3" w14:textId="4AE9585E" w:rsidR="00441578" w:rsidRPr="005C29F8" w:rsidRDefault="00441578" w:rsidP="00A018D4">
            <w:pPr>
              <w:jc w:val="center"/>
              <w:rPr>
                <w:rFonts w:cs="Arial"/>
                <w:color w:val="000000" w:themeColor="text1"/>
                <w:szCs w:val="16"/>
              </w:rPr>
            </w:pPr>
            <w:r w:rsidRPr="005C29F8">
              <w:rPr>
                <w:rFonts w:cs="Arial"/>
                <w:color w:val="000000" w:themeColor="text1"/>
                <w:szCs w:val="16"/>
              </w:rPr>
              <w:t>41.00%</w:t>
            </w:r>
          </w:p>
        </w:tc>
      </w:tr>
      <w:tr w:rsidR="00441578" w:rsidRPr="005C29F8" w14:paraId="0314BAE3" w14:textId="3C7111DC" w:rsidTr="0033429D">
        <w:trPr>
          <w:trHeight w:val="357"/>
        </w:trPr>
        <w:tc>
          <w:tcPr>
            <w:tcW w:w="1648" w:type="pct"/>
            <w:shd w:val="clear" w:color="auto" w:fill="auto"/>
          </w:tcPr>
          <w:p w14:paraId="53C1536D" w14:textId="615A342B" w:rsidR="00441578" w:rsidRPr="005C29F8" w:rsidRDefault="00441578" w:rsidP="001126C3">
            <w:pPr>
              <w:rPr>
                <w:rFonts w:cs="Arial"/>
                <w:color w:val="000000" w:themeColor="text1"/>
                <w:szCs w:val="16"/>
              </w:rPr>
            </w:pPr>
            <w:r w:rsidRPr="005C29F8">
              <w:rPr>
                <w:rFonts w:cs="Arial"/>
                <w:color w:val="000000" w:themeColor="text1"/>
                <w:szCs w:val="16"/>
              </w:rPr>
              <w:t>Target B &gt;=</w:t>
            </w:r>
          </w:p>
        </w:tc>
        <w:tc>
          <w:tcPr>
            <w:tcW w:w="3352" w:type="pct"/>
            <w:shd w:val="clear" w:color="auto" w:fill="auto"/>
            <w:vAlign w:val="center"/>
          </w:tcPr>
          <w:p w14:paraId="3AAA5324" w14:textId="5539646A" w:rsidR="00441578" w:rsidRPr="005C29F8" w:rsidRDefault="00441578" w:rsidP="00A018D4">
            <w:pPr>
              <w:jc w:val="center"/>
              <w:rPr>
                <w:rFonts w:cs="Arial"/>
                <w:color w:val="000000" w:themeColor="text1"/>
                <w:szCs w:val="16"/>
              </w:rPr>
            </w:pPr>
            <w:r w:rsidRPr="005C29F8">
              <w:rPr>
                <w:rFonts w:cs="Arial"/>
                <w:color w:val="000000" w:themeColor="text1"/>
                <w:szCs w:val="16"/>
              </w:rPr>
              <w:t>53.00%</w:t>
            </w:r>
          </w:p>
        </w:tc>
      </w:tr>
      <w:tr w:rsidR="00441578" w:rsidRPr="005C29F8" w14:paraId="571B685C" w14:textId="647BD845" w:rsidTr="0033429D">
        <w:trPr>
          <w:trHeight w:val="357"/>
        </w:trPr>
        <w:tc>
          <w:tcPr>
            <w:tcW w:w="1648" w:type="pct"/>
            <w:shd w:val="clear" w:color="auto" w:fill="auto"/>
          </w:tcPr>
          <w:p w14:paraId="4D525255" w14:textId="5D1105EA" w:rsidR="00441578" w:rsidRPr="005C29F8" w:rsidRDefault="00441578" w:rsidP="001126C3">
            <w:pPr>
              <w:rPr>
                <w:rFonts w:cs="Arial"/>
                <w:color w:val="000000" w:themeColor="text1"/>
                <w:szCs w:val="16"/>
              </w:rPr>
            </w:pPr>
            <w:r w:rsidRPr="005C29F8">
              <w:rPr>
                <w:rFonts w:cs="Arial"/>
                <w:color w:val="000000" w:themeColor="text1"/>
                <w:szCs w:val="16"/>
              </w:rPr>
              <w:t>Target C &gt;=</w:t>
            </w:r>
          </w:p>
        </w:tc>
        <w:tc>
          <w:tcPr>
            <w:tcW w:w="3352" w:type="pct"/>
            <w:shd w:val="clear" w:color="auto" w:fill="auto"/>
            <w:vAlign w:val="center"/>
          </w:tcPr>
          <w:p w14:paraId="6A2D65BD" w14:textId="1F6D3E1F" w:rsidR="00441578" w:rsidRPr="005C29F8" w:rsidRDefault="00441578" w:rsidP="00A018D4">
            <w:pPr>
              <w:jc w:val="center"/>
              <w:rPr>
                <w:rFonts w:cs="Arial"/>
                <w:color w:val="000000" w:themeColor="text1"/>
                <w:szCs w:val="16"/>
              </w:rPr>
            </w:pPr>
            <w:r w:rsidRPr="005C29F8">
              <w:rPr>
                <w:rFonts w:cs="Arial"/>
                <w:color w:val="000000" w:themeColor="text1"/>
                <w:szCs w:val="16"/>
              </w:rPr>
              <w:t>72.00%</w:t>
            </w:r>
          </w:p>
        </w:tc>
      </w:tr>
    </w:tbl>
    <w:p w14:paraId="007E6F50" w14:textId="125782E4" w:rsidR="000A2C83" w:rsidRDefault="000A2C83" w:rsidP="004369B2">
      <w:pPr>
        <w:rPr>
          <w:b/>
          <w:color w:val="000000" w:themeColor="text1"/>
        </w:rPr>
      </w:pPr>
      <w:r w:rsidRPr="005C29F8">
        <w:rPr>
          <w:b/>
          <w:color w:val="000000" w:themeColor="text1"/>
        </w:rPr>
        <w:t xml:space="preserve">Targets: Description of Stakeholder Input </w:t>
      </w:r>
    </w:p>
    <w:p w14:paraId="262FFC50" w14:textId="3E779EE8" w:rsidR="000A2C83" w:rsidRPr="005C29F8" w:rsidRDefault="002B7490" w:rsidP="000A2C83">
      <w:pPr>
        <w:rPr>
          <w:rFonts w:cs="Arial"/>
          <w:color w:val="000000" w:themeColor="text1"/>
          <w:szCs w:val="16"/>
        </w:rPr>
      </w:pPr>
      <w:r w:rsidRPr="005C29F8">
        <w:rPr>
          <w:rFonts w:cs="Arial"/>
          <w:color w:val="000000" w:themeColor="text1"/>
          <w:szCs w:val="16"/>
        </w:rPr>
        <w:t xml:space="preserve">In addition to the stakeholder input described in the introduction, stakeholder input for this indicator was also received from the State Secondary Transition Interagency Committee (SSTIC) and the Transition and Postsecondary Strategic Planning Team, both of which were formed and are supported by the bureau. Input was received during face-to-face meetings and conference calls. Team members reviewed state- and district-level data related to transition indicators, including graduation rate, dropout rate, transition IEP compliance and postschool outcomes. It is important to note that the indicators graduation rate, dropout rate and postschool outcomes are also examined in combination to provide additional information on how the state, and each district, is performing. This collaborative process helps determine the level of support each district requires in Florida's multi-tiered system of supporting school districts. The stakeholder groups assisted in the setting of targets, where appropriate, and the development of appropriate activities to improve results in these areas. </w:t>
      </w:r>
      <w:r w:rsidRPr="005C29F8">
        <w:rPr>
          <w:rFonts w:cs="Arial"/>
          <w:color w:val="000000" w:themeColor="text1"/>
          <w:szCs w:val="16"/>
        </w:rPr>
        <w:br/>
      </w:r>
      <w:r w:rsidRPr="005C29F8">
        <w:rPr>
          <w:rFonts w:cs="Arial"/>
          <w:color w:val="000000" w:themeColor="text1"/>
          <w:szCs w:val="16"/>
        </w:rPr>
        <w:br/>
        <w:t xml:space="preserve">In addition to parents of students with disabilities, self-advocates, members of bureau staff, and school district and postsecondary institution representatives, the members of SSTIC included representatives from the following partner organizations: </w:t>
      </w:r>
      <w:r w:rsidRPr="005C29F8">
        <w:rPr>
          <w:rFonts w:cs="Arial"/>
          <w:color w:val="000000" w:themeColor="text1"/>
          <w:szCs w:val="16"/>
        </w:rPr>
        <w:br/>
        <w:t>• Agency for Persons with Disabilities</w:t>
      </w:r>
      <w:r w:rsidRPr="005C29F8">
        <w:rPr>
          <w:rFonts w:cs="Arial"/>
          <w:color w:val="000000" w:themeColor="text1"/>
          <w:szCs w:val="16"/>
        </w:rPr>
        <w:br/>
        <w:t>• Family Network on Disabilities</w:t>
      </w:r>
      <w:r w:rsidRPr="005C29F8">
        <w:rPr>
          <w:rFonts w:cs="Arial"/>
          <w:color w:val="000000" w:themeColor="text1"/>
          <w:szCs w:val="16"/>
        </w:rPr>
        <w:br/>
        <w:t>• Florida Alliance for Assistive Services and Technology (FAAST)</w:t>
      </w:r>
      <w:r w:rsidRPr="005C29F8">
        <w:rPr>
          <w:rFonts w:cs="Arial"/>
          <w:color w:val="000000" w:themeColor="text1"/>
          <w:szCs w:val="16"/>
        </w:rPr>
        <w:br/>
        <w:t>• Florida College System</w:t>
      </w:r>
      <w:r w:rsidRPr="005C29F8">
        <w:rPr>
          <w:rFonts w:cs="Arial"/>
          <w:color w:val="000000" w:themeColor="text1"/>
          <w:szCs w:val="16"/>
        </w:rPr>
        <w:br/>
        <w:t>• Florida Consortium on Postsecondary Education and Intellectual Disabilities</w:t>
      </w:r>
      <w:r w:rsidRPr="005C29F8">
        <w:rPr>
          <w:rFonts w:cs="Arial"/>
          <w:color w:val="000000" w:themeColor="text1"/>
          <w:szCs w:val="16"/>
        </w:rPr>
        <w:br/>
        <w:t>• Florida Center Students with Unique Abilities (FCSUA)</w:t>
      </w:r>
      <w:r w:rsidRPr="005C29F8">
        <w:rPr>
          <w:rFonts w:cs="Arial"/>
          <w:color w:val="000000" w:themeColor="text1"/>
          <w:szCs w:val="16"/>
        </w:rPr>
        <w:br/>
        <w:t>• Florida Department of Children and Families</w:t>
      </w:r>
      <w:r w:rsidRPr="005C29F8">
        <w:rPr>
          <w:rFonts w:cs="Arial"/>
          <w:color w:val="000000" w:themeColor="text1"/>
          <w:szCs w:val="16"/>
        </w:rPr>
        <w:br/>
        <w:t>• Florida Department of Education Bureau of Family and Community Outreach</w:t>
      </w:r>
      <w:r w:rsidRPr="005C29F8">
        <w:rPr>
          <w:rFonts w:cs="Arial"/>
          <w:color w:val="000000" w:themeColor="text1"/>
          <w:szCs w:val="16"/>
        </w:rPr>
        <w:br/>
        <w:t>• Florida Department of Education (FDOE) Division of Blind Services</w:t>
      </w:r>
      <w:r w:rsidRPr="005C29F8">
        <w:rPr>
          <w:rFonts w:cs="Arial"/>
          <w:color w:val="000000" w:themeColor="text1"/>
          <w:szCs w:val="16"/>
        </w:rPr>
        <w:br/>
        <w:t>• FDOE Division of Career and Technical Education</w:t>
      </w:r>
      <w:r w:rsidRPr="005C29F8">
        <w:rPr>
          <w:rFonts w:cs="Arial"/>
          <w:color w:val="000000" w:themeColor="text1"/>
          <w:szCs w:val="16"/>
        </w:rPr>
        <w:br/>
        <w:t>• FDOE Division of Vocational Rehabilitation</w:t>
      </w:r>
      <w:r w:rsidRPr="005C29F8">
        <w:rPr>
          <w:rFonts w:cs="Arial"/>
          <w:color w:val="000000" w:themeColor="text1"/>
          <w:szCs w:val="16"/>
        </w:rPr>
        <w:br/>
        <w:t>• FDOE Department of Education Office of Dropout Prevention</w:t>
      </w:r>
      <w:r w:rsidRPr="005C29F8">
        <w:rPr>
          <w:rFonts w:cs="Arial"/>
          <w:color w:val="000000" w:themeColor="text1"/>
          <w:szCs w:val="16"/>
        </w:rPr>
        <w:br/>
        <w:t>• Florida Department of Transportation</w:t>
      </w:r>
      <w:r w:rsidRPr="005C29F8">
        <w:rPr>
          <w:rFonts w:cs="Arial"/>
          <w:color w:val="000000" w:themeColor="text1"/>
          <w:szCs w:val="16"/>
        </w:rPr>
        <w:br/>
      </w:r>
      <w:r w:rsidRPr="005C29F8">
        <w:rPr>
          <w:rFonts w:cs="Arial"/>
          <w:color w:val="000000" w:themeColor="text1"/>
          <w:szCs w:val="16"/>
        </w:rPr>
        <w:lastRenderedPageBreak/>
        <w:t>• Florida Developmental Disabilities Council</w:t>
      </w:r>
      <w:r w:rsidRPr="005C29F8">
        <w:rPr>
          <w:rFonts w:cs="Arial"/>
          <w:color w:val="000000" w:themeColor="text1"/>
          <w:szCs w:val="16"/>
        </w:rPr>
        <w:br/>
        <w:t>• Florida Diagnostic &amp; Learning Resources System (FDLRS)</w:t>
      </w:r>
      <w:r w:rsidRPr="005C29F8">
        <w:rPr>
          <w:rFonts w:cs="Arial"/>
          <w:color w:val="000000" w:themeColor="text1"/>
          <w:szCs w:val="16"/>
        </w:rPr>
        <w:br/>
        <w:t xml:space="preserve"> Florida Youth Council</w:t>
      </w:r>
      <w:r w:rsidRPr="005C29F8">
        <w:rPr>
          <w:rFonts w:cs="Arial"/>
          <w:color w:val="000000" w:themeColor="text1"/>
          <w:szCs w:val="16"/>
        </w:rPr>
        <w:br/>
        <w:t>• Institute for Small and Rural Districts</w:t>
      </w:r>
      <w:r w:rsidRPr="005C29F8">
        <w:rPr>
          <w:rFonts w:cs="Arial"/>
          <w:color w:val="000000" w:themeColor="text1"/>
          <w:szCs w:val="16"/>
        </w:rPr>
        <w:br/>
        <w:t>• Learning Disabilities Association of Florida</w:t>
      </w:r>
      <w:r w:rsidRPr="005C29F8">
        <w:rPr>
          <w:rFonts w:cs="Arial"/>
          <w:color w:val="000000" w:themeColor="text1"/>
          <w:szCs w:val="16"/>
        </w:rPr>
        <w:br/>
        <w:t>• Multiagency Network for Students with Emotional/Behavioral Disabilities (SEDNET)</w:t>
      </w:r>
      <w:r w:rsidRPr="005C29F8">
        <w:rPr>
          <w:rFonts w:cs="Arial"/>
          <w:color w:val="000000" w:themeColor="text1"/>
          <w:szCs w:val="16"/>
        </w:rPr>
        <w:br/>
        <w:t>• Project 10: Transition Education Network</w:t>
      </w:r>
      <w:r w:rsidRPr="005C29F8">
        <w:rPr>
          <w:rFonts w:cs="Arial"/>
          <w:color w:val="000000" w:themeColor="text1"/>
          <w:szCs w:val="16"/>
        </w:rPr>
        <w:br/>
        <w:t>• State University System</w:t>
      </w:r>
      <w:r w:rsidRPr="005C29F8">
        <w:rPr>
          <w:rFonts w:cs="Arial"/>
          <w:color w:val="000000" w:themeColor="text1"/>
          <w:szCs w:val="16"/>
        </w:rPr>
        <w:br/>
        <w:t>• The Able Trust</w:t>
      </w:r>
      <w:r w:rsidRPr="005C29F8">
        <w:rPr>
          <w:rFonts w:cs="Arial"/>
          <w:color w:val="000000" w:themeColor="text1"/>
          <w:szCs w:val="16"/>
        </w:rPr>
        <w:br/>
        <w:t>The Transition and Postsecondary Strategic Planning Team included representatives from the bureau and the following partner organizations:</w:t>
      </w:r>
      <w:r w:rsidRPr="005C29F8">
        <w:rPr>
          <w:rFonts w:cs="Arial"/>
          <w:color w:val="000000" w:themeColor="text1"/>
          <w:szCs w:val="16"/>
        </w:rPr>
        <w:br/>
        <w:t>• Agency for Persons with Disabilities</w:t>
      </w:r>
      <w:r w:rsidRPr="005C29F8">
        <w:rPr>
          <w:rFonts w:cs="Arial"/>
          <w:color w:val="000000" w:themeColor="text1"/>
          <w:szCs w:val="16"/>
        </w:rPr>
        <w:br/>
        <w:t>• Florida College System</w:t>
      </w:r>
      <w:r w:rsidRPr="005C29F8">
        <w:rPr>
          <w:rFonts w:cs="Arial"/>
          <w:color w:val="000000" w:themeColor="text1"/>
          <w:szCs w:val="16"/>
        </w:rPr>
        <w:br/>
        <w:t>• FDOE of Dropout Prevention</w:t>
      </w:r>
      <w:r w:rsidRPr="005C29F8">
        <w:rPr>
          <w:rFonts w:cs="Arial"/>
          <w:color w:val="000000" w:themeColor="text1"/>
          <w:szCs w:val="16"/>
        </w:rPr>
        <w:br/>
        <w:t>• FDOE Division of Career and Technical Education</w:t>
      </w:r>
      <w:r w:rsidRPr="005C29F8">
        <w:rPr>
          <w:rFonts w:cs="Arial"/>
          <w:color w:val="000000" w:themeColor="text1"/>
          <w:szCs w:val="16"/>
        </w:rPr>
        <w:br/>
        <w:t>• FDOE Division of Vocational Rehabilitation</w:t>
      </w:r>
      <w:r w:rsidRPr="005C29F8">
        <w:rPr>
          <w:rFonts w:cs="Arial"/>
          <w:color w:val="000000" w:themeColor="text1"/>
          <w:szCs w:val="16"/>
        </w:rPr>
        <w:br/>
        <w:t>• Florida Developmental Disabilities Council</w:t>
      </w:r>
      <w:r w:rsidRPr="005C29F8">
        <w:rPr>
          <w:rFonts w:cs="Arial"/>
          <w:color w:val="000000" w:themeColor="text1"/>
          <w:szCs w:val="16"/>
        </w:rPr>
        <w:br/>
        <w:t>• Florida Instructional Materials Center for the Visually Impaired (FIMC-VI)</w:t>
      </w:r>
      <w:r w:rsidRPr="005C29F8">
        <w:rPr>
          <w:rFonts w:cs="Arial"/>
          <w:color w:val="000000" w:themeColor="text1"/>
          <w:szCs w:val="16"/>
        </w:rPr>
        <w:br/>
        <w:t>• FDLRS</w:t>
      </w:r>
      <w:r w:rsidRPr="005C29F8">
        <w:rPr>
          <w:rFonts w:cs="Arial"/>
          <w:color w:val="000000" w:themeColor="text1"/>
          <w:szCs w:val="16"/>
        </w:rPr>
        <w:br/>
        <w:t>• Resource Materials and Technology Center: Deaf/Hard of Hearing (RMTC-DHH)</w:t>
      </w:r>
      <w:r w:rsidRPr="005C29F8">
        <w:rPr>
          <w:rFonts w:cs="Arial"/>
          <w:color w:val="000000" w:themeColor="text1"/>
          <w:szCs w:val="16"/>
        </w:rPr>
        <w:br/>
        <w:t>• SEDNET</w:t>
      </w:r>
      <w:r w:rsidRPr="005C29F8">
        <w:rPr>
          <w:rFonts w:cs="Arial"/>
          <w:color w:val="000000" w:themeColor="text1"/>
          <w:szCs w:val="16"/>
        </w:rPr>
        <w:br/>
        <w:t>• Project 10: Transition Education Network</w:t>
      </w:r>
      <w:r w:rsidRPr="005C29F8">
        <w:rPr>
          <w:rFonts w:cs="Arial"/>
          <w:color w:val="000000" w:themeColor="text1"/>
          <w:szCs w:val="16"/>
        </w:rPr>
        <w:br/>
        <w:t>• State University System</w:t>
      </w:r>
    </w:p>
    <w:p w14:paraId="4522ADD4" w14:textId="77777777" w:rsidR="00E448E9" w:rsidRPr="005C29F8" w:rsidRDefault="00E448E9" w:rsidP="004369B2">
      <w:pPr>
        <w:rPr>
          <w:color w:val="000000" w:themeColor="text1"/>
        </w:rPr>
      </w:pPr>
      <w:bookmarkStart w:id="79" w:name="_Toc392159337"/>
    </w:p>
    <w:p w14:paraId="4202DC3A" w14:textId="3291E421" w:rsidR="00A03EFA" w:rsidRPr="005C29F8" w:rsidRDefault="00EC46E4" w:rsidP="004369B2">
      <w:pPr>
        <w:rPr>
          <w:color w:val="000000" w:themeColor="text1"/>
        </w:rPr>
      </w:pPr>
      <w:r w:rsidRPr="005C29F8">
        <w:rPr>
          <w:b/>
          <w:color w:val="000000" w:themeColor="text1"/>
        </w:rPr>
        <w:t>FFY 2019 SPP/APR Data</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9055"/>
        <w:gridCol w:w="1735"/>
      </w:tblGrid>
      <w:tr w:rsidR="005C29F8" w:rsidRPr="005C29F8" w14:paraId="4BEBCF45" w14:textId="77777777" w:rsidTr="004369B2">
        <w:tc>
          <w:tcPr>
            <w:tcW w:w="4196" w:type="pct"/>
            <w:vAlign w:val="center"/>
          </w:tcPr>
          <w:p w14:paraId="362898CB" w14:textId="77777777" w:rsidR="00634AD8" w:rsidRPr="005C29F8" w:rsidRDefault="00634AD8" w:rsidP="00B06A84">
            <w:pPr>
              <w:keepNext/>
              <w:rPr>
                <w:rFonts w:cs="Arial"/>
                <w:color w:val="000000" w:themeColor="text1"/>
                <w:szCs w:val="16"/>
              </w:rPr>
            </w:pPr>
            <w:r w:rsidRPr="005C29F8">
              <w:rPr>
                <w:rFonts w:cs="Arial"/>
                <w:color w:val="000000" w:themeColor="text1"/>
                <w:szCs w:val="16"/>
              </w:rPr>
              <w:t>Number of respondent youth who are no longer in secondary school and had IEPs in effect at the time they left school</w:t>
            </w:r>
          </w:p>
        </w:tc>
        <w:tc>
          <w:tcPr>
            <w:tcW w:w="804" w:type="pct"/>
            <w:vAlign w:val="center"/>
          </w:tcPr>
          <w:p w14:paraId="4E7A7BCA" w14:textId="4D8CFE95" w:rsidR="00634AD8" w:rsidRPr="005C29F8" w:rsidRDefault="002B7490" w:rsidP="00A018D4">
            <w:pPr>
              <w:jc w:val="center"/>
              <w:rPr>
                <w:rFonts w:cs="Arial"/>
                <w:color w:val="000000" w:themeColor="text1"/>
                <w:szCs w:val="16"/>
              </w:rPr>
            </w:pPr>
            <w:r w:rsidRPr="005C29F8">
              <w:rPr>
                <w:rFonts w:cs="Arial"/>
                <w:color w:val="000000" w:themeColor="text1"/>
                <w:szCs w:val="16"/>
              </w:rPr>
              <w:t>18,363</w:t>
            </w:r>
          </w:p>
        </w:tc>
      </w:tr>
      <w:tr w:rsidR="005C29F8" w:rsidRPr="005C29F8" w14:paraId="5E0C2D8D" w14:textId="77777777" w:rsidTr="004369B2">
        <w:tc>
          <w:tcPr>
            <w:tcW w:w="4196" w:type="pct"/>
            <w:vAlign w:val="center"/>
          </w:tcPr>
          <w:p w14:paraId="307B709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1. Number of respondent youth who enrolled in higher education within one year of leaving high school </w:t>
            </w:r>
          </w:p>
        </w:tc>
        <w:tc>
          <w:tcPr>
            <w:tcW w:w="804" w:type="pct"/>
            <w:vAlign w:val="center"/>
          </w:tcPr>
          <w:p w14:paraId="0A9A571A" w14:textId="2C7C274B" w:rsidR="00634AD8" w:rsidRPr="005C29F8" w:rsidRDefault="002B7490" w:rsidP="00A018D4">
            <w:pPr>
              <w:jc w:val="center"/>
              <w:rPr>
                <w:rFonts w:cs="Arial"/>
                <w:color w:val="000000" w:themeColor="text1"/>
                <w:szCs w:val="16"/>
              </w:rPr>
            </w:pPr>
            <w:r w:rsidRPr="005C29F8">
              <w:rPr>
                <w:rFonts w:cs="Arial"/>
                <w:color w:val="000000" w:themeColor="text1"/>
                <w:szCs w:val="16"/>
              </w:rPr>
              <w:t>4,537</w:t>
            </w:r>
          </w:p>
        </w:tc>
      </w:tr>
      <w:tr w:rsidR="005C29F8" w:rsidRPr="005C29F8" w14:paraId="7827FDF9" w14:textId="77777777" w:rsidTr="004369B2">
        <w:tc>
          <w:tcPr>
            <w:tcW w:w="4196" w:type="pct"/>
            <w:vAlign w:val="center"/>
          </w:tcPr>
          <w:p w14:paraId="143C6167" w14:textId="77777777" w:rsidR="00C66181" w:rsidRPr="005C29F8" w:rsidRDefault="00C66181" w:rsidP="00C66181">
            <w:pPr>
              <w:rPr>
                <w:rFonts w:cs="Arial"/>
                <w:color w:val="000000" w:themeColor="text1"/>
                <w:szCs w:val="16"/>
              </w:rPr>
            </w:pPr>
            <w:r w:rsidRPr="005C29F8">
              <w:rPr>
                <w:rFonts w:cs="Arial"/>
                <w:color w:val="000000" w:themeColor="text1"/>
                <w:szCs w:val="16"/>
              </w:rPr>
              <w:t xml:space="preserve">2. Number of respondent youth who competitively employed within one year of leaving high school </w:t>
            </w:r>
          </w:p>
        </w:tc>
        <w:tc>
          <w:tcPr>
            <w:tcW w:w="804" w:type="pct"/>
            <w:vAlign w:val="center"/>
          </w:tcPr>
          <w:p w14:paraId="6B716476" w14:textId="340D4859" w:rsidR="00C66181" w:rsidRPr="005C29F8" w:rsidRDefault="002B7490" w:rsidP="00A018D4">
            <w:pPr>
              <w:jc w:val="center"/>
              <w:rPr>
                <w:rFonts w:cs="Arial"/>
                <w:color w:val="000000" w:themeColor="text1"/>
                <w:szCs w:val="16"/>
              </w:rPr>
            </w:pPr>
            <w:r w:rsidRPr="005C29F8">
              <w:rPr>
                <w:rFonts w:cs="Arial"/>
                <w:color w:val="000000" w:themeColor="text1"/>
                <w:szCs w:val="16"/>
              </w:rPr>
              <w:t>5,025</w:t>
            </w:r>
          </w:p>
        </w:tc>
      </w:tr>
      <w:tr w:rsidR="005C29F8" w:rsidRPr="005C29F8" w14:paraId="5F3556EC" w14:textId="77777777" w:rsidTr="004369B2">
        <w:tc>
          <w:tcPr>
            <w:tcW w:w="4196" w:type="pct"/>
            <w:vAlign w:val="center"/>
          </w:tcPr>
          <w:p w14:paraId="31472415" w14:textId="77777777" w:rsidR="00C66181" w:rsidRPr="005C29F8" w:rsidRDefault="00C66181" w:rsidP="00C66181">
            <w:pPr>
              <w:rPr>
                <w:rFonts w:cs="Arial"/>
                <w:color w:val="000000" w:themeColor="text1"/>
                <w:szCs w:val="16"/>
              </w:rPr>
            </w:pPr>
            <w:r w:rsidRPr="005C29F8">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804" w:type="pct"/>
            <w:vAlign w:val="center"/>
          </w:tcPr>
          <w:p w14:paraId="113FFF64" w14:textId="3A694BE0" w:rsidR="00C66181" w:rsidRPr="005C29F8" w:rsidRDefault="002B7490" w:rsidP="00A018D4">
            <w:pPr>
              <w:jc w:val="center"/>
              <w:rPr>
                <w:rFonts w:cs="Arial"/>
                <w:color w:val="000000" w:themeColor="text1"/>
                <w:szCs w:val="16"/>
              </w:rPr>
            </w:pPr>
            <w:r w:rsidRPr="005C29F8">
              <w:rPr>
                <w:rFonts w:cs="Arial"/>
                <w:color w:val="000000" w:themeColor="text1"/>
                <w:szCs w:val="16"/>
              </w:rPr>
              <w:t>357</w:t>
            </w:r>
          </w:p>
        </w:tc>
      </w:tr>
      <w:tr w:rsidR="00C66181" w:rsidRPr="005C29F8" w14:paraId="781804C6" w14:textId="77777777" w:rsidTr="004369B2">
        <w:tc>
          <w:tcPr>
            <w:tcW w:w="4196" w:type="pct"/>
            <w:vAlign w:val="center"/>
          </w:tcPr>
          <w:p w14:paraId="1C549366" w14:textId="77777777" w:rsidR="00C66181" w:rsidRPr="005C29F8" w:rsidRDefault="00C66181" w:rsidP="00C66181">
            <w:pPr>
              <w:rPr>
                <w:rFonts w:cs="Arial"/>
                <w:color w:val="000000" w:themeColor="text1"/>
                <w:szCs w:val="16"/>
              </w:rPr>
            </w:pPr>
            <w:r w:rsidRPr="005C29F8">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804" w:type="pct"/>
            <w:vAlign w:val="center"/>
          </w:tcPr>
          <w:p w14:paraId="73A7669A" w14:textId="69DC744F" w:rsidR="00C66181" w:rsidRPr="005C29F8" w:rsidRDefault="002B7490" w:rsidP="00A018D4">
            <w:pPr>
              <w:jc w:val="center"/>
              <w:rPr>
                <w:rFonts w:cs="Arial"/>
                <w:color w:val="000000" w:themeColor="text1"/>
                <w:szCs w:val="16"/>
              </w:rPr>
            </w:pPr>
            <w:r w:rsidRPr="005C29F8">
              <w:rPr>
                <w:rFonts w:cs="Arial"/>
                <w:color w:val="000000" w:themeColor="text1"/>
                <w:szCs w:val="16"/>
              </w:rPr>
              <w:t>977</w:t>
            </w:r>
          </w:p>
        </w:tc>
      </w:tr>
    </w:tbl>
    <w:p w14:paraId="4C7C103F"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5C29F8" w14:paraId="5EEC1BAF" w14:textId="0A8A2949" w:rsidTr="0033429D">
        <w:trPr>
          <w:trHeight w:val="358"/>
          <w:tblHeader/>
        </w:trPr>
        <w:tc>
          <w:tcPr>
            <w:tcW w:w="625" w:type="pct"/>
            <w:shd w:val="clear" w:color="auto" w:fill="auto"/>
            <w:vAlign w:val="bottom"/>
          </w:tcPr>
          <w:p w14:paraId="4E882584" w14:textId="038C3477" w:rsidR="00B67038" w:rsidRPr="005C29F8" w:rsidRDefault="004E1996" w:rsidP="00B02B95">
            <w:pPr>
              <w:jc w:val="center"/>
              <w:rPr>
                <w:rFonts w:cs="Arial"/>
                <w:b/>
                <w:color w:val="000000" w:themeColor="text1"/>
                <w:szCs w:val="16"/>
              </w:rPr>
            </w:pPr>
            <w:r>
              <w:rPr>
                <w:rFonts w:cs="Arial"/>
                <w:b/>
                <w:color w:val="000000" w:themeColor="text1"/>
                <w:szCs w:val="16"/>
              </w:rPr>
              <w:t>Measure</w:t>
            </w:r>
          </w:p>
        </w:tc>
        <w:tc>
          <w:tcPr>
            <w:tcW w:w="625" w:type="pct"/>
            <w:shd w:val="clear" w:color="auto" w:fill="auto"/>
            <w:vAlign w:val="bottom"/>
          </w:tcPr>
          <w:p w14:paraId="5814109E"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w:t>
            </w:r>
          </w:p>
        </w:tc>
        <w:tc>
          <w:tcPr>
            <w:tcW w:w="625" w:type="pct"/>
            <w:shd w:val="clear" w:color="auto" w:fill="auto"/>
            <w:vAlign w:val="bottom"/>
          </w:tcPr>
          <w:p w14:paraId="14CE6B2C"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7F0E9157" w:rsidR="00B67038" w:rsidRPr="005C29F8" w:rsidRDefault="001111BE" w:rsidP="00B02B95">
            <w:pPr>
              <w:jc w:val="center"/>
              <w:rPr>
                <w:rFonts w:cs="Arial"/>
                <w:b/>
                <w:color w:val="000000" w:themeColor="text1"/>
                <w:szCs w:val="16"/>
              </w:rPr>
            </w:pPr>
            <w:r w:rsidRPr="005C29F8">
              <w:rPr>
                <w:rFonts w:cs="Arial"/>
                <w:b/>
                <w:color w:val="000000" w:themeColor="text1"/>
                <w:szCs w:val="16"/>
              </w:rPr>
              <w:t>FFY 2018 Data</w:t>
            </w:r>
          </w:p>
        </w:tc>
        <w:tc>
          <w:tcPr>
            <w:tcW w:w="625" w:type="pct"/>
            <w:shd w:val="clear" w:color="auto" w:fill="auto"/>
            <w:vAlign w:val="bottom"/>
          </w:tcPr>
          <w:p w14:paraId="5152926B" w14:textId="6CEABA8D"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520BBB1B" w14:textId="0403AE7C"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Data</w:t>
            </w:r>
          </w:p>
        </w:tc>
        <w:tc>
          <w:tcPr>
            <w:tcW w:w="625" w:type="pct"/>
            <w:shd w:val="clear" w:color="auto" w:fill="auto"/>
            <w:vAlign w:val="bottom"/>
          </w:tcPr>
          <w:p w14:paraId="4E9CD96E" w14:textId="648B12FE" w:rsidR="00B67038" w:rsidRPr="005C29F8" w:rsidRDefault="00B67038" w:rsidP="00B02B95">
            <w:pPr>
              <w:jc w:val="center"/>
              <w:rPr>
                <w:rFonts w:cs="Arial"/>
                <w:b/>
                <w:color w:val="000000" w:themeColor="text1"/>
                <w:szCs w:val="16"/>
              </w:rPr>
            </w:pPr>
            <w:r w:rsidRPr="005C29F8">
              <w:rPr>
                <w:rFonts w:cs="Arial"/>
                <w:b/>
                <w:color w:val="000000" w:themeColor="text1"/>
                <w:szCs w:val="16"/>
              </w:rPr>
              <w:t>Status</w:t>
            </w:r>
          </w:p>
        </w:tc>
        <w:tc>
          <w:tcPr>
            <w:tcW w:w="625" w:type="pct"/>
            <w:shd w:val="clear" w:color="auto" w:fill="auto"/>
            <w:vAlign w:val="bottom"/>
          </w:tcPr>
          <w:p w14:paraId="715E8BB1" w14:textId="2FE9D03B" w:rsidR="00B67038" w:rsidRPr="005C29F8" w:rsidRDefault="00B67038" w:rsidP="00B02B95">
            <w:pPr>
              <w:jc w:val="center"/>
              <w:rPr>
                <w:rFonts w:cs="Arial"/>
                <w:b/>
                <w:color w:val="000000" w:themeColor="text1"/>
                <w:szCs w:val="16"/>
              </w:rPr>
            </w:pPr>
            <w:r w:rsidRPr="005C29F8">
              <w:rPr>
                <w:rFonts w:cs="Arial"/>
                <w:b/>
                <w:color w:val="000000" w:themeColor="text1"/>
                <w:szCs w:val="16"/>
              </w:rPr>
              <w:t>Slippage</w:t>
            </w:r>
          </w:p>
        </w:tc>
      </w:tr>
      <w:tr w:rsidR="005C29F8" w:rsidRPr="005C29F8" w14:paraId="2526E003" w14:textId="5321EBA7" w:rsidTr="0033429D">
        <w:trPr>
          <w:trHeight w:val="365"/>
        </w:trPr>
        <w:tc>
          <w:tcPr>
            <w:tcW w:w="625" w:type="pct"/>
            <w:shd w:val="clear" w:color="auto" w:fill="auto"/>
            <w:vAlign w:val="center"/>
          </w:tcPr>
          <w:p w14:paraId="4322DAA7" w14:textId="775B971A" w:rsidR="00C66181" w:rsidRPr="005C29F8" w:rsidRDefault="00C66181" w:rsidP="00C66181">
            <w:pPr>
              <w:rPr>
                <w:rFonts w:cs="Arial"/>
                <w:color w:val="000000" w:themeColor="text1"/>
                <w:szCs w:val="16"/>
              </w:rPr>
            </w:pPr>
            <w:r w:rsidRPr="005C29F8">
              <w:rPr>
                <w:rFonts w:cs="Arial"/>
                <w:color w:val="000000" w:themeColor="text1"/>
                <w:szCs w:val="16"/>
              </w:rPr>
              <w:t>A. Enrolled in higher education (1)</w:t>
            </w:r>
          </w:p>
        </w:tc>
        <w:tc>
          <w:tcPr>
            <w:tcW w:w="625" w:type="pct"/>
            <w:shd w:val="clear" w:color="auto" w:fill="auto"/>
            <w:vAlign w:val="center"/>
          </w:tcPr>
          <w:p w14:paraId="2B2B0998" w14:textId="349D0F93" w:rsidR="00C66181" w:rsidRPr="005C29F8" w:rsidRDefault="002B7490" w:rsidP="00A018D4">
            <w:pPr>
              <w:jc w:val="center"/>
              <w:rPr>
                <w:rFonts w:cs="Arial"/>
                <w:color w:val="000000" w:themeColor="text1"/>
                <w:szCs w:val="16"/>
              </w:rPr>
            </w:pPr>
            <w:r w:rsidRPr="005C29F8">
              <w:rPr>
                <w:rFonts w:cs="Arial"/>
                <w:color w:val="000000" w:themeColor="text1"/>
                <w:szCs w:val="16"/>
              </w:rPr>
              <w:t>4,537</w:t>
            </w:r>
          </w:p>
        </w:tc>
        <w:tc>
          <w:tcPr>
            <w:tcW w:w="625" w:type="pct"/>
            <w:shd w:val="clear" w:color="auto" w:fill="auto"/>
            <w:vAlign w:val="center"/>
          </w:tcPr>
          <w:p w14:paraId="2D1BC64A" w14:textId="15C5A024" w:rsidR="00C66181" w:rsidRPr="005C29F8" w:rsidRDefault="002B7490" w:rsidP="00A018D4">
            <w:pPr>
              <w:jc w:val="center"/>
              <w:rPr>
                <w:rFonts w:cs="Arial"/>
                <w:color w:val="000000" w:themeColor="text1"/>
                <w:szCs w:val="16"/>
              </w:rPr>
            </w:pPr>
            <w:r w:rsidRPr="005C29F8">
              <w:rPr>
                <w:rFonts w:cs="Arial"/>
                <w:color w:val="000000" w:themeColor="text1"/>
                <w:szCs w:val="16"/>
              </w:rPr>
              <w:t>18,363</w:t>
            </w:r>
          </w:p>
        </w:tc>
        <w:tc>
          <w:tcPr>
            <w:tcW w:w="625" w:type="pct"/>
            <w:shd w:val="clear" w:color="auto" w:fill="auto"/>
            <w:vAlign w:val="center"/>
          </w:tcPr>
          <w:p w14:paraId="3243FB0B" w14:textId="028EEEBB" w:rsidR="00C66181" w:rsidRPr="005C29F8" w:rsidRDefault="002B7490" w:rsidP="00A018D4">
            <w:pPr>
              <w:jc w:val="center"/>
              <w:rPr>
                <w:rFonts w:cs="Arial"/>
                <w:color w:val="000000" w:themeColor="text1"/>
                <w:szCs w:val="16"/>
              </w:rPr>
            </w:pPr>
            <w:r w:rsidRPr="005C29F8">
              <w:rPr>
                <w:rFonts w:cs="Arial"/>
                <w:color w:val="000000" w:themeColor="text1"/>
                <w:szCs w:val="16"/>
              </w:rPr>
              <w:t>25.58%</w:t>
            </w:r>
          </w:p>
        </w:tc>
        <w:tc>
          <w:tcPr>
            <w:tcW w:w="625" w:type="pct"/>
            <w:shd w:val="clear" w:color="auto" w:fill="auto"/>
            <w:vAlign w:val="center"/>
          </w:tcPr>
          <w:p w14:paraId="7BCB140B" w14:textId="02D0AFDC" w:rsidR="00C66181" w:rsidRPr="005C29F8" w:rsidRDefault="002B7490" w:rsidP="00A018D4">
            <w:pPr>
              <w:jc w:val="center"/>
              <w:rPr>
                <w:rFonts w:cs="Arial"/>
                <w:color w:val="000000" w:themeColor="text1"/>
                <w:szCs w:val="16"/>
              </w:rPr>
            </w:pPr>
            <w:r w:rsidRPr="005C29F8">
              <w:rPr>
                <w:rFonts w:cs="Arial"/>
                <w:color w:val="000000" w:themeColor="text1"/>
                <w:szCs w:val="16"/>
              </w:rPr>
              <w:t>41.00%</w:t>
            </w:r>
          </w:p>
        </w:tc>
        <w:tc>
          <w:tcPr>
            <w:tcW w:w="625" w:type="pct"/>
            <w:shd w:val="clear" w:color="auto" w:fill="auto"/>
            <w:vAlign w:val="center"/>
          </w:tcPr>
          <w:p w14:paraId="0D6600A4" w14:textId="4E0FD8C8" w:rsidR="00C66181" w:rsidRPr="005C29F8" w:rsidRDefault="002B7490" w:rsidP="00A018D4">
            <w:pPr>
              <w:jc w:val="center"/>
              <w:rPr>
                <w:rFonts w:cs="Arial"/>
                <w:color w:val="000000" w:themeColor="text1"/>
                <w:szCs w:val="16"/>
              </w:rPr>
            </w:pPr>
            <w:r w:rsidRPr="005C29F8">
              <w:rPr>
                <w:rFonts w:cs="Arial"/>
                <w:color w:val="000000" w:themeColor="text1"/>
                <w:szCs w:val="16"/>
              </w:rPr>
              <w:t>24.71%</w:t>
            </w:r>
          </w:p>
        </w:tc>
        <w:tc>
          <w:tcPr>
            <w:tcW w:w="625" w:type="pct"/>
            <w:shd w:val="clear" w:color="auto" w:fill="auto"/>
            <w:vAlign w:val="center"/>
          </w:tcPr>
          <w:p w14:paraId="3C766484" w14:textId="7B272BC5"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575A444D" w14:textId="78F1C14C"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90D8194" w14:textId="3CFB279F" w:rsidTr="0033429D">
        <w:trPr>
          <w:trHeight w:val="365"/>
        </w:trPr>
        <w:tc>
          <w:tcPr>
            <w:tcW w:w="625" w:type="pct"/>
            <w:shd w:val="clear" w:color="auto" w:fill="auto"/>
            <w:vAlign w:val="center"/>
          </w:tcPr>
          <w:p w14:paraId="64A6757D" w14:textId="0FC0A9B9" w:rsidR="00C66181" w:rsidRPr="005C29F8" w:rsidRDefault="00C66181" w:rsidP="00C66181">
            <w:pPr>
              <w:rPr>
                <w:rFonts w:cs="Arial"/>
                <w:color w:val="000000" w:themeColor="text1"/>
                <w:szCs w:val="16"/>
              </w:rPr>
            </w:pPr>
            <w:r w:rsidRPr="005C29F8">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5C29F8" w:rsidRDefault="002B7490" w:rsidP="00A018D4">
            <w:pPr>
              <w:jc w:val="center"/>
              <w:rPr>
                <w:rFonts w:cs="Arial"/>
                <w:color w:val="000000" w:themeColor="text1"/>
                <w:szCs w:val="16"/>
              </w:rPr>
            </w:pPr>
            <w:r w:rsidRPr="005C29F8">
              <w:rPr>
                <w:rFonts w:cs="Arial"/>
                <w:color w:val="000000" w:themeColor="text1"/>
                <w:szCs w:val="16"/>
              </w:rPr>
              <w:t>9,562</w:t>
            </w:r>
          </w:p>
        </w:tc>
        <w:tc>
          <w:tcPr>
            <w:tcW w:w="625" w:type="pct"/>
            <w:shd w:val="clear" w:color="auto" w:fill="auto"/>
            <w:vAlign w:val="center"/>
          </w:tcPr>
          <w:p w14:paraId="5DE56E38" w14:textId="525AF49A" w:rsidR="00C66181" w:rsidRPr="005C29F8" w:rsidRDefault="002B7490" w:rsidP="00A018D4">
            <w:pPr>
              <w:jc w:val="center"/>
              <w:rPr>
                <w:rFonts w:cs="Arial"/>
                <w:color w:val="000000" w:themeColor="text1"/>
                <w:szCs w:val="16"/>
              </w:rPr>
            </w:pPr>
            <w:r w:rsidRPr="005C29F8">
              <w:rPr>
                <w:rFonts w:cs="Arial"/>
                <w:color w:val="000000" w:themeColor="text1"/>
                <w:szCs w:val="16"/>
              </w:rPr>
              <w:t>18,363</w:t>
            </w:r>
          </w:p>
        </w:tc>
        <w:tc>
          <w:tcPr>
            <w:tcW w:w="625" w:type="pct"/>
            <w:shd w:val="clear" w:color="auto" w:fill="auto"/>
            <w:vAlign w:val="center"/>
          </w:tcPr>
          <w:p w14:paraId="7FF1FC54" w14:textId="2A5DA1E3" w:rsidR="00C66181" w:rsidRPr="005C29F8" w:rsidRDefault="002B7490" w:rsidP="00A018D4">
            <w:pPr>
              <w:jc w:val="center"/>
              <w:rPr>
                <w:rFonts w:cs="Arial"/>
                <w:color w:val="000000" w:themeColor="text1"/>
                <w:szCs w:val="16"/>
              </w:rPr>
            </w:pPr>
            <w:r w:rsidRPr="005C29F8">
              <w:rPr>
                <w:rFonts w:cs="Arial"/>
                <w:color w:val="000000" w:themeColor="text1"/>
                <w:szCs w:val="16"/>
              </w:rPr>
              <w:t>55.03%</w:t>
            </w:r>
          </w:p>
        </w:tc>
        <w:tc>
          <w:tcPr>
            <w:tcW w:w="625" w:type="pct"/>
            <w:shd w:val="clear" w:color="auto" w:fill="auto"/>
            <w:vAlign w:val="center"/>
          </w:tcPr>
          <w:p w14:paraId="296C6AD3" w14:textId="560D60D3" w:rsidR="00C66181" w:rsidRPr="005C29F8" w:rsidRDefault="002B7490" w:rsidP="00A018D4">
            <w:pPr>
              <w:jc w:val="center"/>
              <w:rPr>
                <w:rFonts w:cs="Arial"/>
                <w:color w:val="000000" w:themeColor="text1"/>
                <w:szCs w:val="16"/>
              </w:rPr>
            </w:pPr>
            <w:r w:rsidRPr="005C29F8">
              <w:rPr>
                <w:rFonts w:cs="Arial"/>
                <w:color w:val="000000" w:themeColor="text1"/>
                <w:szCs w:val="16"/>
              </w:rPr>
              <w:t>53.00%</w:t>
            </w:r>
          </w:p>
        </w:tc>
        <w:tc>
          <w:tcPr>
            <w:tcW w:w="625" w:type="pct"/>
            <w:shd w:val="clear" w:color="auto" w:fill="auto"/>
            <w:vAlign w:val="center"/>
          </w:tcPr>
          <w:p w14:paraId="54BDC44C" w14:textId="0AE0B920" w:rsidR="00C66181" w:rsidRPr="005C29F8" w:rsidRDefault="002B7490" w:rsidP="00A018D4">
            <w:pPr>
              <w:jc w:val="center"/>
              <w:rPr>
                <w:rFonts w:cs="Arial"/>
                <w:color w:val="000000" w:themeColor="text1"/>
                <w:szCs w:val="16"/>
              </w:rPr>
            </w:pPr>
            <w:r w:rsidRPr="005C29F8">
              <w:rPr>
                <w:rFonts w:cs="Arial"/>
                <w:color w:val="000000" w:themeColor="text1"/>
                <w:szCs w:val="16"/>
              </w:rPr>
              <w:t>52.07%</w:t>
            </w:r>
          </w:p>
        </w:tc>
        <w:tc>
          <w:tcPr>
            <w:tcW w:w="625" w:type="pct"/>
            <w:shd w:val="clear" w:color="auto" w:fill="auto"/>
            <w:vAlign w:val="center"/>
          </w:tcPr>
          <w:p w14:paraId="48B49570" w14:textId="038E3826"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0A2BDCF3" w14:textId="3B0044C6"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493DA09A" w14:textId="4FC8161E" w:rsidTr="0033429D">
        <w:trPr>
          <w:trHeight w:val="365"/>
        </w:trPr>
        <w:tc>
          <w:tcPr>
            <w:tcW w:w="625" w:type="pct"/>
            <w:shd w:val="clear" w:color="auto" w:fill="auto"/>
            <w:vAlign w:val="center"/>
          </w:tcPr>
          <w:p w14:paraId="3D517963" w14:textId="6D3BD99F" w:rsidR="00C66181" w:rsidRPr="005C29F8" w:rsidRDefault="00C66181" w:rsidP="00C66181">
            <w:pPr>
              <w:rPr>
                <w:rFonts w:cs="Arial"/>
                <w:color w:val="000000" w:themeColor="text1"/>
                <w:szCs w:val="16"/>
              </w:rPr>
            </w:pPr>
            <w:r w:rsidRPr="005C29F8">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5C29F8" w:rsidRDefault="002B7490" w:rsidP="00A018D4">
            <w:pPr>
              <w:jc w:val="center"/>
              <w:rPr>
                <w:rFonts w:cs="Arial"/>
                <w:color w:val="000000" w:themeColor="text1"/>
                <w:szCs w:val="16"/>
              </w:rPr>
            </w:pPr>
            <w:r w:rsidRPr="005C29F8">
              <w:rPr>
                <w:rFonts w:cs="Arial"/>
                <w:color w:val="000000" w:themeColor="text1"/>
                <w:szCs w:val="16"/>
              </w:rPr>
              <w:t>10,896</w:t>
            </w:r>
          </w:p>
        </w:tc>
        <w:tc>
          <w:tcPr>
            <w:tcW w:w="625" w:type="pct"/>
            <w:shd w:val="clear" w:color="auto" w:fill="auto"/>
            <w:vAlign w:val="center"/>
          </w:tcPr>
          <w:p w14:paraId="1FAFC4F9" w14:textId="70DE7F33" w:rsidR="00C66181" w:rsidRPr="005C29F8" w:rsidRDefault="002B7490" w:rsidP="00A018D4">
            <w:pPr>
              <w:jc w:val="center"/>
              <w:rPr>
                <w:rFonts w:cs="Arial"/>
                <w:color w:val="000000" w:themeColor="text1"/>
                <w:szCs w:val="16"/>
              </w:rPr>
            </w:pPr>
            <w:r w:rsidRPr="005C29F8">
              <w:rPr>
                <w:rFonts w:cs="Arial"/>
                <w:color w:val="000000" w:themeColor="text1"/>
                <w:szCs w:val="16"/>
              </w:rPr>
              <w:t>18,363</w:t>
            </w:r>
          </w:p>
        </w:tc>
        <w:tc>
          <w:tcPr>
            <w:tcW w:w="625" w:type="pct"/>
            <w:shd w:val="clear" w:color="auto" w:fill="auto"/>
            <w:vAlign w:val="center"/>
          </w:tcPr>
          <w:p w14:paraId="5FB73F1B" w14:textId="26275AAA" w:rsidR="00C66181" w:rsidRPr="005C29F8" w:rsidRDefault="002B7490" w:rsidP="00A018D4">
            <w:pPr>
              <w:jc w:val="center"/>
              <w:rPr>
                <w:rFonts w:cs="Arial"/>
                <w:color w:val="000000" w:themeColor="text1"/>
                <w:szCs w:val="16"/>
              </w:rPr>
            </w:pPr>
            <w:r w:rsidRPr="005C29F8">
              <w:rPr>
                <w:rFonts w:cs="Arial"/>
                <w:color w:val="000000" w:themeColor="text1"/>
                <w:szCs w:val="16"/>
              </w:rPr>
              <w:t>62.97%</w:t>
            </w:r>
          </w:p>
        </w:tc>
        <w:tc>
          <w:tcPr>
            <w:tcW w:w="625" w:type="pct"/>
            <w:shd w:val="clear" w:color="auto" w:fill="auto"/>
            <w:vAlign w:val="center"/>
          </w:tcPr>
          <w:p w14:paraId="3A75A593" w14:textId="74B21849" w:rsidR="00C66181" w:rsidRPr="005C29F8" w:rsidRDefault="002B7490" w:rsidP="00A018D4">
            <w:pPr>
              <w:jc w:val="center"/>
              <w:rPr>
                <w:rFonts w:cs="Arial"/>
                <w:color w:val="000000" w:themeColor="text1"/>
                <w:szCs w:val="16"/>
              </w:rPr>
            </w:pPr>
            <w:r w:rsidRPr="005C29F8">
              <w:rPr>
                <w:rFonts w:cs="Arial"/>
                <w:color w:val="000000" w:themeColor="text1"/>
                <w:szCs w:val="16"/>
              </w:rPr>
              <w:t>72.00%</w:t>
            </w:r>
          </w:p>
        </w:tc>
        <w:tc>
          <w:tcPr>
            <w:tcW w:w="625" w:type="pct"/>
            <w:shd w:val="clear" w:color="auto" w:fill="auto"/>
            <w:vAlign w:val="center"/>
          </w:tcPr>
          <w:p w14:paraId="6D78DA3F" w14:textId="61DB3CB1" w:rsidR="00C66181" w:rsidRPr="005C29F8" w:rsidRDefault="002B7490" w:rsidP="00A018D4">
            <w:pPr>
              <w:jc w:val="center"/>
              <w:rPr>
                <w:rFonts w:cs="Arial"/>
                <w:color w:val="000000" w:themeColor="text1"/>
                <w:szCs w:val="16"/>
              </w:rPr>
            </w:pPr>
            <w:r w:rsidRPr="005C29F8">
              <w:rPr>
                <w:rFonts w:cs="Arial"/>
                <w:color w:val="000000" w:themeColor="text1"/>
                <w:szCs w:val="16"/>
              </w:rPr>
              <w:t>59.34%</w:t>
            </w:r>
          </w:p>
        </w:tc>
        <w:tc>
          <w:tcPr>
            <w:tcW w:w="625" w:type="pct"/>
            <w:shd w:val="clear" w:color="auto" w:fill="auto"/>
            <w:vAlign w:val="center"/>
          </w:tcPr>
          <w:p w14:paraId="6E5BDC78" w14:textId="48EDE622"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4A054D72" w14:textId="19B24E43"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4A5381A2" w14:textId="3787227C" w:rsidR="001773E7"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5C29F8" w14:paraId="049EEA4C" w14:textId="77777777" w:rsidTr="003138F9">
        <w:trPr>
          <w:tblHeader/>
        </w:trPr>
        <w:tc>
          <w:tcPr>
            <w:tcW w:w="715" w:type="dxa"/>
            <w:vAlign w:val="bottom"/>
          </w:tcPr>
          <w:p w14:paraId="2E1368A0" w14:textId="77777777" w:rsidR="001773E7" w:rsidRPr="005C29F8" w:rsidRDefault="001773E7" w:rsidP="004369B2">
            <w:pPr>
              <w:jc w:val="center"/>
              <w:rPr>
                <w:color w:val="000000" w:themeColor="text1"/>
              </w:rPr>
            </w:pPr>
            <w:r w:rsidRPr="005C29F8">
              <w:rPr>
                <w:b/>
                <w:color w:val="000000" w:themeColor="text1"/>
              </w:rPr>
              <w:lastRenderedPageBreak/>
              <w:t>Part</w:t>
            </w:r>
          </w:p>
        </w:tc>
        <w:tc>
          <w:tcPr>
            <w:tcW w:w="10080" w:type="dxa"/>
            <w:shd w:val="clear" w:color="auto" w:fill="auto"/>
          </w:tcPr>
          <w:p w14:paraId="39A18603" w14:textId="77777777" w:rsidR="001773E7" w:rsidRPr="005C29F8" w:rsidRDefault="001773E7" w:rsidP="004369B2">
            <w:pPr>
              <w:jc w:val="center"/>
              <w:rPr>
                <w:color w:val="000000" w:themeColor="text1"/>
              </w:rPr>
            </w:pPr>
            <w:r w:rsidRPr="005C29F8">
              <w:rPr>
                <w:b/>
                <w:color w:val="000000" w:themeColor="text1"/>
              </w:rPr>
              <w:t>Reasons for slippage, if applicable</w:t>
            </w:r>
          </w:p>
        </w:tc>
      </w:tr>
      <w:tr w:rsidR="005C29F8" w:rsidRPr="005C29F8" w14:paraId="14E24734" w14:textId="77777777" w:rsidTr="009E40E1">
        <w:tc>
          <w:tcPr>
            <w:tcW w:w="715" w:type="dxa"/>
            <w:vAlign w:val="center"/>
          </w:tcPr>
          <w:p w14:paraId="425A2916" w14:textId="77777777" w:rsidR="001773E7" w:rsidRPr="005C29F8" w:rsidRDefault="001773E7" w:rsidP="004369B2">
            <w:pPr>
              <w:jc w:val="center"/>
              <w:rPr>
                <w:b/>
                <w:color w:val="000000" w:themeColor="text1"/>
              </w:rPr>
            </w:pPr>
            <w:r w:rsidRPr="005C29F8">
              <w:rPr>
                <w:b/>
                <w:color w:val="000000" w:themeColor="text1"/>
              </w:rPr>
              <w:t>B</w:t>
            </w:r>
          </w:p>
        </w:tc>
        <w:tc>
          <w:tcPr>
            <w:tcW w:w="10080" w:type="dxa"/>
            <w:shd w:val="clear" w:color="auto" w:fill="auto"/>
          </w:tcPr>
          <w:p w14:paraId="17E7061D" w14:textId="3241D10F" w:rsidR="001773E7" w:rsidRPr="005C29F8" w:rsidRDefault="001773E7" w:rsidP="009E40E1">
            <w:pPr>
              <w:rPr>
                <w:rFonts w:cs="Arial"/>
                <w:color w:val="000000" w:themeColor="text1"/>
                <w:szCs w:val="16"/>
              </w:rPr>
            </w:pPr>
            <w:r w:rsidRPr="005C29F8">
              <w:rPr>
                <w:rFonts w:cs="Arial"/>
                <w:color w:val="000000" w:themeColor="text1"/>
                <w:szCs w:val="16"/>
              </w:rPr>
              <w:t>The cause for the .93% slippage can be attributed to economic impacts related to the COVID-19 pandemic. . Review of data sources indicates a 2.96 percentage point decrease this year for students enrolled in higher education or competitively employed and similarly mirrors the decline in postsecondary enrollment and labor market trend data throughout the state and national level. Overall, the Florida College System FTE Enrollment decreased by over 1,500 students from the 2018-2019 to 2019-2020 school year, however State University System of Florida data indicates an increase of students by over 1,700 students. Florida's unemployment rate moved from a low of 2.8% in November 2019, to a high of 14.7% in April 2020 while this resulted in a slight drop in the data, the current economic outlook is on the upward trend in Florida. It is expected that districts will improve their results with the continued implementation of the Workforce Innovation and Opportunity Act (WIOA) including the provision of Pre-Employment Transition Services (Pre-ETS) and the continued implementation of the Perkins V Plan to increase the attainment of workforce credentials. Continued additional technical assistance along with additional production of guiding documents, will assist as well, ultimately improving outcomes for student.</w:t>
            </w:r>
          </w:p>
        </w:tc>
      </w:tr>
      <w:tr w:rsidR="005C29F8" w:rsidRPr="005C29F8" w14:paraId="34DAD959" w14:textId="77777777" w:rsidTr="009E40E1">
        <w:tc>
          <w:tcPr>
            <w:tcW w:w="715" w:type="dxa"/>
            <w:vAlign w:val="center"/>
          </w:tcPr>
          <w:p w14:paraId="47D24000" w14:textId="77777777" w:rsidR="001773E7" w:rsidRPr="005C29F8" w:rsidRDefault="001773E7" w:rsidP="004369B2">
            <w:pPr>
              <w:jc w:val="center"/>
              <w:rPr>
                <w:b/>
                <w:color w:val="000000" w:themeColor="text1"/>
              </w:rPr>
            </w:pPr>
            <w:r w:rsidRPr="005C29F8">
              <w:rPr>
                <w:b/>
                <w:color w:val="000000" w:themeColor="text1"/>
              </w:rPr>
              <w:t>C</w:t>
            </w:r>
          </w:p>
        </w:tc>
        <w:tc>
          <w:tcPr>
            <w:tcW w:w="10080" w:type="dxa"/>
            <w:shd w:val="clear" w:color="auto" w:fill="auto"/>
          </w:tcPr>
          <w:p w14:paraId="67EE1CFC" w14:textId="3BF189F6" w:rsidR="001773E7" w:rsidRPr="005C29F8" w:rsidRDefault="001773E7" w:rsidP="009E40E1">
            <w:pPr>
              <w:rPr>
                <w:rFonts w:cs="Arial"/>
                <w:color w:val="000000" w:themeColor="text1"/>
                <w:szCs w:val="16"/>
              </w:rPr>
            </w:pPr>
            <w:r w:rsidRPr="005C29F8">
              <w:rPr>
                <w:rFonts w:cs="Arial"/>
                <w:color w:val="000000" w:themeColor="text1"/>
                <w:szCs w:val="16"/>
              </w:rPr>
              <w:t>The cause for the 12.66% slippage can be attributed to impacts related to the COVID-19 pandemic. With the current economic outlook on an upward trend in Florida, it is expected that districts will improve their results with the continued implementation of the provision of Pre-ETS through continued implementation of WIOA, provided by districts and the continued implementation of the Perkins V Florida Plan; both will work to increase the attainment of workforce readiness, skills, and credentials for students, including students with disabilities throughout Florida. Continued additional technical assistance, along with additional production of guiding documents, will assist with improving outcomes for student.</w:t>
            </w:r>
          </w:p>
        </w:tc>
      </w:tr>
    </w:tbl>
    <w:p w14:paraId="51D07FD2" w14:textId="77777777" w:rsidR="005D6713" w:rsidRPr="005D6713" w:rsidRDefault="005D6713" w:rsidP="005D6713">
      <w:pPr>
        <w:rPr>
          <w:rFonts w:cs="Arial"/>
          <w:b/>
          <w:color w:val="000000" w:themeColor="text1"/>
          <w:szCs w:val="16"/>
        </w:rPr>
      </w:pPr>
    </w:p>
    <w:p w14:paraId="2B9D1101" w14:textId="12285E81" w:rsidR="00C95094" w:rsidRPr="005C29F8" w:rsidRDefault="0077712B" w:rsidP="00C66181">
      <w:pPr>
        <w:rPr>
          <w:rFonts w:cs="Arial"/>
          <w:b/>
          <w:color w:val="000000" w:themeColor="text1"/>
          <w:szCs w:val="16"/>
        </w:rPr>
      </w:pPr>
      <w:r w:rsidRPr="005C29F8">
        <w:rPr>
          <w:rFonts w:cs="Arial"/>
          <w:b/>
          <w:color w:val="000000" w:themeColor="text1"/>
          <w:szCs w:val="16"/>
        </w:rPr>
        <w:t xml:space="preserve">Please select the reporting option your State is using: </w:t>
      </w:r>
    </w:p>
    <w:p w14:paraId="5C46FD26" w14:textId="5673980D" w:rsidR="000070D5" w:rsidRPr="005C29F8" w:rsidRDefault="002B7490" w:rsidP="00C66181">
      <w:pPr>
        <w:rPr>
          <w:rFonts w:cs="Arial"/>
          <w:color w:val="000000" w:themeColor="text1"/>
          <w:szCs w:val="16"/>
        </w:rPr>
      </w:pPr>
      <w:r w:rsidRPr="005C29F8">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tbl>
      <w:tblPr>
        <w:tblStyle w:val="TableGrid"/>
        <w:tblW w:w="0" w:type="auto"/>
        <w:tblLook w:val="04A0" w:firstRow="1" w:lastRow="0" w:firstColumn="1" w:lastColumn="0" w:noHBand="0" w:noVBand="1"/>
        <w:tblCaption w:val="B14SAMPLEUSED"/>
      </w:tblPr>
      <w:tblGrid>
        <w:gridCol w:w="8306"/>
        <w:gridCol w:w="2484"/>
      </w:tblGrid>
      <w:tr w:rsidR="005C29F8" w:rsidRPr="005C29F8"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33429D" w:rsidRDefault="00CC2002" w:rsidP="008E31C4">
            <w:pPr>
              <w:rPr>
                <w:rFonts w:cs="Arial"/>
                <w:b/>
                <w:bCs/>
                <w:color w:val="000000" w:themeColor="text1"/>
                <w:szCs w:val="16"/>
              </w:rPr>
            </w:pPr>
            <w:r w:rsidRPr="0033429D">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5C29F8" w:rsidRDefault="00763780"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08903DE" w14:textId="1FE95128" w:rsidTr="0033429D">
        <w:tc>
          <w:tcPr>
            <w:tcW w:w="8310" w:type="dxa"/>
            <w:shd w:val="clear" w:color="auto" w:fill="auto"/>
          </w:tcPr>
          <w:p w14:paraId="0472BB53" w14:textId="55673E5F" w:rsidR="00763780" w:rsidRPr="005C29F8" w:rsidRDefault="00763780" w:rsidP="008E31C4">
            <w:pPr>
              <w:rPr>
                <w:rFonts w:cs="Arial"/>
                <w:color w:val="000000" w:themeColor="text1"/>
                <w:szCs w:val="16"/>
              </w:rPr>
            </w:pPr>
            <w:r w:rsidRPr="005C29F8">
              <w:rPr>
                <w:rFonts w:cs="Arial"/>
                <w:color w:val="000000" w:themeColor="text1"/>
                <w:szCs w:val="16"/>
              </w:rPr>
              <w:t xml:space="preserve">Was sampling used? </w:t>
            </w:r>
          </w:p>
        </w:tc>
        <w:tc>
          <w:tcPr>
            <w:tcW w:w="2485" w:type="dxa"/>
            <w:shd w:val="clear" w:color="auto" w:fill="auto"/>
          </w:tcPr>
          <w:p w14:paraId="0BA01DE6" w14:textId="013EE38E" w:rsidR="00763780"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2678D062" w14:textId="7796AF41" w:rsidR="00293C7E" w:rsidRPr="005C29F8" w:rsidRDefault="00293C7E" w:rsidP="008E31C4">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03DF054A" w14:textId="7E109F53" w:rsidR="00293C7E" w:rsidRDefault="00293C7E" w:rsidP="008E31C4">
      <w:pPr>
        <w:rPr>
          <w:rFonts w:cs="Arial"/>
          <w:color w:val="000000" w:themeColor="text1"/>
          <w:szCs w:val="16"/>
        </w:rPr>
      </w:pPr>
    </w:p>
    <w:tbl>
      <w:tblPr>
        <w:tblStyle w:val="TableGrid"/>
        <w:tblW w:w="5000" w:type="pct"/>
        <w:tblLook w:val="04A0" w:firstRow="1" w:lastRow="0" w:firstColumn="1" w:lastColumn="0" w:noHBand="0" w:noVBand="1"/>
        <w:tblCaption w:val="B14SURVEYUSED"/>
      </w:tblPr>
      <w:tblGrid>
        <w:gridCol w:w="8306"/>
        <w:gridCol w:w="2484"/>
      </w:tblGrid>
      <w:tr w:rsidR="005C29F8" w:rsidRPr="005C29F8"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33429D" w:rsidRDefault="00CC2002" w:rsidP="008E31C4">
            <w:pPr>
              <w:rPr>
                <w:rFonts w:cs="Arial"/>
                <w:b/>
                <w:bCs/>
                <w:color w:val="000000" w:themeColor="text1"/>
                <w:szCs w:val="16"/>
              </w:rPr>
            </w:pPr>
            <w:r w:rsidRPr="0033429D">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5C29F8" w:rsidRDefault="00BC465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901B015" w14:textId="2CE4C417" w:rsidTr="0033429D">
        <w:tc>
          <w:tcPr>
            <w:tcW w:w="3849" w:type="pct"/>
            <w:shd w:val="clear" w:color="auto" w:fill="auto"/>
          </w:tcPr>
          <w:p w14:paraId="0856121E" w14:textId="5B1AD843" w:rsidR="00BC4655" w:rsidRPr="005C29F8" w:rsidRDefault="00BC4655" w:rsidP="008E31C4">
            <w:pPr>
              <w:rPr>
                <w:rFonts w:cs="Arial"/>
                <w:color w:val="000000" w:themeColor="text1"/>
                <w:szCs w:val="16"/>
              </w:rPr>
            </w:pPr>
            <w:r w:rsidRPr="005C29F8">
              <w:rPr>
                <w:rFonts w:cs="Arial"/>
                <w:color w:val="000000" w:themeColor="text1"/>
                <w:szCs w:val="16"/>
              </w:rPr>
              <w:t xml:space="preserve">Was a survey used? </w:t>
            </w:r>
          </w:p>
        </w:tc>
        <w:tc>
          <w:tcPr>
            <w:tcW w:w="1151" w:type="pct"/>
            <w:shd w:val="clear" w:color="auto" w:fill="auto"/>
          </w:tcPr>
          <w:p w14:paraId="47AE85B8" w14:textId="2FE77A74" w:rsidR="00BC465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5D360F1B" w14:textId="19A4208F" w:rsidR="00C66181" w:rsidRPr="005C29F8" w:rsidRDefault="003A4027" w:rsidP="00206890">
      <w:pPr>
        <w:rPr>
          <w:rFonts w:cs="Arial"/>
          <w:b/>
          <w:color w:val="000000" w:themeColor="text1"/>
          <w:szCs w:val="16"/>
        </w:rPr>
      </w:pPr>
      <w:r w:rsidRPr="005C29F8">
        <w:rPr>
          <w:rFonts w:cs="Arial"/>
          <w:b/>
          <w:color w:val="000000" w:themeColor="text1"/>
          <w:szCs w:val="16"/>
        </w:rPr>
        <w:t>Include the State’s analyses of the extent to which the response data are representative of the demographics of youth who are no longer in secondary school and had IEPs in effect at the time they left school.</w:t>
      </w:r>
    </w:p>
    <w:p w14:paraId="08E2115C" w14:textId="06B45FCF" w:rsidR="00293C7E" w:rsidRPr="005C29F8" w:rsidRDefault="002B7490" w:rsidP="008E31C4">
      <w:pPr>
        <w:rPr>
          <w:rFonts w:cs="Arial"/>
          <w:color w:val="000000" w:themeColor="text1"/>
          <w:szCs w:val="16"/>
        </w:rPr>
      </w:pPr>
      <w:r w:rsidRPr="005C29F8">
        <w:rPr>
          <w:rFonts w:cs="Arial"/>
          <w:color w:val="000000" w:themeColor="text1"/>
          <w:szCs w:val="16"/>
        </w:rPr>
        <w:t xml:space="preserve">The Florida Education and Training Placement Information Program (FETPIP), established by Section 1008.39, Florida Statutes to provide follow-up data on all exiters of all public education or training programs in Florida, is used to search for all exiting students in postschool settings. FETPIP does not sample or use a survey procedure to collect these data. It is a data collection and consumer reporting system, using a technique referred to as "record linkage," a computerized process which combines individually identifiable data from several different administrative data bases. The purpose of the linkage is to develop aggregate statistics that describe the experiences of student groups or participants after exiting an education or training program. The aggregates are used to produce outcome performance measures that are intended to assist in evaluating the success of educational programs. More information about FETPIP may be found at http://www.fldoe.org/accountability/fl-edu-training-placement-info-program. As this robust data system looks for information on all students, not just a sampling, and is not predicated on surveying and survey responses, the data is representative of the demographics of youth who are no longer in secondary school and had IEPs in effect at the time they left school. </w:t>
      </w:r>
    </w:p>
    <w:tbl>
      <w:tblPr>
        <w:tblStyle w:val="TableGrid"/>
        <w:tblW w:w="10800" w:type="dxa"/>
        <w:tblLook w:val="04A0" w:firstRow="1" w:lastRow="0" w:firstColumn="1" w:lastColumn="0" w:noHBand="0" w:noVBand="1"/>
        <w:tblCaption w:val="B14REPDEMO"/>
      </w:tblPr>
      <w:tblGrid>
        <w:gridCol w:w="8538"/>
        <w:gridCol w:w="2262"/>
      </w:tblGrid>
      <w:tr w:rsidR="005C29F8" w:rsidRPr="005C29F8" w14:paraId="252C1807" w14:textId="77777777" w:rsidTr="0033429D">
        <w:trPr>
          <w:tblHeader/>
        </w:trPr>
        <w:tc>
          <w:tcPr>
            <w:tcW w:w="8538" w:type="dxa"/>
            <w:tcBorders>
              <w:top w:val="single" w:sz="4" w:space="0" w:color="auto"/>
              <w:left w:val="single" w:sz="4" w:space="0" w:color="auto"/>
            </w:tcBorders>
          </w:tcPr>
          <w:p w14:paraId="481AC8A6" w14:textId="71EAFD3A" w:rsidR="001A3BEB" w:rsidRPr="0033429D" w:rsidRDefault="00CC2002" w:rsidP="008E31C4">
            <w:pPr>
              <w:rPr>
                <w:rFonts w:cs="Arial"/>
                <w:b/>
                <w:bCs/>
                <w:color w:val="000000" w:themeColor="text1"/>
                <w:szCs w:val="16"/>
              </w:rPr>
            </w:pPr>
            <w:bookmarkStart w:id="80" w:name="_Toc392159338"/>
            <w:r w:rsidRPr="0033429D">
              <w:rPr>
                <w:rFonts w:cs="Arial"/>
                <w:b/>
                <w:bCs/>
                <w:color w:val="000000" w:themeColor="text1"/>
                <w:szCs w:val="16"/>
              </w:rPr>
              <w:t>Question</w:t>
            </w:r>
          </w:p>
        </w:tc>
        <w:tc>
          <w:tcPr>
            <w:tcW w:w="2262" w:type="dxa"/>
            <w:tcBorders>
              <w:top w:val="single" w:sz="4" w:space="0" w:color="auto"/>
            </w:tcBorders>
          </w:tcPr>
          <w:p w14:paraId="469053AF" w14:textId="71D06708" w:rsidR="001A3BEB" w:rsidRPr="005C29F8" w:rsidRDefault="001A3BEB"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0A13B2BA" w14:textId="2B06C37F" w:rsidTr="005D6713">
        <w:tc>
          <w:tcPr>
            <w:tcW w:w="8538" w:type="dxa"/>
          </w:tcPr>
          <w:p w14:paraId="744B5BF5" w14:textId="2224FC23" w:rsidR="001A3BEB" w:rsidRPr="005C29F8" w:rsidRDefault="001A3BEB" w:rsidP="008E31C4">
            <w:pPr>
              <w:rPr>
                <w:rFonts w:cs="Arial"/>
                <w:color w:val="000000" w:themeColor="text1"/>
                <w:szCs w:val="16"/>
              </w:rPr>
            </w:pPr>
            <w:r w:rsidRPr="005C29F8">
              <w:rPr>
                <w:rFonts w:cs="Arial"/>
                <w:color w:val="000000" w:themeColor="text1"/>
                <w:szCs w:val="16"/>
              </w:rPr>
              <w:t xml:space="preserve">Are the response data representative of the demographics of youth who are no longer in school and had IEPs in effect at the time they left school? </w:t>
            </w:r>
          </w:p>
        </w:tc>
        <w:tc>
          <w:tcPr>
            <w:tcW w:w="2262" w:type="dxa"/>
          </w:tcPr>
          <w:p w14:paraId="06F81C76" w14:textId="7FE99976" w:rsidR="001A3BEB" w:rsidRPr="005C29F8" w:rsidRDefault="002B7490" w:rsidP="00A018D4">
            <w:pPr>
              <w:jc w:val="center"/>
              <w:rPr>
                <w:rFonts w:cs="Arial"/>
                <w:color w:val="000000" w:themeColor="text1"/>
                <w:szCs w:val="16"/>
              </w:rPr>
            </w:pPr>
            <w:r w:rsidRPr="005C29F8">
              <w:rPr>
                <w:rFonts w:cs="Arial"/>
                <w:color w:val="000000" w:themeColor="text1"/>
                <w:szCs w:val="16"/>
              </w:rPr>
              <w:t>YES</w:t>
            </w:r>
          </w:p>
        </w:tc>
      </w:tr>
    </w:tbl>
    <w:p w14:paraId="62361D73" w14:textId="77777777" w:rsidR="00644AC8" w:rsidRPr="005C29F8" w:rsidRDefault="00644AC8" w:rsidP="00644AC8">
      <w:pPr>
        <w:rPr>
          <w:rFonts w:cs="Arial"/>
          <w:b/>
          <w:color w:val="000000" w:themeColor="text1"/>
          <w:szCs w:val="16"/>
        </w:rPr>
      </w:pPr>
      <w:bookmarkStart w:id="81" w:name="_Toc382082390"/>
      <w:bookmarkStart w:id="82" w:name="_Toc392159339"/>
      <w:bookmarkEnd w:id="80"/>
      <w:r w:rsidRPr="005C29F8">
        <w:rPr>
          <w:rFonts w:cs="Arial"/>
          <w:b/>
          <w:color w:val="000000" w:themeColor="text1"/>
          <w:szCs w:val="16"/>
        </w:rPr>
        <w:t>Provide additional information about this indicator (optional)</w:t>
      </w:r>
    </w:p>
    <w:p w14:paraId="30BD41D2" w14:textId="40D58B63" w:rsidR="00293C7E" w:rsidRPr="005C29F8" w:rsidRDefault="002B7490" w:rsidP="007D435F">
      <w:pPr>
        <w:rPr>
          <w:rFonts w:cs="Arial"/>
          <w:color w:val="000000" w:themeColor="text1"/>
          <w:szCs w:val="16"/>
        </w:rPr>
      </w:pPr>
      <w:r w:rsidRPr="005C29F8">
        <w:rPr>
          <w:rFonts w:cs="Arial"/>
          <w:color w:val="000000" w:themeColor="text1"/>
          <w:szCs w:val="16"/>
        </w:rPr>
        <w:t xml:space="preserve">With COVID-19, the impact to post-school outcomes indicated a decline in both enrollment in higher education or competitively employed and enrollment in higher education or in some other postsecondary </w:t>
      </w:r>
    </w:p>
    <w:p w14:paraId="7B9DDAF2" w14:textId="6AA9F8CA" w:rsidR="000A2C83" w:rsidRPr="0033429D" w:rsidRDefault="00172058" w:rsidP="00123D76">
      <w:pPr>
        <w:pStyle w:val="Heading2"/>
      </w:pPr>
      <w:r w:rsidRPr="0033429D">
        <w:t>14</w:t>
      </w:r>
      <w:r w:rsidR="001D508D" w:rsidRPr="0033429D">
        <w:t xml:space="preserve"> </w:t>
      </w:r>
      <w:r w:rsidRPr="0033429D">
        <w:t xml:space="preserve">- </w:t>
      </w:r>
      <w:r w:rsidR="000A2C83" w:rsidRPr="0033429D">
        <w:t>Prior FFY Required Actions</w:t>
      </w:r>
    </w:p>
    <w:p w14:paraId="3812AD37" w14:textId="58CBF83D" w:rsidR="009F69E7" w:rsidRPr="005C29F8" w:rsidRDefault="002B7490" w:rsidP="000A2C83">
      <w:pPr>
        <w:rPr>
          <w:rFonts w:cs="Arial"/>
          <w:color w:val="000000" w:themeColor="text1"/>
          <w:szCs w:val="16"/>
        </w:rPr>
      </w:pPr>
      <w:r w:rsidRPr="005C29F8">
        <w:rPr>
          <w:rFonts w:cs="Arial"/>
          <w:color w:val="000000" w:themeColor="text1"/>
          <w:szCs w:val="16"/>
        </w:rPr>
        <w:t>None</w:t>
      </w:r>
    </w:p>
    <w:p w14:paraId="5408D9B6" w14:textId="3CB80FFF"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59CF3C2B" w14:textId="15BA3B7F" w:rsidR="00644AC8" w:rsidRPr="0033429D" w:rsidRDefault="00172058" w:rsidP="00123D76">
      <w:pPr>
        <w:pStyle w:val="Heading2"/>
      </w:pPr>
      <w:r w:rsidRPr="0033429D">
        <w:t>14 - OSEP Response</w:t>
      </w:r>
    </w:p>
    <w:p w14:paraId="29D70E23" w14:textId="165DA616" w:rsidR="00293C7E" w:rsidRPr="005C29F8" w:rsidRDefault="00293C7E" w:rsidP="001F692C">
      <w:pPr>
        <w:rPr>
          <w:rFonts w:cs="Arial"/>
          <w:color w:val="000000" w:themeColor="text1"/>
          <w:szCs w:val="16"/>
        </w:rPr>
      </w:pPr>
    </w:p>
    <w:p w14:paraId="18F151E0" w14:textId="24893002" w:rsidR="00644AC8" w:rsidRPr="0033429D" w:rsidRDefault="00172058" w:rsidP="00123D76">
      <w:pPr>
        <w:pStyle w:val="Heading2"/>
      </w:pPr>
      <w:r w:rsidRPr="0033429D">
        <w:t>14 - Required Actions</w:t>
      </w:r>
    </w:p>
    <w:p w14:paraId="623F356B" w14:textId="668EB2DD" w:rsidR="00293C7E" w:rsidRPr="005C29F8" w:rsidRDefault="00293C7E" w:rsidP="001F692C">
      <w:pPr>
        <w:rPr>
          <w:rFonts w:cs="Arial"/>
          <w:color w:val="000000" w:themeColor="text1"/>
          <w:szCs w:val="16"/>
        </w:rPr>
      </w:pPr>
    </w:p>
    <w:p w14:paraId="1ADD288B"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7E15DEAF" w14:textId="72984127" w:rsidR="00B3462E" w:rsidRPr="005C29F8" w:rsidRDefault="00B3462E" w:rsidP="000444E2">
      <w:pPr>
        <w:pStyle w:val="Heading1"/>
        <w:rPr>
          <w:color w:val="000000" w:themeColor="text1"/>
          <w:sz w:val="22"/>
        </w:rPr>
      </w:pPr>
      <w:r w:rsidRPr="005C29F8">
        <w:rPr>
          <w:color w:val="000000" w:themeColor="text1"/>
          <w:sz w:val="22"/>
        </w:rPr>
        <w:lastRenderedPageBreak/>
        <w:t>Indicator 15: Resolution Sessions</w:t>
      </w:r>
      <w:bookmarkEnd w:id="81"/>
      <w:bookmarkEnd w:id="82"/>
    </w:p>
    <w:p w14:paraId="7EA31497" w14:textId="77777777" w:rsidR="005B0B58" w:rsidRPr="005C29F8" w:rsidRDefault="005B0B58" w:rsidP="00A018D4">
      <w:pPr>
        <w:rPr>
          <w:color w:val="000000" w:themeColor="text1"/>
          <w:szCs w:val="20"/>
        </w:rPr>
      </w:pPr>
      <w:bookmarkStart w:id="83" w:name="_Toc381786822"/>
      <w:bookmarkStart w:id="84" w:name="_Toc382731911"/>
      <w:bookmarkStart w:id="85" w:name="_Toc382731912"/>
      <w:bookmarkStart w:id="86" w:name="_Toc392159340"/>
      <w:bookmarkEnd w:id="83"/>
      <w:bookmarkEnd w:id="84"/>
      <w:r w:rsidRPr="005C29F8">
        <w:rPr>
          <w:b/>
          <w:color w:val="000000" w:themeColor="text1"/>
          <w:sz w:val="20"/>
          <w:szCs w:val="20"/>
        </w:rPr>
        <w:t>Instructions and Measurement</w:t>
      </w:r>
    </w:p>
    <w:p w14:paraId="280CD956" w14:textId="60A4C66A" w:rsidR="009B6586" w:rsidRPr="005C29F8" w:rsidRDefault="009B6586" w:rsidP="00206890">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676E98EE" w14:textId="77777777" w:rsidR="00692B95" w:rsidRPr="005C29F8" w:rsidRDefault="009B6586" w:rsidP="00206890">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5C29F8" w:rsidRDefault="009B6586" w:rsidP="00206890">
      <w:pPr>
        <w:rPr>
          <w:rFonts w:cs="Arial"/>
          <w:color w:val="000000" w:themeColor="text1"/>
          <w:szCs w:val="16"/>
        </w:rPr>
      </w:pPr>
      <w:r w:rsidRPr="005C29F8">
        <w:rPr>
          <w:rFonts w:cs="Arial"/>
          <w:color w:val="000000" w:themeColor="text1"/>
          <w:szCs w:val="16"/>
        </w:rPr>
        <w:t xml:space="preserve"> (20 U.S.C. 1416(a)(3)(B))</w:t>
      </w:r>
    </w:p>
    <w:p w14:paraId="40DC2407" w14:textId="77777777" w:rsidR="00B14746" w:rsidRPr="005C29F8" w:rsidRDefault="00B14746" w:rsidP="004369B2">
      <w:pPr>
        <w:rPr>
          <w:color w:val="000000" w:themeColor="text1"/>
        </w:rPr>
      </w:pPr>
      <w:r w:rsidRPr="005C29F8">
        <w:rPr>
          <w:b/>
          <w:color w:val="000000" w:themeColor="text1"/>
        </w:rPr>
        <w:t>Data Source</w:t>
      </w:r>
    </w:p>
    <w:p w14:paraId="585EF86F" w14:textId="2E239104" w:rsidR="00B14746" w:rsidRPr="005C29F8" w:rsidRDefault="00B14746" w:rsidP="00206890">
      <w:pPr>
        <w:rPr>
          <w:rFonts w:cs="Arial"/>
          <w:color w:val="000000" w:themeColor="text1"/>
          <w:szCs w:val="16"/>
        </w:rPr>
      </w:pPr>
      <w:r w:rsidRPr="005C29F8">
        <w:rPr>
          <w:rFonts w:cs="Arial"/>
          <w:color w:val="000000" w:themeColor="text1"/>
          <w:szCs w:val="16"/>
        </w:rPr>
        <w:t>Data collected under section 618 of the IDEA (IDEA Part B Dispute Resolution Survey in the EDFacts Metadata and Process System (E</w:t>
      </w:r>
      <w:r w:rsidR="00E65E32" w:rsidRPr="005C29F8">
        <w:rPr>
          <w:rFonts w:cs="Arial"/>
          <w:i/>
          <w:color w:val="000000" w:themeColor="text1"/>
          <w:szCs w:val="16"/>
        </w:rPr>
        <w:t>MAPS</w:t>
      </w:r>
      <w:r w:rsidRPr="005C29F8">
        <w:rPr>
          <w:rFonts w:cs="Arial"/>
          <w:color w:val="000000" w:themeColor="text1"/>
          <w:szCs w:val="16"/>
        </w:rPr>
        <w:t>)).</w:t>
      </w:r>
    </w:p>
    <w:p w14:paraId="4E6D96A3" w14:textId="77777777" w:rsidR="00B14746" w:rsidRPr="005C29F8" w:rsidRDefault="00B14746" w:rsidP="004369B2">
      <w:pPr>
        <w:rPr>
          <w:color w:val="000000" w:themeColor="text1"/>
        </w:rPr>
      </w:pPr>
      <w:r w:rsidRPr="005C29F8">
        <w:rPr>
          <w:b/>
          <w:color w:val="000000" w:themeColor="text1"/>
        </w:rPr>
        <w:t>Measurement</w:t>
      </w:r>
    </w:p>
    <w:p w14:paraId="64AA8A3E" w14:textId="743F9348" w:rsidR="00B14746" w:rsidRPr="005C29F8" w:rsidRDefault="00B14746" w:rsidP="00206890">
      <w:pPr>
        <w:rPr>
          <w:rFonts w:cs="Arial"/>
          <w:color w:val="000000" w:themeColor="text1"/>
          <w:szCs w:val="16"/>
        </w:rPr>
      </w:pPr>
      <w:r w:rsidRPr="005C29F8">
        <w:rPr>
          <w:rFonts w:cs="Arial"/>
          <w:color w:val="000000" w:themeColor="text1"/>
          <w:szCs w:val="16"/>
        </w:rPr>
        <w:t>Percent = (3.1(a) divided by 3.1) times 100.</w:t>
      </w:r>
    </w:p>
    <w:p w14:paraId="7D86471C" w14:textId="77777777" w:rsidR="00B14746" w:rsidRPr="005C29F8" w:rsidRDefault="00B14746" w:rsidP="004369B2">
      <w:pPr>
        <w:rPr>
          <w:color w:val="000000" w:themeColor="text1"/>
        </w:rPr>
      </w:pPr>
      <w:r w:rsidRPr="005C29F8">
        <w:rPr>
          <w:b/>
          <w:color w:val="000000" w:themeColor="text1"/>
        </w:rPr>
        <w:t>Instructions</w:t>
      </w:r>
    </w:p>
    <w:p w14:paraId="7F1341EF" w14:textId="77777777" w:rsidR="00B14746" w:rsidRPr="005C29F8" w:rsidRDefault="00B14746" w:rsidP="00286BDF">
      <w:pPr>
        <w:rPr>
          <w:rFonts w:cs="Arial"/>
          <w:color w:val="000000" w:themeColor="text1"/>
          <w:szCs w:val="16"/>
        </w:rPr>
      </w:pPr>
      <w:r w:rsidRPr="005C29F8">
        <w:rPr>
          <w:rFonts w:cs="Arial"/>
          <w:color w:val="000000" w:themeColor="text1"/>
          <w:szCs w:val="16"/>
        </w:rPr>
        <w:t>Sampling is not allowed.</w:t>
      </w:r>
    </w:p>
    <w:p w14:paraId="20D56B7B" w14:textId="77777777" w:rsidR="00B14746" w:rsidRPr="005C29F8" w:rsidRDefault="00B1474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368918B0" w14:textId="77777777" w:rsidR="00B14746" w:rsidRPr="005C29F8" w:rsidRDefault="00B14746"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4484EAF5" w14:textId="77777777" w:rsidR="00B14746" w:rsidRPr="005C29F8" w:rsidRDefault="00B14746" w:rsidP="00286BDF">
      <w:pPr>
        <w:rPr>
          <w:rFonts w:cs="Arial"/>
          <w:color w:val="000000" w:themeColor="text1"/>
          <w:szCs w:val="16"/>
        </w:rPr>
      </w:pPr>
      <w:r w:rsidRPr="005C29F8">
        <w:rPr>
          <w:rFonts w:cs="Arial"/>
          <w:color w:val="000000" w:themeColor="text1"/>
          <w:szCs w:val="16"/>
        </w:rPr>
        <w:t>States may express their targets in a range (e.g., 75-85%).</w:t>
      </w:r>
    </w:p>
    <w:p w14:paraId="3A369CBC" w14:textId="77777777" w:rsidR="00B14746" w:rsidRPr="005C29F8" w:rsidRDefault="00B14746"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5C27A911" w14:textId="0F93F55A" w:rsidR="00B14746" w:rsidRPr="005C29F8" w:rsidRDefault="00B14746" w:rsidP="00286BDF">
      <w:pPr>
        <w:rPr>
          <w:rFonts w:cs="Arial"/>
          <w:color w:val="000000" w:themeColor="text1"/>
          <w:szCs w:val="16"/>
        </w:rPr>
      </w:pPr>
      <w:r w:rsidRPr="005C29F8">
        <w:rPr>
          <w:rFonts w:cs="Arial"/>
          <w:color w:val="000000" w:themeColor="text1"/>
          <w:szCs w:val="16"/>
        </w:rPr>
        <w:t>States are not required to report data at the LEA level.</w:t>
      </w:r>
    </w:p>
    <w:p w14:paraId="64F7E7AF" w14:textId="3E039165" w:rsidR="00575F02" w:rsidRPr="0033429D" w:rsidRDefault="00DF2D3A" w:rsidP="00123D76">
      <w:pPr>
        <w:pStyle w:val="Heading2"/>
      </w:pPr>
      <w:r w:rsidRPr="0033429D">
        <w:t>15</w:t>
      </w:r>
      <w:r w:rsidR="001D508D" w:rsidRPr="0033429D">
        <w:t xml:space="preserve"> </w:t>
      </w:r>
      <w:r w:rsidRPr="0033429D">
        <w:t xml:space="preserve">- </w:t>
      </w:r>
      <w:r w:rsidR="00575F02" w:rsidRPr="0033429D">
        <w:t>Indicator Data</w:t>
      </w:r>
    </w:p>
    <w:p w14:paraId="787F4BF1" w14:textId="4407EA15" w:rsidR="004A33CD" w:rsidRPr="005C29F8" w:rsidRDefault="00E31E29" w:rsidP="004A33CD">
      <w:pPr>
        <w:rPr>
          <w:rFonts w:cs="Arial"/>
          <w:color w:val="000000" w:themeColor="text1"/>
          <w:szCs w:val="16"/>
        </w:rPr>
      </w:pPr>
      <w:r w:rsidRPr="005C29F8">
        <w:rPr>
          <w:rFonts w:cs="Arial"/>
          <w:color w:val="000000" w:themeColor="text1"/>
          <w:szCs w:val="16"/>
        </w:rPr>
        <w:t>Select yes to use target ranges</w:t>
      </w:r>
    </w:p>
    <w:p w14:paraId="28345E9C" w14:textId="1A461958" w:rsidR="004A33CD" w:rsidRPr="005C29F8" w:rsidRDefault="004A33CD" w:rsidP="004369B2">
      <w:pPr>
        <w:rPr>
          <w:color w:val="000000" w:themeColor="text1"/>
        </w:rPr>
      </w:pPr>
      <w:r w:rsidRPr="005C29F8">
        <w:rPr>
          <w:rFonts w:cs="Arial"/>
          <w:color w:val="000000" w:themeColor="text1"/>
          <w:szCs w:val="16"/>
        </w:rPr>
        <w:t>Target Range not used</w:t>
      </w:r>
    </w:p>
    <w:bookmarkEnd w:id="85"/>
    <w:bookmarkEnd w:id="86"/>
    <w:p w14:paraId="2C183615" w14:textId="77777777" w:rsidR="00CE0C68" w:rsidRPr="005C29F8" w:rsidRDefault="00CE0C68" w:rsidP="004369B2">
      <w:pPr>
        <w:rPr>
          <w:color w:val="000000" w:themeColor="text1"/>
        </w:rPr>
      </w:pPr>
    </w:p>
    <w:p w14:paraId="23EC0320" w14:textId="2C5AA27C" w:rsidR="00372DF8" w:rsidRPr="005C29F8" w:rsidRDefault="00372DF8"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5C29F8" w14:paraId="6639EAF6" w14:textId="77777777" w:rsidTr="00AB0D6A">
        <w:trPr>
          <w:trHeight w:val="372"/>
          <w:tblHeader/>
        </w:trPr>
        <w:tc>
          <w:tcPr>
            <w:tcW w:w="1207" w:type="pct"/>
            <w:shd w:val="clear" w:color="auto" w:fill="auto"/>
          </w:tcPr>
          <w:p w14:paraId="3040A217"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Source</w:t>
            </w:r>
          </w:p>
        </w:tc>
        <w:tc>
          <w:tcPr>
            <w:tcW w:w="1251" w:type="pct"/>
            <w:shd w:val="clear" w:color="auto" w:fill="auto"/>
          </w:tcPr>
          <w:p w14:paraId="3A97206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Date</w:t>
            </w:r>
          </w:p>
        </w:tc>
        <w:tc>
          <w:tcPr>
            <w:tcW w:w="1655" w:type="pct"/>
            <w:shd w:val="clear" w:color="auto" w:fill="auto"/>
          </w:tcPr>
          <w:p w14:paraId="52C3C7CB"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Description</w:t>
            </w:r>
          </w:p>
        </w:tc>
        <w:tc>
          <w:tcPr>
            <w:tcW w:w="887" w:type="pct"/>
            <w:shd w:val="clear" w:color="auto" w:fill="auto"/>
          </w:tcPr>
          <w:p w14:paraId="3BD49A8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50C4DB70" w14:textId="77777777" w:rsidTr="00AB0D6A">
        <w:trPr>
          <w:trHeight w:val="380"/>
        </w:trPr>
        <w:tc>
          <w:tcPr>
            <w:tcW w:w="1207" w:type="pct"/>
            <w:shd w:val="clear" w:color="auto" w:fill="auto"/>
          </w:tcPr>
          <w:p w14:paraId="56F7D41B" w14:textId="55A36B40"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C90E97F" w14:textId="7956489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5E5A973C" w14:textId="77777777" w:rsidR="001126C3" w:rsidRPr="005C29F8" w:rsidRDefault="001126C3" w:rsidP="001126C3">
            <w:pPr>
              <w:rPr>
                <w:rFonts w:cs="Arial"/>
                <w:color w:val="000000" w:themeColor="text1"/>
                <w:szCs w:val="16"/>
              </w:rPr>
            </w:pPr>
            <w:r w:rsidRPr="005C29F8">
              <w:rPr>
                <w:rFonts w:cs="Arial"/>
                <w:color w:val="000000" w:themeColor="text1"/>
                <w:szCs w:val="16"/>
              </w:rPr>
              <w:t>3.1 Number of resolution sessions</w:t>
            </w:r>
          </w:p>
        </w:tc>
        <w:tc>
          <w:tcPr>
            <w:tcW w:w="887" w:type="pct"/>
            <w:shd w:val="clear" w:color="auto" w:fill="auto"/>
          </w:tcPr>
          <w:p w14:paraId="5468BA6D" w14:textId="1A6A859B" w:rsidR="001126C3" w:rsidRPr="005C29F8" w:rsidRDefault="002B7490" w:rsidP="00A018D4">
            <w:pPr>
              <w:jc w:val="center"/>
              <w:rPr>
                <w:rFonts w:cs="Arial"/>
                <w:color w:val="000000" w:themeColor="text1"/>
                <w:szCs w:val="16"/>
              </w:rPr>
            </w:pPr>
            <w:r w:rsidRPr="005C29F8">
              <w:rPr>
                <w:rFonts w:cs="Arial"/>
                <w:color w:val="000000" w:themeColor="text1"/>
                <w:szCs w:val="16"/>
              </w:rPr>
              <w:t>131</w:t>
            </w:r>
          </w:p>
        </w:tc>
      </w:tr>
      <w:tr w:rsidR="005C29F8" w:rsidRPr="005C29F8" w14:paraId="2E50DA19" w14:textId="77777777" w:rsidTr="00AB0D6A">
        <w:trPr>
          <w:trHeight w:val="380"/>
        </w:trPr>
        <w:tc>
          <w:tcPr>
            <w:tcW w:w="1207" w:type="pct"/>
            <w:shd w:val="clear" w:color="auto" w:fill="auto"/>
          </w:tcPr>
          <w:p w14:paraId="2B232A7C" w14:textId="7E2BE0F5"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F21A5DE" w14:textId="74620D03"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48E53926" w14:textId="77777777" w:rsidR="001126C3" w:rsidRPr="005C29F8" w:rsidRDefault="001126C3" w:rsidP="001126C3">
            <w:pPr>
              <w:rPr>
                <w:rFonts w:cs="Arial"/>
                <w:color w:val="000000" w:themeColor="text1"/>
                <w:szCs w:val="16"/>
              </w:rPr>
            </w:pPr>
            <w:r w:rsidRPr="005C29F8">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5C29F8" w:rsidRDefault="002B7490" w:rsidP="00A018D4">
            <w:pPr>
              <w:jc w:val="center"/>
              <w:rPr>
                <w:rFonts w:cs="Arial"/>
                <w:color w:val="000000" w:themeColor="text1"/>
                <w:szCs w:val="16"/>
              </w:rPr>
            </w:pPr>
            <w:r w:rsidRPr="005C29F8">
              <w:rPr>
                <w:rFonts w:cs="Arial"/>
                <w:color w:val="000000" w:themeColor="text1"/>
                <w:szCs w:val="16"/>
              </w:rPr>
              <w:t>81</w:t>
            </w:r>
          </w:p>
        </w:tc>
      </w:tr>
    </w:tbl>
    <w:p w14:paraId="162CEFB3" w14:textId="55A4ED3A" w:rsidR="004A33CD" w:rsidRPr="005C29F8" w:rsidRDefault="00E31E29">
      <w:pPr>
        <w:rPr>
          <w:b/>
          <w:color w:val="000000" w:themeColor="text1"/>
        </w:rPr>
      </w:pPr>
      <w:bookmarkStart w:id="87" w:name="_Toc382731913"/>
      <w:bookmarkStart w:id="88" w:name="_Toc392159341"/>
      <w:r w:rsidRPr="005C29F8">
        <w:rPr>
          <w:b/>
          <w:color w:val="000000" w:themeColor="text1"/>
        </w:rPr>
        <w:t>Select yes if the data reported in this indicator are not the same as the State’s data reported under section 618 of the IDEA.</w:t>
      </w:r>
    </w:p>
    <w:p w14:paraId="619A5AA7" w14:textId="55E9BEAB" w:rsidR="004A33CD" w:rsidRDefault="004A33CD">
      <w:pPr>
        <w:rPr>
          <w:color w:val="000000" w:themeColor="text1"/>
        </w:rPr>
      </w:pPr>
      <w:r w:rsidRPr="005C29F8">
        <w:rPr>
          <w:color w:val="000000" w:themeColor="text1"/>
        </w:rPr>
        <w:t>NO</w:t>
      </w:r>
    </w:p>
    <w:p w14:paraId="25CD6A7B" w14:textId="77777777" w:rsidR="000657A8" w:rsidRPr="005C29F8" w:rsidRDefault="000657A8" w:rsidP="004369B2">
      <w:pPr>
        <w:rPr>
          <w:color w:val="000000" w:themeColor="text1"/>
        </w:rPr>
      </w:pPr>
    </w:p>
    <w:p w14:paraId="2AFA559A" w14:textId="46CC9076" w:rsidR="000A2C83" w:rsidRDefault="000A2C83" w:rsidP="004369B2">
      <w:pPr>
        <w:rPr>
          <w:b/>
          <w:color w:val="000000" w:themeColor="text1"/>
        </w:rPr>
      </w:pPr>
      <w:r w:rsidRPr="005C29F8">
        <w:rPr>
          <w:b/>
          <w:color w:val="000000" w:themeColor="text1"/>
        </w:rPr>
        <w:t xml:space="preserve">Targets: Description of Stakeholder Input </w:t>
      </w:r>
    </w:p>
    <w:p w14:paraId="43B1695A" w14:textId="2970A905" w:rsidR="000A2C83" w:rsidRPr="005C29F8" w:rsidRDefault="002B7490" w:rsidP="000A2C83">
      <w:pPr>
        <w:rPr>
          <w:rFonts w:cs="Arial"/>
          <w:color w:val="000000" w:themeColor="text1"/>
          <w:szCs w:val="16"/>
        </w:rPr>
      </w:pPr>
      <w:r w:rsidRPr="005C29F8">
        <w:rPr>
          <w:rFonts w:cs="Arial"/>
          <w:color w:val="000000" w:themeColor="text1"/>
          <w:szCs w:val="16"/>
        </w:rPr>
        <w:t>The development of Florida's SPP is the responsibility of strategic plan teams that include staff from the FDOE, staff from discretionary projects funded by the FDOE (including district- and school-level representation) and from other agencies. Each team includes individuals with expertise pertinent to the indicator. Florida's State Advisory Committee has also been a critical stakeholder group for the development of the SPP and APR. A draft of the initial targets was provided to this group and input was taken. Those recommendations were also shared with the strategic plan teams, and revisions to the targets were made, if necessary. The advisory committee contains a majority of members who are individuals with disabilities or parents of children with disabilities. In addition, the committee has representatives that are appointed by the governor, teachers, representatives of institutions of higher education, state and local education officials, administrators of programs for children with disabilities, representatives of other state agencies involved in financing or delivery of related services to children with disabilities, representatives of private schools and public charter schools, a representative from the state child welfare agency responsible for foster care, and representatives from the state juvenile and adult corrections agencies.</w:t>
      </w:r>
    </w:p>
    <w:bookmarkEnd w:id="87"/>
    <w:bookmarkEnd w:id="88"/>
    <w:p w14:paraId="3A708A87" w14:textId="77777777" w:rsidR="00CE0C68" w:rsidRPr="005C29F8" w:rsidRDefault="00CE0C68" w:rsidP="00127006">
      <w:pPr>
        <w:pStyle w:val="Bold"/>
        <w:rPr>
          <w:color w:val="000000" w:themeColor="text1"/>
        </w:rPr>
      </w:pPr>
    </w:p>
    <w:p w14:paraId="4E8407A2" w14:textId="6977F9EE"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14:paraId="4BC2AEC0" w14:textId="77777777" w:rsidTr="00123D76">
        <w:trPr>
          <w:trHeight w:val="311"/>
          <w:tblHeader/>
        </w:trPr>
        <w:tc>
          <w:tcPr>
            <w:tcW w:w="1797" w:type="dxa"/>
          </w:tcPr>
          <w:p w14:paraId="5C965FC2" w14:textId="77777777" w:rsidR="00956DFE" w:rsidRDefault="00956DFE" w:rsidP="00123D76">
            <w:pPr>
              <w:jc w:val="center"/>
              <w:rPr>
                <w:b/>
                <w:color w:val="000000" w:themeColor="text1"/>
              </w:rPr>
            </w:pPr>
            <w:r w:rsidRPr="005C29F8">
              <w:rPr>
                <w:rFonts w:cs="Arial"/>
                <w:b/>
                <w:color w:val="000000" w:themeColor="text1"/>
                <w:szCs w:val="16"/>
              </w:rPr>
              <w:t>Baseline Year</w:t>
            </w:r>
          </w:p>
        </w:tc>
        <w:tc>
          <w:tcPr>
            <w:tcW w:w="1798" w:type="dxa"/>
          </w:tcPr>
          <w:p w14:paraId="0FE47E01" w14:textId="77777777" w:rsidR="00956DFE" w:rsidRDefault="00956DFE" w:rsidP="00123D76">
            <w:pPr>
              <w:jc w:val="center"/>
              <w:rPr>
                <w:b/>
                <w:color w:val="000000" w:themeColor="text1"/>
              </w:rPr>
            </w:pPr>
            <w:r>
              <w:rPr>
                <w:b/>
                <w:color w:val="000000" w:themeColor="text1"/>
              </w:rPr>
              <w:t>Baseline Data</w:t>
            </w:r>
          </w:p>
        </w:tc>
      </w:tr>
      <w:tr w:rsidR="00956DFE" w14:paraId="4061AB26" w14:textId="77777777" w:rsidTr="00123D76">
        <w:trPr>
          <w:trHeight w:val="311"/>
        </w:trPr>
        <w:tc>
          <w:tcPr>
            <w:tcW w:w="1797" w:type="dxa"/>
            <w:vAlign w:val="center"/>
          </w:tcPr>
          <w:p w14:paraId="06B6D30C" w14:textId="2AF9B55C" w:rsidR="00956DFE" w:rsidRPr="00227D4B" w:rsidRDefault="00956DFE" w:rsidP="00123D76">
            <w:pPr>
              <w:jc w:val="center"/>
              <w:rPr>
                <w:bCs/>
                <w:color w:val="000000" w:themeColor="text1"/>
              </w:rPr>
            </w:pPr>
            <w:r w:rsidRPr="00227D4B">
              <w:rPr>
                <w:bCs/>
                <w:color w:val="000000" w:themeColor="text1"/>
              </w:rPr>
              <w:t>2005</w:t>
            </w:r>
          </w:p>
        </w:tc>
        <w:tc>
          <w:tcPr>
            <w:tcW w:w="1798" w:type="dxa"/>
            <w:vAlign w:val="center"/>
          </w:tcPr>
          <w:p w14:paraId="2ECB17ED" w14:textId="53ECEEAF" w:rsidR="00956DFE" w:rsidRPr="00227D4B" w:rsidRDefault="00956DFE" w:rsidP="00123D76">
            <w:pPr>
              <w:jc w:val="center"/>
              <w:rPr>
                <w:bCs/>
                <w:color w:val="000000" w:themeColor="text1"/>
              </w:rPr>
            </w:pPr>
            <w:r w:rsidRPr="00227D4B">
              <w:rPr>
                <w:bCs/>
                <w:color w:val="000000" w:themeColor="text1"/>
              </w:rPr>
              <w:t>57.00%</w:t>
            </w:r>
          </w:p>
        </w:tc>
      </w:tr>
    </w:tbl>
    <w:p w14:paraId="3ABC15A0" w14:textId="77777777" w:rsidR="00956DFE" w:rsidRPr="005C29F8"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5C29F8" w14:paraId="4E412341" w14:textId="77777777" w:rsidTr="0033429D">
        <w:trPr>
          <w:trHeight w:val="350"/>
        </w:trPr>
        <w:tc>
          <w:tcPr>
            <w:tcW w:w="833" w:type="pct"/>
            <w:tcBorders>
              <w:bottom w:val="single" w:sz="4" w:space="0" w:color="auto"/>
            </w:tcBorders>
            <w:shd w:val="clear" w:color="auto" w:fill="auto"/>
          </w:tcPr>
          <w:p w14:paraId="3BCF53D4" w14:textId="77777777" w:rsidR="00206890" w:rsidRPr="005C29F8" w:rsidRDefault="00206890"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BCFC70E" w14:textId="1BB5B5A8" w:rsidR="00206890"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D14322A" w14:textId="6BD4D2D0" w:rsidR="00206890"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AD53313" w14:textId="5FC8C632" w:rsidR="00206890"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4015341F" w14:textId="703AE838" w:rsidR="00206890"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087D6966" w14:textId="6C948B8E" w:rsidR="00206890"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C55BF13" w14:textId="77777777" w:rsidTr="0033429D">
        <w:trPr>
          <w:trHeight w:val="357"/>
        </w:trPr>
        <w:tc>
          <w:tcPr>
            <w:tcW w:w="833" w:type="pct"/>
            <w:shd w:val="clear" w:color="auto" w:fill="auto"/>
          </w:tcPr>
          <w:p w14:paraId="33F24D1B" w14:textId="209B7194" w:rsidR="00206890" w:rsidRPr="005C29F8" w:rsidRDefault="00206890"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7184CC23" w14:textId="0660F716" w:rsidR="00206890" w:rsidRPr="005C29F8" w:rsidRDefault="002B7490" w:rsidP="00A018D4">
            <w:pPr>
              <w:jc w:val="center"/>
              <w:rPr>
                <w:rFonts w:cs="Arial"/>
                <w:color w:val="000000" w:themeColor="text1"/>
                <w:szCs w:val="16"/>
              </w:rPr>
            </w:pPr>
            <w:r w:rsidRPr="005C29F8">
              <w:rPr>
                <w:rFonts w:cs="Arial"/>
                <w:color w:val="000000" w:themeColor="text1"/>
                <w:szCs w:val="16"/>
              </w:rPr>
              <w:t>72.50%</w:t>
            </w:r>
          </w:p>
        </w:tc>
        <w:tc>
          <w:tcPr>
            <w:tcW w:w="833" w:type="pct"/>
            <w:shd w:val="clear" w:color="auto" w:fill="auto"/>
          </w:tcPr>
          <w:p w14:paraId="0E9857EC" w14:textId="50F3C2EF" w:rsidR="00206890" w:rsidRPr="005C29F8" w:rsidRDefault="002B7490" w:rsidP="00A018D4">
            <w:pPr>
              <w:jc w:val="center"/>
              <w:rPr>
                <w:rFonts w:cs="Arial"/>
                <w:color w:val="000000" w:themeColor="text1"/>
                <w:szCs w:val="16"/>
              </w:rPr>
            </w:pPr>
            <w:r w:rsidRPr="005C29F8">
              <w:rPr>
                <w:rFonts w:cs="Arial"/>
                <w:color w:val="000000" w:themeColor="text1"/>
                <w:szCs w:val="16"/>
              </w:rPr>
              <w:t>73.00%</w:t>
            </w:r>
          </w:p>
        </w:tc>
        <w:tc>
          <w:tcPr>
            <w:tcW w:w="833" w:type="pct"/>
            <w:shd w:val="clear" w:color="auto" w:fill="auto"/>
            <w:vAlign w:val="center"/>
          </w:tcPr>
          <w:p w14:paraId="0571C04B" w14:textId="328A30A7" w:rsidR="00206890" w:rsidRPr="005C29F8" w:rsidRDefault="002B7490" w:rsidP="00A018D4">
            <w:pPr>
              <w:jc w:val="center"/>
              <w:rPr>
                <w:rFonts w:cs="Arial"/>
                <w:color w:val="000000" w:themeColor="text1"/>
                <w:szCs w:val="16"/>
              </w:rPr>
            </w:pPr>
            <w:r w:rsidRPr="005C29F8">
              <w:rPr>
                <w:rFonts w:cs="Arial"/>
                <w:color w:val="000000" w:themeColor="text1"/>
                <w:szCs w:val="16"/>
              </w:rPr>
              <w:t>74.00%</w:t>
            </w:r>
          </w:p>
        </w:tc>
        <w:tc>
          <w:tcPr>
            <w:tcW w:w="833" w:type="pct"/>
            <w:shd w:val="clear" w:color="auto" w:fill="auto"/>
            <w:vAlign w:val="center"/>
          </w:tcPr>
          <w:p w14:paraId="77EAC2A0" w14:textId="7A794ABC" w:rsidR="00206890" w:rsidRPr="005C29F8" w:rsidRDefault="002B7490" w:rsidP="00A018D4">
            <w:pPr>
              <w:jc w:val="center"/>
              <w:rPr>
                <w:rFonts w:cs="Arial"/>
                <w:color w:val="000000" w:themeColor="text1"/>
                <w:szCs w:val="16"/>
              </w:rPr>
            </w:pPr>
            <w:r w:rsidRPr="005C29F8">
              <w:rPr>
                <w:rFonts w:cs="Arial"/>
                <w:color w:val="000000" w:themeColor="text1"/>
                <w:szCs w:val="16"/>
              </w:rPr>
              <w:t>74.50%</w:t>
            </w:r>
          </w:p>
        </w:tc>
        <w:tc>
          <w:tcPr>
            <w:tcW w:w="834" w:type="pct"/>
            <w:shd w:val="clear" w:color="auto" w:fill="auto"/>
            <w:vAlign w:val="center"/>
          </w:tcPr>
          <w:p w14:paraId="04397BF9" w14:textId="1A3506DC" w:rsidR="00206890" w:rsidRPr="005C29F8" w:rsidRDefault="002B7490" w:rsidP="00A018D4">
            <w:pPr>
              <w:jc w:val="center"/>
              <w:rPr>
                <w:rFonts w:cs="Arial"/>
                <w:color w:val="000000" w:themeColor="text1"/>
                <w:szCs w:val="16"/>
              </w:rPr>
            </w:pPr>
            <w:r w:rsidRPr="005C29F8">
              <w:rPr>
                <w:rFonts w:cs="Arial"/>
                <w:color w:val="000000" w:themeColor="text1"/>
                <w:szCs w:val="16"/>
              </w:rPr>
              <w:t>75.00%</w:t>
            </w:r>
          </w:p>
        </w:tc>
      </w:tr>
      <w:tr w:rsidR="005C29F8" w:rsidRPr="005C29F8" w14:paraId="10C8B4B5" w14:textId="77777777" w:rsidTr="0033429D">
        <w:trPr>
          <w:trHeight w:val="85"/>
        </w:trPr>
        <w:tc>
          <w:tcPr>
            <w:tcW w:w="833" w:type="pct"/>
            <w:shd w:val="clear" w:color="auto" w:fill="auto"/>
          </w:tcPr>
          <w:p w14:paraId="708FF78B" w14:textId="77777777" w:rsidR="00206890" w:rsidRPr="005C29F8" w:rsidRDefault="00206890"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E187FD0" w14:textId="3237A264" w:rsidR="00206890" w:rsidRPr="005C29F8" w:rsidRDefault="002B7490" w:rsidP="00A018D4">
            <w:pPr>
              <w:jc w:val="center"/>
              <w:rPr>
                <w:rFonts w:cs="Arial"/>
                <w:color w:val="000000" w:themeColor="text1"/>
                <w:szCs w:val="16"/>
              </w:rPr>
            </w:pPr>
            <w:r w:rsidRPr="005C29F8">
              <w:rPr>
                <w:rFonts w:cs="Arial"/>
                <w:color w:val="000000" w:themeColor="text1"/>
                <w:szCs w:val="16"/>
              </w:rPr>
              <w:t>70.59%</w:t>
            </w:r>
          </w:p>
        </w:tc>
        <w:tc>
          <w:tcPr>
            <w:tcW w:w="833" w:type="pct"/>
            <w:shd w:val="clear" w:color="auto" w:fill="auto"/>
          </w:tcPr>
          <w:p w14:paraId="6CEC3330" w14:textId="5E8A3E06" w:rsidR="00206890" w:rsidRPr="005C29F8" w:rsidRDefault="002B7490" w:rsidP="00A018D4">
            <w:pPr>
              <w:jc w:val="center"/>
              <w:rPr>
                <w:rFonts w:cs="Arial"/>
                <w:color w:val="000000" w:themeColor="text1"/>
                <w:szCs w:val="16"/>
              </w:rPr>
            </w:pPr>
            <w:r w:rsidRPr="005C29F8">
              <w:rPr>
                <w:rFonts w:cs="Arial"/>
                <w:color w:val="000000" w:themeColor="text1"/>
                <w:szCs w:val="16"/>
              </w:rPr>
              <w:t>79.66%</w:t>
            </w:r>
          </w:p>
        </w:tc>
        <w:tc>
          <w:tcPr>
            <w:tcW w:w="833" w:type="pct"/>
            <w:tcBorders>
              <w:bottom w:val="single" w:sz="4" w:space="0" w:color="auto"/>
            </w:tcBorders>
            <w:shd w:val="clear" w:color="auto" w:fill="auto"/>
            <w:vAlign w:val="center"/>
          </w:tcPr>
          <w:p w14:paraId="3C74B678" w14:textId="22746FF8" w:rsidR="00206890" w:rsidRPr="005C29F8" w:rsidRDefault="002B7490" w:rsidP="00A018D4">
            <w:pPr>
              <w:jc w:val="center"/>
              <w:rPr>
                <w:rFonts w:cs="Arial"/>
                <w:color w:val="000000" w:themeColor="text1"/>
                <w:szCs w:val="16"/>
              </w:rPr>
            </w:pPr>
            <w:r w:rsidRPr="005C29F8">
              <w:rPr>
                <w:rFonts w:cs="Arial"/>
                <w:color w:val="000000" w:themeColor="text1"/>
                <w:szCs w:val="16"/>
              </w:rPr>
              <w:t>29.63%</w:t>
            </w:r>
          </w:p>
        </w:tc>
        <w:tc>
          <w:tcPr>
            <w:tcW w:w="833" w:type="pct"/>
            <w:tcBorders>
              <w:bottom w:val="single" w:sz="4" w:space="0" w:color="auto"/>
            </w:tcBorders>
            <w:shd w:val="clear" w:color="auto" w:fill="auto"/>
            <w:vAlign w:val="center"/>
          </w:tcPr>
          <w:p w14:paraId="6488E126" w14:textId="74B63322" w:rsidR="00206890" w:rsidRPr="005C29F8" w:rsidRDefault="002B7490" w:rsidP="00A018D4">
            <w:pPr>
              <w:jc w:val="center"/>
              <w:rPr>
                <w:rFonts w:cs="Arial"/>
                <w:color w:val="000000" w:themeColor="text1"/>
                <w:szCs w:val="16"/>
              </w:rPr>
            </w:pPr>
            <w:r w:rsidRPr="005C29F8">
              <w:rPr>
                <w:rFonts w:cs="Arial"/>
                <w:color w:val="000000" w:themeColor="text1"/>
                <w:szCs w:val="16"/>
              </w:rPr>
              <w:t>97.22%</w:t>
            </w:r>
          </w:p>
        </w:tc>
        <w:tc>
          <w:tcPr>
            <w:tcW w:w="834" w:type="pct"/>
            <w:tcBorders>
              <w:bottom w:val="single" w:sz="4" w:space="0" w:color="auto"/>
            </w:tcBorders>
            <w:shd w:val="clear" w:color="auto" w:fill="auto"/>
            <w:vAlign w:val="center"/>
          </w:tcPr>
          <w:p w14:paraId="72325A8D" w14:textId="79CE876D" w:rsidR="00206890" w:rsidRPr="005C29F8" w:rsidRDefault="002B7490" w:rsidP="00A018D4">
            <w:pPr>
              <w:jc w:val="center"/>
              <w:rPr>
                <w:rFonts w:cs="Arial"/>
                <w:color w:val="000000" w:themeColor="text1"/>
                <w:szCs w:val="16"/>
              </w:rPr>
            </w:pPr>
            <w:r w:rsidRPr="005C29F8">
              <w:rPr>
                <w:rFonts w:cs="Arial"/>
                <w:color w:val="000000" w:themeColor="text1"/>
                <w:szCs w:val="16"/>
              </w:rPr>
              <w:t>92.59%</w:t>
            </w:r>
          </w:p>
        </w:tc>
      </w:tr>
    </w:tbl>
    <w:p w14:paraId="49D45707" w14:textId="4136C190" w:rsidR="00CE0C68" w:rsidRPr="005C29F8" w:rsidRDefault="00CE0C68">
      <w:pPr>
        <w:rPr>
          <w:color w:val="000000" w:themeColor="text1"/>
        </w:rPr>
      </w:pPr>
    </w:p>
    <w:p w14:paraId="0B3CADC6" w14:textId="0A7F1EFC" w:rsidR="00372DF8" w:rsidRPr="005C29F8" w:rsidRDefault="00372DF8" w:rsidP="004369B2">
      <w:pPr>
        <w:rPr>
          <w:color w:val="000000" w:themeColor="text1"/>
        </w:rPr>
      </w:pPr>
      <w:r w:rsidRPr="005C29F8">
        <w:rPr>
          <w:b/>
          <w:color w:val="000000" w:themeColor="text1"/>
        </w:rPr>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85"/>
        <w:gridCol w:w="2161"/>
      </w:tblGrid>
      <w:tr w:rsidR="00441578" w:rsidRPr="005C29F8" w14:paraId="5B5B06C7" w14:textId="0DBC092A" w:rsidTr="0033429D">
        <w:trPr>
          <w:trHeight w:val="350"/>
        </w:trPr>
        <w:tc>
          <w:tcPr>
            <w:tcW w:w="1565" w:type="pct"/>
            <w:tcBorders>
              <w:bottom w:val="single" w:sz="4" w:space="0" w:color="auto"/>
            </w:tcBorders>
            <w:shd w:val="clear" w:color="auto" w:fill="auto"/>
          </w:tcPr>
          <w:p w14:paraId="31E34DD6" w14:textId="77777777" w:rsidR="00441578" w:rsidRPr="005C29F8" w:rsidRDefault="00441578" w:rsidP="004369B2">
            <w:pPr>
              <w:jc w:val="center"/>
              <w:rPr>
                <w:b/>
                <w:color w:val="000000" w:themeColor="text1"/>
              </w:rPr>
            </w:pPr>
            <w:r w:rsidRPr="005C29F8">
              <w:rPr>
                <w:b/>
                <w:color w:val="000000" w:themeColor="text1"/>
              </w:rPr>
              <w:t>FFY</w:t>
            </w:r>
          </w:p>
        </w:tc>
        <w:tc>
          <w:tcPr>
            <w:tcW w:w="3435" w:type="pct"/>
            <w:shd w:val="clear" w:color="auto" w:fill="auto"/>
          </w:tcPr>
          <w:p w14:paraId="782DDA76" w14:textId="193A6DE4"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E97FCFB" w14:textId="1653063A" w:rsidTr="00441578">
        <w:trPr>
          <w:trHeight w:val="357"/>
        </w:trPr>
        <w:tc>
          <w:tcPr>
            <w:tcW w:w="1565" w:type="pct"/>
            <w:shd w:val="clear" w:color="auto" w:fill="auto"/>
          </w:tcPr>
          <w:p w14:paraId="4E1FED50" w14:textId="35E6081C" w:rsidR="00441578" w:rsidRPr="005C29F8" w:rsidRDefault="00441578" w:rsidP="008E31C4">
            <w:pP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39DFFAEB" w14:textId="54D1D7D6" w:rsidR="00441578" w:rsidRPr="005C29F8" w:rsidRDefault="00441578" w:rsidP="00A018D4">
            <w:pPr>
              <w:jc w:val="center"/>
              <w:rPr>
                <w:rFonts w:cs="Arial"/>
                <w:color w:val="000000" w:themeColor="text1"/>
                <w:szCs w:val="16"/>
              </w:rPr>
            </w:pPr>
            <w:r w:rsidRPr="005C29F8">
              <w:rPr>
                <w:rFonts w:cs="Arial"/>
                <w:color w:val="000000" w:themeColor="text1"/>
                <w:szCs w:val="16"/>
              </w:rPr>
              <w:t>75.50%</w:t>
            </w:r>
          </w:p>
        </w:tc>
      </w:tr>
    </w:tbl>
    <w:p w14:paraId="25B7ED55" w14:textId="77777777" w:rsidR="00CE0C68" w:rsidRPr="005C29F8" w:rsidRDefault="00CE0C68" w:rsidP="004369B2">
      <w:pPr>
        <w:rPr>
          <w:color w:val="000000" w:themeColor="text1"/>
        </w:rPr>
      </w:pPr>
    </w:p>
    <w:p w14:paraId="639445A0" w14:textId="37C13B98" w:rsidR="00634AD8" w:rsidRPr="005C29F8" w:rsidRDefault="00EC46E4">
      <w:pPr>
        <w:rPr>
          <w:b/>
          <w:color w:val="000000" w:themeColor="text1"/>
        </w:rPr>
      </w:pPr>
      <w:r w:rsidRPr="005C29F8">
        <w:rPr>
          <w:b/>
          <w:color w:val="000000" w:themeColor="text1"/>
        </w:rPr>
        <w:t>FFY 2019 SPP/APR Data</w:t>
      </w:r>
    </w:p>
    <w:p w14:paraId="59EF63A0" w14:textId="77777777" w:rsidR="00127006" w:rsidRPr="005C29F8"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5C29F8" w14:paraId="7CE022CD" w14:textId="689D2875" w:rsidTr="00877012">
        <w:trPr>
          <w:trHeight w:val="354"/>
          <w:tblHeader/>
        </w:trPr>
        <w:tc>
          <w:tcPr>
            <w:tcW w:w="757" w:type="pct"/>
            <w:shd w:val="clear" w:color="auto" w:fill="auto"/>
            <w:vAlign w:val="bottom"/>
          </w:tcPr>
          <w:p w14:paraId="4A4004E2"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t>3.1 Number of resolutions sessions</w:t>
            </w:r>
          </w:p>
        </w:tc>
        <w:tc>
          <w:tcPr>
            <w:tcW w:w="589" w:type="pct"/>
            <w:shd w:val="clear" w:color="auto" w:fill="auto"/>
            <w:vAlign w:val="bottom"/>
          </w:tcPr>
          <w:p w14:paraId="61FCEFFA" w14:textId="0B180EF0" w:rsidR="00B14746"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884" w:type="pct"/>
            <w:shd w:val="clear" w:color="auto" w:fill="auto"/>
            <w:vAlign w:val="bottom"/>
          </w:tcPr>
          <w:p w14:paraId="5285C3DA" w14:textId="3501C310"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Target</w:t>
            </w:r>
          </w:p>
        </w:tc>
        <w:tc>
          <w:tcPr>
            <w:tcW w:w="692" w:type="pct"/>
            <w:shd w:val="clear" w:color="auto" w:fill="auto"/>
            <w:vAlign w:val="bottom"/>
          </w:tcPr>
          <w:p w14:paraId="767EE33A" w14:textId="1FA5074B"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Data</w:t>
            </w:r>
          </w:p>
        </w:tc>
        <w:tc>
          <w:tcPr>
            <w:tcW w:w="673" w:type="pct"/>
            <w:shd w:val="clear" w:color="auto" w:fill="auto"/>
            <w:vAlign w:val="bottom"/>
          </w:tcPr>
          <w:p w14:paraId="3FC7FD1C" w14:textId="7EA4D921" w:rsidR="00B14746" w:rsidRPr="005C29F8" w:rsidRDefault="00B14746" w:rsidP="00681BA6">
            <w:pPr>
              <w:jc w:val="center"/>
              <w:rPr>
                <w:rFonts w:cs="Arial"/>
                <w:b/>
                <w:color w:val="000000" w:themeColor="text1"/>
                <w:szCs w:val="16"/>
              </w:rPr>
            </w:pPr>
            <w:r w:rsidRPr="005C29F8">
              <w:rPr>
                <w:rFonts w:cs="Arial"/>
                <w:b/>
                <w:color w:val="000000" w:themeColor="text1"/>
                <w:szCs w:val="16"/>
              </w:rPr>
              <w:t>Status</w:t>
            </w:r>
          </w:p>
        </w:tc>
        <w:tc>
          <w:tcPr>
            <w:tcW w:w="652" w:type="pct"/>
            <w:shd w:val="clear" w:color="auto" w:fill="auto"/>
            <w:vAlign w:val="bottom"/>
          </w:tcPr>
          <w:p w14:paraId="7025F3A2" w14:textId="466A0744" w:rsidR="00B14746" w:rsidRPr="005C29F8" w:rsidRDefault="00B14746"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04AFA36" w14:textId="7B00739A" w:rsidTr="00877012">
        <w:trPr>
          <w:trHeight w:val="361"/>
        </w:trPr>
        <w:tc>
          <w:tcPr>
            <w:tcW w:w="757" w:type="pct"/>
            <w:shd w:val="clear" w:color="auto" w:fill="auto"/>
            <w:vAlign w:val="center"/>
          </w:tcPr>
          <w:p w14:paraId="3DA400B1" w14:textId="063A879F" w:rsidR="00372DF8" w:rsidRPr="005C29F8" w:rsidRDefault="002B7490" w:rsidP="00A018D4">
            <w:pPr>
              <w:jc w:val="center"/>
              <w:rPr>
                <w:rFonts w:cs="Arial"/>
                <w:color w:val="000000" w:themeColor="text1"/>
                <w:szCs w:val="16"/>
              </w:rPr>
            </w:pPr>
            <w:r w:rsidRPr="005C29F8">
              <w:rPr>
                <w:rFonts w:cs="Arial"/>
                <w:color w:val="000000" w:themeColor="text1"/>
                <w:szCs w:val="16"/>
              </w:rPr>
              <w:t>81</w:t>
            </w:r>
          </w:p>
        </w:tc>
        <w:tc>
          <w:tcPr>
            <w:tcW w:w="753" w:type="pct"/>
            <w:shd w:val="clear" w:color="auto" w:fill="auto"/>
          </w:tcPr>
          <w:p w14:paraId="57BB67A2" w14:textId="2B997355" w:rsidR="00372DF8" w:rsidRPr="005C29F8" w:rsidRDefault="002B7490" w:rsidP="00A018D4">
            <w:pPr>
              <w:jc w:val="center"/>
              <w:rPr>
                <w:rFonts w:cs="Arial"/>
                <w:color w:val="000000" w:themeColor="text1"/>
                <w:szCs w:val="16"/>
              </w:rPr>
            </w:pPr>
            <w:r w:rsidRPr="005C29F8">
              <w:rPr>
                <w:rFonts w:cs="Arial"/>
                <w:color w:val="000000" w:themeColor="text1"/>
                <w:szCs w:val="16"/>
              </w:rPr>
              <w:t>131</w:t>
            </w:r>
          </w:p>
        </w:tc>
        <w:tc>
          <w:tcPr>
            <w:tcW w:w="589" w:type="pct"/>
            <w:shd w:val="clear" w:color="auto" w:fill="auto"/>
          </w:tcPr>
          <w:p w14:paraId="759C2AEB" w14:textId="7C5FF94E" w:rsidR="00372DF8" w:rsidRPr="005C29F8" w:rsidRDefault="002B7490" w:rsidP="00A018D4">
            <w:pPr>
              <w:jc w:val="center"/>
              <w:rPr>
                <w:rFonts w:cs="Arial"/>
                <w:color w:val="000000" w:themeColor="text1"/>
                <w:szCs w:val="16"/>
              </w:rPr>
            </w:pPr>
            <w:r w:rsidRPr="005C29F8">
              <w:rPr>
                <w:rFonts w:cs="Arial"/>
                <w:color w:val="000000" w:themeColor="text1"/>
                <w:szCs w:val="16"/>
              </w:rPr>
              <w:t>92.59%</w:t>
            </w:r>
          </w:p>
        </w:tc>
        <w:tc>
          <w:tcPr>
            <w:tcW w:w="884" w:type="pct"/>
            <w:shd w:val="clear" w:color="auto" w:fill="auto"/>
          </w:tcPr>
          <w:p w14:paraId="446CA14A" w14:textId="2AFBAFDB" w:rsidR="00372DF8" w:rsidRPr="005C29F8" w:rsidRDefault="002B7490" w:rsidP="00A018D4">
            <w:pPr>
              <w:jc w:val="center"/>
              <w:rPr>
                <w:rFonts w:cs="Arial"/>
                <w:color w:val="000000" w:themeColor="text1"/>
                <w:szCs w:val="16"/>
              </w:rPr>
            </w:pPr>
            <w:r w:rsidRPr="005C29F8">
              <w:rPr>
                <w:rFonts w:cs="Arial"/>
                <w:color w:val="000000" w:themeColor="text1"/>
                <w:szCs w:val="16"/>
              </w:rPr>
              <w:t>75.50%</w:t>
            </w:r>
          </w:p>
        </w:tc>
        <w:tc>
          <w:tcPr>
            <w:tcW w:w="692" w:type="pct"/>
            <w:shd w:val="clear" w:color="auto" w:fill="auto"/>
          </w:tcPr>
          <w:p w14:paraId="4B8389D1" w14:textId="31159250" w:rsidR="00372DF8" w:rsidRPr="005C29F8" w:rsidRDefault="002B7490" w:rsidP="00A018D4">
            <w:pPr>
              <w:jc w:val="center"/>
              <w:rPr>
                <w:rFonts w:cs="Arial"/>
                <w:color w:val="000000" w:themeColor="text1"/>
                <w:szCs w:val="16"/>
              </w:rPr>
            </w:pPr>
            <w:r w:rsidRPr="005C29F8">
              <w:rPr>
                <w:rFonts w:cs="Arial"/>
                <w:color w:val="000000" w:themeColor="text1"/>
                <w:szCs w:val="16"/>
              </w:rPr>
              <w:t>61.83%</w:t>
            </w:r>
          </w:p>
        </w:tc>
        <w:tc>
          <w:tcPr>
            <w:tcW w:w="673" w:type="pct"/>
            <w:shd w:val="clear" w:color="auto" w:fill="auto"/>
          </w:tcPr>
          <w:p w14:paraId="73DE10E2" w14:textId="0659DF1D" w:rsidR="00372DF8"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52" w:type="pct"/>
            <w:shd w:val="clear" w:color="auto" w:fill="auto"/>
          </w:tcPr>
          <w:p w14:paraId="5B5FCE8F" w14:textId="2E877FC8" w:rsidR="00372DF8"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17FB0CE9" w14:textId="4D22C9D8" w:rsidR="008E31C4" w:rsidRPr="005C29F8" w:rsidRDefault="00293C7E" w:rsidP="008E31C4">
      <w:pPr>
        <w:rPr>
          <w:rFonts w:cs="Arial"/>
          <w:b/>
          <w:i/>
          <w:color w:val="000000" w:themeColor="text1"/>
          <w:szCs w:val="16"/>
        </w:rPr>
      </w:pPr>
      <w:r w:rsidRPr="005C29F8">
        <w:rPr>
          <w:rFonts w:cs="Arial"/>
          <w:b/>
          <w:color w:val="000000" w:themeColor="text1"/>
          <w:szCs w:val="16"/>
        </w:rPr>
        <w:t>Provide reasons for slippage, if applicable</w:t>
      </w:r>
    </w:p>
    <w:p w14:paraId="6F380FC4" w14:textId="5A67135B" w:rsidR="00293C7E" w:rsidRDefault="002B7490" w:rsidP="008E31C4">
      <w:pPr>
        <w:rPr>
          <w:rFonts w:cs="Arial"/>
          <w:color w:val="000000" w:themeColor="text1"/>
          <w:szCs w:val="16"/>
        </w:rPr>
      </w:pPr>
      <w:r w:rsidRPr="005C29F8">
        <w:rPr>
          <w:rFonts w:cs="Arial"/>
          <w:color w:val="000000" w:themeColor="text1"/>
          <w:szCs w:val="16"/>
        </w:rPr>
        <w:t>The cause for the 13.67% slippage can be attributed to impacts related to the COVID-19 pandemic. During the fourth quarter of the 2019-20 fiscal year, the State saw a sharp decrease in due process complaints filed and resolution meetings held and resolved successfully compared to the previous two quarters due to the COVID-19 pandemic.</w:t>
      </w:r>
    </w:p>
    <w:p w14:paraId="41C1290A" w14:textId="0F368A1B"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225AF7B0" w14:textId="0953EFAC" w:rsidR="00293C7E" w:rsidRPr="005C29F8" w:rsidRDefault="002B7490" w:rsidP="007D435F">
      <w:pPr>
        <w:rPr>
          <w:rFonts w:cs="Arial"/>
          <w:color w:val="000000" w:themeColor="text1"/>
          <w:szCs w:val="16"/>
        </w:rPr>
      </w:pPr>
      <w:r w:rsidRPr="005C29F8">
        <w:rPr>
          <w:rFonts w:cs="Arial"/>
          <w:color w:val="000000" w:themeColor="text1"/>
          <w:szCs w:val="16"/>
        </w:rPr>
        <w:t>During the fourth quarter of the 2019-2020 fiscal year, the State saw a sharp decrease in due process complaints filed and resolution meetings held and resolved successfully compared to the previous two quarters due to the COVID-19 pandemic.</w:t>
      </w:r>
    </w:p>
    <w:p w14:paraId="69486921" w14:textId="29EDB346" w:rsidR="00293C7E" w:rsidRPr="0033429D" w:rsidRDefault="00DF2D3A" w:rsidP="00123D76">
      <w:pPr>
        <w:pStyle w:val="Heading2"/>
      </w:pPr>
      <w:r w:rsidRPr="0033429D">
        <w:t>15</w:t>
      </w:r>
      <w:r w:rsidR="001D508D" w:rsidRPr="0033429D">
        <w:t xml:space="preserve"> </w:t>
      </w:r>
      <w:r w:rsidRPr="0033429D">
        <w:t xml:space="preserve">- </w:t>
      </w:r>
      <w:r w:rsidR="00293C7E" w:rsidRPr="0033429D">
        <w:t>Prior FFY Required Actions</w:t>
      </w:r>
    </w:p>
    <w:p w14:paraId="19F5FEB1" w14:textId="2905DE18" w:rsidR="00293C7E" w:rsidRPr="005C29F8" w:rsidRDefault="002B7490" w:rsidP="00293C7E">
      <w:pPr>
        <w:rPr>
          <w:rFonts w:cs="Arial"/>
          <w:color w:val="000000" w:themeColor="text1"/>
          <w:szCs w:val="16"/>
        </w:rPr>
      </w:pPr>
      <w:r w:rsidRPr="005C29F8">
        <w:rPr>
          <w:rFonts w:cs="Arial"/>
          <w:color w:val="000000" w:themeColor="text1"/>
          <w:szCs w:val="16"/>
        </w:rPr>
        <w:t>None</w:t>
      </w:r>
    </w:p>
    <w:p w14:paraId="6506D351" w14:textId="1F034745" w:rsidR="00913A33" w:rsidRPr="0033429D" w:rsidRDefault="00DF2D3A" w:rsidP="00123D76">
      <w:pPr>
        <w:pStyle w:val="Heading2"/>
      </w:pPr>
      <w:r w:rsidRPr="0033429D">
        <w:t>15 - OSEP Response</w:t>
      </w:r>
    </w:p>
    <w:p w14:paraId="639FEA08" w14:textId="30C19155" w:rsidR="00293C7E" w:rsidRPr="005C29F8" w:rsidRDefault="00293C7E" w:rsidP="001F692C">
      <w:pPr>
        <w:rPr>
          <w:rFonts w:cs="Arial"/>
          <w:color w:val="000000" w:themeColor="text1"/>
          <w:szCs w:val="16"/>
        </w:rPr>
      </w:pPr>
    </w:p>
    <w:p w14:paraId="7634025D" w14:textId="5BD1D671" w:rsidR="00913A33" w:rsidRPr="0033429D" w:rsidRDefault="00DF2D3A" w:rsidP="00123D76">
      <w:pPr>
        <w:pStyle w:val="Heading2"/>
      </w:pPr>
      <w:r w:rsidRPr="0033429D">
        <w:t>15 - Required Actions</w:t>
      </w:r>
    </w:p>
    <w:p w14:paraId="06C735B1" w14:textId="277EA689" w:rsidR="00293C7E" w:rsidRPr="005C29F8" w:rsidRDefault="00293C7E" w:rsidP="001F692C">
      <w:pPr>
        <w:rPr>
          <w:rFonts w:cs="Arial"/>
          <w:color w:val="000000" w:themeColor="text1"/>
          <w:szCs w:val="16"/>
        </w:rPr>
      </w:pPr>
    </w:p>
    <w:p w14:paraId="259DEDCC" w14:textId="77777777" w:rsidR="000C60E1" w:rsidRPr="005C29F8" w:rsidRDefault="000C60E1">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3B0D4FE" w14:textId="34B4FBB0" w:rsidR="007F0CEC" w:rsidRPr="005C29F8" w:rsidRDefault="007F0CEC" w:rsidP="000444E2">
      <w:pPr>
        <w:pStyle w:val="Heading1"/>
        <w:rPr>
          <w:color w:val="000000" w:themeColor="text1"/>
          <w:sz w:val="22"/>
        </w:rPr>
      </w:pPr>
      <w:r w:rsidRPr="005C29F8">
        <w:rPr>
          <w:color w:val="000000" w:themeColor="text1"/>
          <w:sz w:val="22"/>
        </w:rPr>
        <w:lastRenderedPageBreak/>
        <w:t>Indicator 16: Mediation</w:t>
      </w:r>
    </w:p>
    <w:p w14:paraId="589E185D" w14:textId="77777777" w:rsidR="00BF232E" w:rsidRPr="005C29F8" w:rsidRDefault="00BF232E" w:rsidP="00A018D4">
      <w:pPr>
        <w:rPr>
          <w:color w:val="000000" w:themeColor="text1"/>
          <w:szCs w:val="20"/>
        </w:rPr>
      </w:pPr>
      <w:bookmarkStart w:id="89" w:name="_Toc382731916"/>
      <w:bookmarkStart w:id="90" w:name="_Toc392159344"/>
      <w:r w:rsidRPr="005C29F8">
        <w:rPr>
          <w:b/>
          <w:color w:val="000000" w:themeColor="text1"/>
          <w:sz w:val="20"/>
          <w:szCs w:val="20"/>
        </w:rPr>
        <w:t>Instructions and Measurement</w:t>
      </w:r>
    </w:p>
    <w:p w14:paraId="41E7E4F9" w14:textId="500BC36F" w:rsidR="009B6586" w:rsidRPr="005C29F8" w:rsidRDefault="009B6586" w:rsidP="008E31C4">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573A26D5" w14:textId="77777777" w:rsidR="00692B95" w:rsidRPr="005C29F8" w:rsidRDefault="009B6586" w:rsidP="008E31C4">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mediations held that resulted in mediation agreements.</w:t>
      </w:r>
      <w:r w:rsidR="00131842" w:rsidRPr="005C29F8">
        <w:rPr>
          <w:rFonts w:cs="Arial"/>
          <w:color w:val="000000" w:themeColor="text1"/>
          <w:szCs w:val="16"/>
        </w:rPr>
        <w:t xml:space="preserve"> </w:t>
      </w:r>
    </w:p>
    <w:p w14:paraId="7847EFFB" w14:textId="03A11F4B" w:rsidR="009B6586" w:rsidRPr="005C29F8" w:rsidRDefault="009B6586" w:rsidP="008E31C4">
      <w:pPr>
        <w:rPr>
          <w:rFonts w:cs="Arial"/>
          <w:color w:val="000000" w:themeColor="text1"/>
          <w:szCs w:val="16"/>
        </w:rPr>
      </w:pPr>
      <w:r w:rsidRPr="005C29F8">
        <w:rPr>
          <w:rFonts w:cs="Arial"/>
          <w:color w:val="000000" w:themeColor="text1"/>
          <w:szCs w:val="16"/>
        </w:rPr>
        <w:t>(20 U.S.C. 1416(a)(3(B))</w:t>
      </w:r>
    </w:p>
    <w:p w14:paraId="0F859DBB" w14:textId="77777777" w:rsidR="00692B95" w:rsidRPr="005C29F8" w:rsidRDefault="00692B95" w:rsidP="004369B2">
      <w:pPr>
        <w:rPr>
          <w:color w:val="000000" w:themeColor="text1"/>
        </w:rPr>
      </w:pPr>
      <w:r w:rsidRPr="005C29F8">
        <w:rPr>
          <w:b/>
          <w:color w:val="000000" w:themeColor="text1"/>
        </w:rPr>
        <w:t>Data Source</w:t>
      </w:r>
    </w:p>
    <w:p w14:paraId="1400D43F" w14:textId="253D0B1A" w:rsidR="00692B95" w:rsidRPr="005C29F8" w:rsidRDefault="00692B95" w:rsidP="008E31C4">
      <w:pPr>
        <w:rPr>
          <w:rFonts w:cs="Arial"/>
          <w:color w:val="000000" w:themeColor="text1"/>
          <w:szCs w:val="16"/>
        </w:rPr>
      </w:pPr>
      <w:r w:rsidRPr="005C29F8">
        <w:rPr>
          <w:rFonts w:cs="Arial"/>
          <w:color w:val="000000" w:themeColor="text1"/>
          <w:szCs w:val="16"/>
        </w:rPr>
        <w:t>Data collected under section 618 of the IDEA (IDEA Part B Dispute Resolution Survey in the EDFacts Metadata and Process System (E</w:t>
      </w:r>
      <w:r w:rsidR="00E65E32" w:rsidRPr="005C29F8">
        <w:rPr>
          <w:rFonts w:cs="Arial"/>
          <w:i/>
          <w:color w:val="000000" w:themeColor="text1"/>
          <w:szCs w:val="16"/>
        </w:rPr>
        <w:t>MAPS</w:t>
      </w:r>
      <w:r w:rsidRPr="005C29F8">
        <w:rPr>
          <w:rFonts w:cs="Arial"/>
          <w:color w:val="000000" w:themeColor="text1"/>
          <w:szCs w:val="16"/>
        </w:rPr>
        <w:t>)).</w:t>
      </w:r>
    </w:p>
    <w:p w14:paraId="7EDB2909" w14:textId="77777777" w:rsidR="00692B95" w:rsidRPr="005C29F8" w:rsidRDefault="00692B95" w:rsidP="004369B2">
      <w:pPr>
        <w:rPr>
          <w:color w:val="000000" w:themeColor="text1"/>
        </w:rPr>
      </w:pPr>
      <w:r w:rsidRPr="005C29F8">
        <w:rPr>
          <w:b/>
          <w:color w:val="000000" w:themeColor="text1"/>
        </w:rPr>
        <w:t>Measurement</w:t>
      </w:r>
    </w:p>
    <w:p w14:paraId="38C2284B" w14:textId="1E75D304" w:rsidR="00692B95" w:rsidRPr="005C29F8" w:rsidRDefault="00692B95" w:rsidP="008E31C4">
      <w:pPr>
        <w:rPr>
          <w:rFonts w:cs="Arial"/>
          <w:color w:val="000000" w:themeColor="text1"/>
          <w:szCs w:val="16"/>
        </w:rPr>
      </w:pPr>
      <w:r w:rsidRPr="005C29F8">
        <w:rPr>
          <w:rFonts w:cs="Arial"/>
          <w:color w:val="000000" w:themeColor="text1"/>
          <w:szCs w:val="16"/>
        </w:rPr>
        <w:t>Percent = (2.1(a)(i) + 2.1(b)(i)) divided by 2.1) times 100.</w:t>
      </w:r>
    </w:p>
    <w:p w14:paraId="0B909FFD" w14:textId="77777777" w:rsidR="00692B95" w:rsidRPr="005C29F8" w:rsidRDefault="00692B95" w:rsidP="004369B2">
      <w:pPr>
        <w:rPr>
          <w:color w:val="000000" w:themeColor="text1"/>
        </w:rPr>
      </w:pPr>
      <w:r w:rsidRPr="005C29F8">
        <w:rPr>
          <w:b/>
          <w:color w:val="000000" w:themeColor="text1"/>
        </w:rPr>
        <w:t>Instructions</w:t>
      </w:r>
    </w:p>
    <w:p w14:paraId="46565F1D" w14:textId="77777777" w:rsidR="00692B95" w:rsidRPr="005C29F8" w:rsidRDefault="00692B95" w:rsidP="00286BDF">
      <w:pPr>
        <w:rPr>
          <w:rFonts w:cs="Arial"/>
          <w:color w:val="000000" w:themeColor="text1"/>
          <w:szCs w:val="16"/>
        </w:rPr>
      </w:pPr>
      <w:r w:rsidRPr="005C29F8">
        <w:rPr>
          <w:rFonts w:cs="Arial"/>
          <w:color w:val="000000" w:themeColor="text1"/>
          <w:szCs w:val="16"/>
        </w:rPr>
        <w:t>Sampling is not allowed.</w:t>
      </w:r>
    </w:p>
    <w:p w14:paraId="7A8BA9D5" w14:textId="77777777" w:rsidR="00692B95" w:rsidRPr="005C29F8" w:rsidRDefault="00692B95"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5AFF4976" w14:textId="77777777" w:rsidR="00692B95" w:rsidRPr="005C29F8" w:rsidRDefault="00692B95"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0EB22217" w14:textId="77777777" w:rsidR="00692B95" w:rsidRPr="005C29F8" w:rsidRDefault="00692B95" w:rsidP="00286BDF">
      <w:pPr>
        <w:rPr>
          <w:rFonts w:cs="Arial"/>
          <w:color w:val="000000" w:themeColor="text1"/>
          <w:szCs w:val="16"/>
        </w:rPr>
      </w:pPr>
      <w:r w:rsidRPr="005C29F8">
        <w:rPr>
          <w:rFonts w:cs="Arial"/>
          <w:color w:val="000000" w:themeColor="text1"/>
          <w:szCs w:val="16"/>
        </w:rPr>
        <w:t>States may express their targets in a range (e.g., 75-85%).</w:t>
      </w:r>
    </w:p>
    <w:p w14:paraId="62D2873F" w14:textId="77777777" w:rsidR="00692B95" w:rsidRPr="005C29F8" w:rsidRDefault="00692B95"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419B733F" w14:textId="44198020" w:rsidR="00692B95" w:rsidRPr="005C29F8" w:rsidRDefault="00692B95" w:rsidP="00286BDF">
      <w:pPr>
        <w:rPr>
          <w:rFonts w:cs="Arial"/>
          <w:color w:val="000000" w:themeColor="text1"/>
          <w:szCs w:val="16"/>
        </w:rPr>
      </w:pPr>
      <w:r w:rsidRPr="005C29F8">
        <w:rPr>
          <w:rFonts w:cs="Arial"/>
          <w:color w:val="000000" w:themeColor="text1"/>
          <w:szCs w:val="16"/>
        </w:rPr>
        <w:t>States are not required to report data at the LEA level.</w:t>
      </w:r>
    </w:p>
    <w:p w14:paraId="32179671" w14:textId="1C1C859E" w:rsidR="00B37C74" w:rsidRPr="0033429D" w:rsidRDefault="001C46DC" w:rsidP="00123D76">
      <w:pPr>
        <w:pStyle w:val="Heading2"/>
      </w:pPr>
      <w:r w:rsidRPr="0033429D">
        <w:t>16</w:t>
      </w:r>
      <w:r w:rsidR="001D508D" w:rsidRPr="0033429D">
        <w:t xml:space="preserve"> </w:t>
      </w:r>
      <w:r w:rsidRPr="0033429D">
        <w:t xml:space="preserve">- </w:t>
      </w:r>
      <w:r w:rsidR="00BF232E" w:rsidRPr="0033429D">
        <w:t>Indicator Data</w:t>
      </w:r>
    </w:p>
    <w:p w14:paraId="6A39385A" w14:textId="49DFE75B" w:rsidR="00F31AD8" w:rsidRPr="005C29F8" w:rsidRDefault="007D219D" w:rsidP="00F31AD8">
      <w:pPr>
        <w:rPr>
          <w:rFonts w:cs="Arial"/>
          <w:b/>
          <w:color w:val="000000" w:themeColor="text1"/>
          <w:szCs w:val="16"/>
        </w:rPr>
      </w:pPr>
      <w:r w:rsidRPr="005C29F8">
        <w:rPr>
          <w:rFonts w:cs="Arial"/>
          <w:b/>
          <w:color w:val="000000" w:themeColor="text1"/>
          <w:szCs w:val="16"/>
        </w:rPr>
        <w:t>Select yes to use target ranges</w:t>
      </w:r>
    </w:p>
    <w:p w14:paraId="6CBE99A1" w14:textId="4EA49071" w:rsidR="00F31AD8" w:rsidRPr="005C29F8" w:rsidRDefault="00F31AD8" w:rsidP="004369B2">
      <w:pPr>
        <w:rPr>
          <w:color w:val="000000" w:themeColor="text1"/>
        </w:rPr>
      </w:pPr>
      <w:r w:rsidRPr="005C29F8">
        <w:rPr>
          <w:rFonts w:cs="Arial"/>
          <w:color w:val="000000" w:themeColor="text1"/>
          <w:szCs w:val="16"/>
        </w:rPr>
        <w:t>Target Range not used</w:t>
      </w:r>
    </w:p>
    <w:bookmarkEnd w:id="89"/>
    <w:bookmarkEnd w:id="90"/>
    <w:p w14:paraId="3951D0E9" w14:textId="77777777" w:rsidR="00DA3157" w:rsidRPr="005C29F8" w:rsidRDefault="00DA3157" w:rsidP="004369B2">
      <w:pPr>
        <w:rPr>
          <w:color w:val="000000" w:themeColor="text1"/>
        </w:rPr>
      </w:pPr>
    </w:p>
    <w:p w14:paraId="118840D3" w14:textId="0C4E77AD" w:rsidR="008E31C4" w:rsidRPr="005C29F8" w:rsidRDefault="008E31C4"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5C29F8" w14:paraId="61A5E3A0" w14:textId="77777777" w:rsidTr="0064117D">
        <w:trPr>
          <w:trHeight w:val="372"/>
          <w:tblHeader/>
        </w:trPr>
        <w:tc>
          <w:tcPr>
            <w:tcW w:w="1249" w:type="pct"/>
            <w:shd w:val="clear" w:color="auto" w:fill="auto"/>
          </w:tcPr>
          <w:p w14:paraId="332BA503"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Source</w:t>
            </w:r>
          </w:p>
        </w:tc>
        <w:tc>
          <w:tcPr>
            <w:tcW w:w="1293" w:type="pct"/>
            <w:shd w:val="clear" w:color="auto" w:fill="auto"/>
          </w:tcPr>
          <w:p w14:paraId="2C662D12"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Date</w:t>
            </w:r>
          </w:p>
        </w:tc>
        <w:tc>
          <w:tcPr>
            <w:tcW w:w="1632" w:type="pct"/>
            <w:shd w:val="clear" w:color="auto" w:fill="auto"/>
          </w:tcPr>
          <w:p w14:paraId="66DBE23B"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Description</w:t>
            </w:r>
          </w:p>
        </w:tc>
        <w:tc>
          <w:tcPr>
            <w:tcW w:w="826" w:type="pct"/>
            <w:shd w:val="clear" w:color="auto" w:fill="auto"/>
          </w:tcPr>
          <w:p w14:paraId="1C82D158"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0EB08E99" w14:textId="77777777" w:rsidTr="0064117D">
        <w:trPr>
          <w:trHeight w:val="380"/>
        </w:trPr>
        <w:tc>
          <w:tcPr>
            <w:tcW w:w="1249" w:type="pct"/>
            <w:shd w:val="clear" w:color="auto" w:fill="auto"/>
          </w:tcPr>
          <w:p w14:paraId="341A55FB" w14:textId="389190B6"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71614464" w14:textId="4369755A"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3B8991BC" w14:textId="35D24A7C" w:rsidR="001126C3" w:rsidRPr="005C29F8" w:rsidRDefault="001126C3" w:rsidP="001126C3">
            <w:pPr>
              <w:rPr>
                <w:rFonts w:cs="Arial"/>
                <w:color w:val="000000" w:themeColor="text1"/>
                <w:szCs w:val="16"/>
              </w:rPr>
            </w:pPr>
            <w:r w:rsidRPr="005C29F8">
              <w:rPr>
                <w:rFonts w:cs="Arial"/>
                <w:color w:val="000000" w:themeColor="text1"/>
                <w:szCs w:val="16"/>
              </w:rPr>
              <w:t>2.1 Mediations held</w:t>
            </w:r>
          </w:p>
        </w:tc>
        <w:tc>
          <w:tcPr>
            <w:tcW w:w="826" w:type="pct"/>
            <w:shd w:val="clear" w:color="auto" w:fill="auto"/>
          </w:tcPr>
          <w:p w14:paraId="27A8B83C" w14:textId="708549A5" w:rsidR="001126C3" w:rsidRPr="005C29F8" w:rsidRDefault="002B7490" w:rsidP="00A018D4">
            <w:pPr>
              <w:jc w:val="center"/>
              <w:rPr>
                <w:rFonts w:cs="Arial"/>
                <w:color w:val="000000" w:themeColor="text1"/>
                <w:szCs w:val="16"/>
              </w:rPr>
            </w:pPr>
            <w:r w:rsidRPr="005C29F8">
              <w:rPr>
                <w:rFonts w:cs="Arial"/>
                <w:color w:val="000000" w:themeColor="text1"/>
                <w:szCs w:val="16"/>
              </w:rPr>
              <w:t>39</w:t>
            </w:r>
          </w:p>
        </w:tc>
      </w:tr>
      <w:tr w:rsidR="005C29F8" w:rsidRPr="005C29F8" w14:paraId="438B012B" w14:textId="77777777" w:rsidTr="0064117D">
        <w:trPr>
          <w:trHeight w:val="380"/>
        </w:trPr>
        <w:tc>
          <w:tcPr>
            <w:tcW w:w="1249" w:type="pct"/>
            <w:shd w:val="clear" w:color="auto" w:fill="auto"/>
          </w:tcPr>
          <w:p w14:paraId="265B2AEC" w14:textId="3FC7D25D"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128A6113" w14:textId="6FDE1D5D"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61BAD85D" w14:textId="300FEE8B" w:rsidR="001126C3" w:rsidRPr="005C29F8" w:rsidRDefault="001126C3" w:rsidP="001126C3">
            <w:pPr>
              <w:rPr>
                <w:rFonts w:cs="Arial"/>
                <w:color w:val="000000" w:themeColor="text1"/>
                <w:szCs w:val="16"/>
              </w:rPr>
            </w:pPr>
            <w:r w:rsidRPr="005C29F8">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5C29F8" w:rsidRDefault="002B7490" w:rsidP="00A018D4">
            <w:pPr>
              <w:jc w:val="center"/>
              <w:rPr>
                <w:rFonts w:cs="Arial"/>
                <w:color w:val="000000" w:themeColor="text1"/>
                <w:szCs w:val="16"/>
              </w:rPr>
            </w:pPr>
            <w:r w:rsidRPr="005C29F8">
              <w:rPr>
                <w:rFonts w:cs="Arial"/>
                <w:color w:val="000000" w:themeColor="text1"/>
                <w:szCs w:val="16"/>
              </w:rPr>
              <w:t>3</w:t>
            </w:r>
          </w:p>
        </w:tc>
      </w:tr>
      <w:tr w:rsidR="005C29F8" w:rsidRPr="005C29F8" w14:paraId="53310D0D" w14:textId="77777777" w:rsidTr="0064117D">
        <w:trPr>
          <w:trHeight w:val="380"/>
        </w:trPr>
        <w:tc>
          <w:tcPr>
            <w:tcW w:w="1249" w:type="pct"/>
            <w:shd w:val="clear" w:color="auto" w:fill="auto"/>
          </w:tcPr>
          <w:p w14:paraId="295563AC" w14:textId="371961FC"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4BDD8D48" w14:textId="63D0DB4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0D81EE28" w14:textId="0901AFA3" w:rsidR="001126C3" w:rsidRPr="005C29F8" w:rsidRDefault="001126C3" w:rsidP="001126C3">
            <w:pPr>
              <w:rPr>
                <w:rFonts w:cs="Arial"/>
                <w:color w:val="000000" w:themeColor="text1"/>
                <w:szCs w:val="16"/>
              </w:rPr>
            </w:pPr>
            <w:r w:rsidRPr="005C29F8">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5C29F8" w:rsidRDefault="002B7490" w:rsidP="00A018D4">
            <w:pPr>
              <w:jc w:val="center"/>
              <w:rPr>
                <w:rFonts w:cs="Arial"/>
                <w:color w:val="000000" w:themeColor="text1"/>
                <w:szCs w:val="16"/>
              </w:rPr>
            </w:pPr>
            <w:r w:rsidRPr="005C29F8">
              <w:rPr>
                <w:rFonts w:cs="Arial"/>
                <w:color w:val="000000" w:themeColor="text1"/>
                <w:szCs w:val="16"/>
              </w:rPr>
              <w:t>28</w:t>
            </w:r>
          </w:p>
        </w:tc>
      </w:tr>
    </w:tbl>
    <w:p w14:paraId="2C4CE14C" w14:textId="5AC27D72" w:rsidR="00E8514E" w:rsidRPr="005C29F8" w:rsidRDefault="007D219D">
      <w:pPr>
        <w:rPr>
          <w:b/>
          <w:color w:val="000000" w:themeColor="text1"/>
        </w:rPr>
      </w:pPr>
      <w:r w:rsidRPr="005C29F8">
        <w:rPr>
          <w:b/>
          <w:color w:val="000000" w:themeColor="text1"/>
        </w:rPr>
        <w:t>Select yes if the data reported in this indicator are not the same as the State’s data reported under section 618 of the IDEA.</w:t>
      </w:r>
    </w:p>
    <w:p w14:paraId="69D1C140" w14:textId="4BF355D3" w:rsidR="00E8514E" w:rsidRDefault="00E8514E">
      <w:pPr>
        <w:rPr>
          <w:color w:val="000000" w:themeColor="text1"/>
        </w:rPr>
      </w:pPr>
      <w:r w:rsidRPr="005C29F8">
        <w:rPr>
          <w:color w:val="000000" w:themeColor="text1"/>
        </w:rPr>
        <w:t>NO</w:t>
      </w:r>
    </w:p>
    <w:p w14:paraId="1451EE58" w14:textId="77777777" w:rsidR="00945274" w:rsidRPr="005C29F8" w:rsidRDefault="00945274" w:rsidP="004369B2">
      <w:pPr>
        <w:rPr>
          <w:color w:val="000000" w:themeColor="text1"/>
        </w:rPr>
      </w:pPr>
    </w:p>
    <w:p w14:paraId="58C79350" w14:textId="310C06FF" w:rsidR="000A2C83" w:rsidRDefault="000A2C83" w:rsidP="004369B2">
      <w:pPr>
        <w:rPr>
          <w:b/>
          <w:color w:val="000000" w:themeColor="text1"/>
        </w:rPr>
      </w:pPr>
      <w:r w:rsidRPr="005C29F8">
        <w:rPr>
          <w:b/>
          <w:color w:val="000000" w:themeColor="text1"/>
        </w:rPr>
        <w:t xml:space="preserve">Targets: Description of Stakeholder Input </w:t>
      </w:r>
    </w:p>
    <w:p w14:paraId="5F0F979C" w14:textId="2A86F023" w:rsidR="000A2C83" w:rsidRPr="005C29F8" w:rsidRDefault="002B7490" w:rsidP="000A2C83">
      <w:pPr>
        <w:rPr>
          <w:rFonts w:cs="Arial"/>
          <w:color w:val="000000" w:themeColor="text1"/>
          <w:szCs w:val="16"/>
        </w:rPr>
      </w:pPr>
      <w:r w:rsidRPr="005C29F8">
        <w:rPr>
          <w:rFonts w:cs="Arial"/>
          <w:color w:val="000000" w:themeColor="text1"/>
          <w:szCs w:val="16"/>
        </w:rPr>
        <w:t>Stakeholder input for Indicator 16 is identical to stakeholder input for Indicator 15. For Indicator 16, Dispute Resolution and Monitoring strategic plan team and stakeholder groups had direct input in choosing the targets.</w:t>
      </w:r>
    </w:p>
    <w:p w14:paraId="2C7ACE11" w14:textId="77777777" w:rsidR="00E8514E" w:rsidRPr="005C29F8" w:rsidRDefault="00E8514E" w:rsidP="000A2C83">
      <w:pPr>
        <w:rPr>
          <w:rFonts w:cs="Arial"/>
          <w:color w:val="000000" w:themeColor="text1"/>
          <w:szCs w:val="16"/>
        </w:rPr>
      </w:pPr>
    </w:p>
    <w:p w14:paraId="48B9C9FE" w14:textId="3C4BDA67" w:rsidR="008E31C4" w:rsidRDefault="008E31C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14:paraId="57AEABC0" w14:textId="77777777" w:rsidTr="00123D76">
        <w:trPr>
          <w:trHeight w:val="311"/>
          <w:tblHeader/>
        </w:trPr>
        <w:tc>
          <w:tcPr>
            <w:tcW w:w="1797" w:type="dxa"/>
          </w:tcPr>
          <w:p w14:paraId="38CE882B" w14:textId="77777777" w:rsidR="00D75351" w:rsidRDefault="00D75351" w:rsidP="00123D76">
            <w:pPr>
              <w:jc w:val="center"/>
              <w:rPr>
                <w:b/>
                <w:color w:val="000000" w:themeColor="text1"/>
              </w:rPr>
            </w:pPr>
            <w:r w:rsidRPr="005C29F8">
              <w:rPr>
                <w:rFonts w:cs="Arial"/>
                <w:b/>
                <w:color w:val="000000" w:themeColor="text1"/>
                <w:szCs w:val="16"/>
              </w:rPr>
              <w:t>Baseline Year</w:t>
            </w:r>
          </w:p>
        </w:tc>
        <w:tc>
          <w:tcPr>
            <w:tcW w:w="1798" w:type="dxa"/>
          </w:tcPr>
          <w:p w14:paraId="664A9E7A" w14:textId="77777777" w:rsidR="00D75351" w:rsidRDefault="00D75351" w:rsidP="00123D76">
            <w:pPr>
              <w:jc w:val="center"/>
              <w:rPr>
                <w:b/>
                <w:color w:val="000000" w:themeColor="text1"/>
              </w:rPr>
            </w:pPr>
            <w:r>
              <w:rPr>
                <w:b/>
                <w:color w:val="000000" w:themeColor="text1"/>
              </w:rPr>
              <w:t>Baseline Data</w:t>
            </w:r>
          </w:p>
        </w:tc>
      </w:tr>
      <w:tr w:rsidR="00D75351" w14:paraId="2B59BCB7" w14:textId="77777777" w:rsidTr="00123D76">
        <w:trPr>
          <w:trHeight w:val="311"/>
        </w:trPr>
        <w:tc>
          <w:tcPr>
            <w:tcW w:w="1797" w:type="dxa"/>
            <w:vAlign w:val="center"/>
          </w:tcPr>
          <w:p w14:paraId="62FFC123" w14:textId="008A4386" w:rsidR="00D75351" w:rsidRPr="00227D4B" w:rsidRDefault="00D75351" w:rsidP="00123D76">
            <w:pPr>
              <w:jc w:val="center"/>
              <w:rPr>
                <w:bCs/>
                <w:color w:val="000000" w:themeColor="text1"/>
              </w:rPr>
            </w:pPr>
            <w:r w:rsidRPr="00227D4B">
              <w:rPr>
                <w:bCs/>
                <w:color w:val="000000" w:themeColor="text1"/>
              </w:rPr>
              <w:t>2005</w:t>
            </w:r>
          </w:p>
        </w:tc>
        <w:tc>
          <w:tcPr>
            <w:tcW w:w="1798" w:type="dxa"/>
            <w:vAlign w:val="center"/>
          </w:tcPr>
          <w:p w14:paraId="08A13422" w14:textId="52DBDA3E" w:rsidR="00D75351" w:rsidRPr="00227D4B" w:rsidRDefault="00D75351" w:rsidP="00123D76">
            <w:pPr>
              <w:jc w:val="center"/>
              <w:rPr>
                <w:bCs/>
                <w:color w:val="000000" w:themeColor="text1"/>
              </w:rPr>
            </w:pPr>
            <w:r w:rsidRPr="00227D4B">
              <w:rPr>
                <w:bCs/>
                <w:color w:val="000000" w:themeColor="text1"/>
              </w:rPr>
              <w:t>79.00%</w:t>
            </w:r>
          </w:p>
        </w:tc>
      </w:tr>
    </w:tbl>
    <w:p w14:paraId="450682C0" w14:textId="77777777" w:rsidR="00D75351" w:rsidRPr="005C29F8"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5C29F8" w14:paraId="3061AAFC" w14:textId="77777777" w:rsidTr="0033429D">
        <w:trPr>
          <w:trHeight w:val="350"/>
        </w:trPr>
        <w:tc>
          <w:tcPr>
            <w:tcW w:w="748" w:type="pct"/>
            <w:tcBorders>
              <w:bottom w:val="single" w:sz="4" w:space="0" w:color="auto"/>
            </w:tcBorders>
            <w:shd w:val="clear" w:color="auto" w:fill="auto"/>
          </w:tcPr>
          <w:p w14:paraId="6D321354" w14:textId="77777777" w:rsidR="008E31C4" w:rsidRPr="005C29F8" w:rsidRDefault="008E31C4"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351C61C5" w14:textId="1A27A18C" w:rsidR="008E31C4"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918" w:type="pct"/>
            <w:shd w:val="clear" w:color="auto" w:fill="auto"/>
          </w:tcPr>
          <w:p w14:paraId="1CDF9DE8" w14:textId="0FE9038E" w:rsidR="008E31C4"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49B990DE" w14:textId="2B6E5021" w:rsidR="008E31C4"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792" w:type="pct"/>
            <w:shd w:val="clear" w:color="auto" w:fill="auto"/>
          </w:tcPr>
          <w:p w14:paraId="6EF76857" w14:textId="0F124C26" w:rsidR="008E31C4"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75" w:type="pct"/>
            <w:shd w:val="clear" w:color="auto" w:fill="auto"/>
          </w:tcPr>
          <w:p w14:paraId="246ACDB0" w14:textId="7F251A7E" w:rsidR="008E31C4"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A876A9F" w14:textId="77777777" w:rsidTr="0064117D">
        <w:trPr>
          <w:trHeight w:val="357"/>
        </w:trPr>
        <w:tc>
          <w:tcPr>
            <w:tcW w:w="748" w:type="pct"/>
            <w:shd w:val="clear" w:color="auto" w:fill="auto"/>
          </w:tcPr>
          <w:p w14:paraId="2DE95B6B" w14:textId="04DB6250" w:rsidR="008E31C4" w:rsidRPr="005C29F8" w:rsidRDefault="008E31C4"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6C64D17D" w14:textId="6F575CE5" w:rsidR="008E31C4" w:rsidRPr="005C29F8" w:rsidRDefault="002B7490">
            <w:pPr>
              <w:jc w:val="center"/>
              <w:rPr>
                <w:rFonts w:cs="Arial"/>
                <w:color w:val="000000" w:themeColor="text1"/>
                <w:szCs w:val="16"/>
              </w:rPr>
            </w:pPr>
            <w:r w:rsidRPr="005C29F8">
              <w:rPr>
                <w:rFonts w:cs="Arial"/>
                <w:color w:val="000000" w:themeColor="text1"/>
                <w:szCs w:val="16"/>
              </w:rPr>
              <w:t>68.20%</w:t>
            </w:r>
          </w:p>
        </w:tc>
        <w:tc>
          <w:tcPr>
            <w:tcW w:w="918" w:type="pct"/>
            <w:shd w:val="clear" w:color="auto" w:fill="auto"/>
          </w:tcPr>
          <w:p w14:paraId="72C59C65" w14:textId="44E721D8" w:rsidR="008E31C4" w:rsidRPr="005C29F8" w:rsidRDefault="002B7490">
            <w:pPr>
              <w:jc w:val="center"/>
              <w:rPr>
                <w:rFonts w:cs="Arial"/>
                <w:color w:val="000000" w:themeColor="text1"/>
                <w:szCs w:val="16"/>
              </w:rPr>
            </w:pPr>
            <w:r w:rsidRPr="005C29F8">
              <w:rPr>
                <w:rFonts w:cs="Arial"/>
                <w:color w:val="000000" w:themeColor="text1"/>
                <w:szCs w:val="16"/>
              </w:rPr>
              <w:t>70.20%</w:t>
            </w:r>
          </w:p>
        </w:tc>
        <w:tc>
          <w:tcPr>
            <w:tcW w:w="833" w:type="pct"/>
            <w:shd w:val="clear" w:color="auto" w:fill="auto"/>
            <w:vAlign w:val="center"/>
          </w:tcPr>
          <w:p w14:paraId="220DD5CA" w14:textId="720A36A7" w:rsidR="008E31C4" w:rsidRPr="005C29F8" w:rsidRDefault="002B7490">
            <w:pPr>
              <w:jc w:val="center"/>
              <w:rPr>
                <w:rFonts w:cs="Arial"/>
                <w:color w:val="000000" w:themeColor="text1"/>
                <w:szCs w:val="16"/>
              </w:rPr>
            </w:pPr>
            <w:r w:rsidRPr="005C29F8">
              <w:rPr>
                <w:rFonts w:cs="Arial"/>
                <w:color w:val="000000" w:themeColor="text1"/>
                <w:szCs w:val="16"/>
              </w:rPr>
              <w:t>72.20%</w:t>
            </w:r>
          </w:p>
        </w:tc>
        <w:tc>
          <w:tcPr>
            <w:tcW w:w="792" w:type="pct"/>
            <w:shd w:val="clear" w:color="auto" w:fill="auto"/>
            <w:vAlign w:val="center"/>
          </w:tcPr>
          <w:p w14:paraId="07CF6D0B" w14:textId="0CDFA70C" w:rsidR="008E31C4" w:rsidRPr="005C29F8" w:rsidRDefault="002B7490">
            <w:pPr>
              <w:jc w:val="center"/>
              <w:rPr>
                <w:rFonts w:cs="Arial"/>
                <w:color w:val="000000" w:themeColor="text1"/>
                <w:szCs w:val="16"/>
              </w:rPr>
            </w:pPr>
            <w:r w:rsidRPr="005C29F8">
              <w:rPr>
                <w:rFonts w:cs="Arial"/>
                <w:color w:val="000000" w:themeColor="text1"/>
                <w:szCs w:val="16"/>
              </w:rPr>
              <w:t>74.20%</w:t>
            </w:r>
          </w:p>
        </w:tc>
        <w:tc>
          <w:tcPr>
            <w:tcW w:w="875" w:type="pct"/>
            <w:shd w:val="clear" w:color="auto" w:fill="auto"/>
            <w:vAlign w:val="center"/>
          </w:tcPr>
          <w:p w14:paraId="3B96FD7D" w14:textId="7B182CEE" w:rsidR="008E31C4" w:rsidRPr="005C29F8" w:rsidRDefault="002B7490">
            <w:pPr>
              <w:jc w:val="center"/>
              <w:rPr>
                <w:rFonts w:cs="Arial"/>
                <w:color w:val="000000" w:themeColor="text1"/>
                <w:szCs w:val="16"/>
              </w:rPr>
            </w:pPr>
            <w:r w:rsidRPr="005C29F8">
              <w:rPr>
                <w:rFonts w:cs="Arial"/>
                <w:color w:val="000000" w:themeColor="text1"/>
                <w:szCs w:val="16"/>
              </w:rPr>
              <w:t>75.00%</w:t>
            </w:r>
          </w:p>
        </w:tc>
      </w:tr>
      <w:tr w:rsidR="005C29F8" w:rsidRPr="005C29F8" w14:paraId="34F84ECE" w14:textId="77777777" w:rsidTr="0064117D">
        <w:trPr>
          <w:trHeight w:val="85"/>
        </w:trPr>
        <w:tc>
          <w:tcPr>
            <w:tcW w:w="748" w:type="pct"/>
            <w:shd w:val="clear" w:color="auto" w:fill="auto"/>
          </w:tcPr>
          <w:p w14:paraId="281210CF" w14:textId="77777777" w:rsidR="008E31C4" w:rsidRPr="005C29F8" w:rsidRDefault="008E31C4"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81B8DC5" w14:textId="4F71DCFC" w:rsidR="008E31C4" w:rsidRPr="005C29F8" w:rsidRDefault="002B7490">
            <w:pPr>
              <w:jc w:val="center"/>
              <w:rPr>
                <w:rFonts w:cs="Arial"/>
                <w:color w:val="000000" w:themeColor="text1"/>
                <w:szCs w:val="16"/>
              </w:rPr>
            </w:pPr>
            <w:r w:rsidRPr="005C29F8">
              <w:rPr>
                <w:rFonts w:cs="Arial"/>
                <w:color w:val="000000" w:themeColor="text1"/>
                <w:szCs w:val="16"/>
              </w:rPr>
              <w:t>55.56%</w:t>
            </w:r>
          </w:p>
        </w:tc>
        <w:tc>
          <w:tcPr>
            <w:tcW w:w="918" w:type="pct"/>
            <w:shd w:val="clear" w:color="auto" w:fill="auto"/>
          </w:tcPr>
          <w:p w14:paraId="341A9DBA" w14:textId="51769052" w:rsidR="008E31C4" w:rsidRPr="005C29F8" w:rsidRDefault="002B7490">
            <w:pPr>
              <w:jc w:val="center"/>
              <w:rPr>
                <w:rFonts w:cs="Arial"/>
                <w:color w:val="000000" w:themeColor="text1"/>
                <w:szCs w:val="16"/>
              </w:rPr>
            </w:pPr>
            <w:r w:rsidRPr="005C29F8">
              <w:rPr>
                <w:rFonts w:cs="Arial"/>
                <w:color w:val="000000" w:themeColor="text1"/>
                <w:szCs w:val="16"/>
              </w:rPr>
              <w:t>60.53%</w:t>
            </w:r>
          </w:p>
        </w:tc>
        <w:tc>
          <w:tcPr>
            <w:tcW w:w="833" w:type="pct"/>
            <w:tcBorders>
              <w:bottom w:val="single" w:sz="4" w:space="0" w:color="auto"/>
            </w:tcBorders>
            <w:shd w:val="clear" w:color="auto" w:fill="auto"/>
            <w:vAlign w:val="center"/>
          </w:tcPr>
          <w:p w14:paraId="7C21B645" w14:textId="348DEE4D" w:rsidR="008E31C4" w:rsidRPr="005C29F8" w:rsidRDefault="002B7490">
            <w:pPr>
              <w:jc w:val="center"/>
              <w:rPr>
                <w:rFonts w:cs="Arial"/>
                <w:color w:val="000000" w:themeColor="text1"/>
                <w:szCs w:val="16"/>
              </w:rPr>
            </w:pPr>
            <w:r w:rsidRPr="005C29F8">
              <w:rPr>
                <w:rFonts w:cs="Arial"/>
                <w:color w:val="000000" w:themeColor="text1"/>
                <w:szCs w:val="16"/>
              </w:rPr>
              <w:t>66.67%</w:t>
            </w:r>
          </w:p>
        </w:tc>
        <w:tc>
          <w:tcPr>
            <w:tcW w:w="792" w:type="pct"/>
            <w:tcBorders>
              <w:bottom w:val="single" w:sz="4" w:space="0" w:color="auto"/>
            </w:tcBorders>
            <w:shd w:val="clear" w:color="auto" w:fill="auto"/>
            <w:vAlign w:val="center"/>
          </w:tcPr>
          <w:p w14:paraId="345A5CC5" w14:textId="67CE713B" w:rsidR="008E31C4" w:rsidRPr="005C29F8" w:rsidRDefault="002B7490">
            <w:pPr>
              <w:jc w:val="center"/>
              <w:rPr>
                <w:rFonts w:cs="Arial"/>
                <w:color w:val="000000" w:themeColor="text1"/>
                <w:szCs w:val="16"/>
              </w:rPr>
            </w:pPr>
            <w:r w:rsidRPr="005C29F8">
              <w:rPr>
                <w:rFonts w:cs="Arial"/>
                <w:color w:val="000000" w:themeColor="text1"/>
                <w:szCs w:val="16"/>
              </w:rPr>
              <w:t>72.00%</w:t>
            </w:r>
          </w:p>
        </w:tc>
        <w:tc>
          <w:tcPr>
            <w:tcW w:w="875" w:type="pct"/>
            <w:tcBorders>
              <w:bottom w:val="single" w:sz="4" w:space="0" w:color="auto"/>
            </w:tcBorders>
            <w:shd w:val="clear" w:color="auto" w:fill="auto"/>
            <w:vAlign w:val="center"/>
          </w:tcPr>
          <w:p w14:paraId="09A5B408" w14:textId="4B0EB3D1" w:rsidR="008E31C4" w:rsidRPr="005C29F8" w:rsidRDefault="002B7490">
            <w:pPr>
              <w:jc w:val="center"/>
              <w:rPr>
                <w:rFonts w:cs="Arial"/>
                <w:color w:val="000000" w:themeColor="text1"/>
                <w:szCs w:val="16"/>
              </w:rPr>
            </w:pPr>
            <w:r w:rsidRPr="005C29F8">
              <w:rPr>
                <w:rFonts w:cs="Arial"/>
                <w:color w:val="000000" w:themeColor="text1"/>
                <w:szCs w:val="16"/>
              </w:rPr>
              <w:t>69.05%</w:t>
            </w:r>
          </w:p>
        </w:tc>
      </w:tr>
    </w:tbl>
    <w:p w14:paraId="2B5B5701" w14:textId="2BB5836C" w:rsidR="00DA3157" w:rsidRPr="005C29F8" w:rsidRDefault="00DA3157">
      <w:pPr>
        <w:rPr>
          <w:color w:val="000000" w:themeColor="text1"/>
        </w:rPr>
      </w:pPr>
    </w:p>
    <w:p w14:paraId="0F09B55F" w14:textId="55F1767C" w:rsidR="008E31C4" w:rsidRPr="005C29F8" w:rsidRDefault="008E31C4" w:rsidP="004369B2">
      <w:pPr>
        <w:rPr>
          <w:color w:val="000000" w:themeColor="text1"/>
        </w:rPr>
      </w:pPr>
      <w:r w:rsidRPr="005C29F8">
        <w:rPr>
          <w:b/>
          <w:color w:val="000000" w:themeColor="text1"/>
        </w:rPr>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985"/>
        <w:gridCol w:w="2161"/>
      </w:tblGrid>
      <w:tr w:rsidR="00441578" w:rsidRPr="005C29F8" w14:paraId="7D6724D3" w14:textId="0716D5A8" w:rsidTr="0033429D">
        <w:trPr>
          <w:trHeight w:val="350"/>
        </w:trPr>
        <w:tc>
          <w:tcPr>
            <w:tcW w:w="1565" w:type="pct"/>
            <w:tcBorders>
              <w:bottom w:val="single" w:sz="4" w:space="0" w:color="auto"/>
            </w:tcBorders>
            <w:shd w:val="clear" w:color="auto" w:fill="auto"/>
          </w:tcPr>
          <w:p w14:paraId="027FBB7B" w14:textId="77777777" w:rsidR="00441578" w:rsidRPr="005C29F8" w:rsidRDefault="00441578" w:rsidP="004369B2">
            <w:pPr>
              <w:jc w:val="center"/>
              <w:rPr>
                <w:b/>
                <w:color w:val="000000" w:themeColor="text1"/>
              </w:rPr>
            </w:pPr>
            <w:r w:rsidRPr="005C29F8">
              <w:rPr>
                <w:b/>
                <w:color w:val="000000" w:themeColor="text1"/>
              </w:rPr>
              <w:t>FFY</w:t>
            </w:r>
          </w:p>
        </w:tc>
        <w:tc>
          <w:tcPr>
            <w:tcW w:w="3435" w:type="pct"/>
            <w:shd w:val="clear" w:color="auto" w:fill="auto"/>
          </w:tcPr>
          <w:p w14:paraId="79481979" w14:textId="1C95D22E"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CA53C0F" w14:textId="6BC46741" w:rsidTr="00441578">
        <w:trPr>
          <w:trHeight w:val="357"/>
        </w:trPr>
        <w:tc>
          <w:tcPr>
            <w:tcW w:w="1565" w:type="pct"/>
            <w:shd w:val="clear" w:color="auto" w:fill="auto"/>
          </w:tcPr>
          <w:p w14:paraId="78FC9CAC" w14:textId="6980A1CA" w:rsidR="00441578" w:rsidRPr="005C29F8" w:rsidRDefault="00441578" w:rsidP="004369B2">
            <w:pPr>
              <w:jc w:val="cente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0E137397" w14:textId="06CBC1FD" w:rsidR="00441578" w:rsidRPr="005C29F8" w:rsidRDefault="00441578" w:rsidP="004369B2">
            <w:pPr>
              <w:jc w:val="center"/>
              <w:rPr>
                <w:rFonts w:cs="Arial"/>
                <w:color w:val="000000" w:themeColor="text1"/>
                <w:szCs w:val="16"/>
              </w:rPr>
            </w:pPr>
            <w:r w:rsidRPr="005C29F8">
              <w:rPr>
                <w:rFonts w:cs="Arial"/>
                <w:color w:val="000000" w:themeColor="text1"/>
                <w:szCs w:val="16"/>
              </w:rPr>
              <w:t>75.50%</w:t>
            </w:r>
          </w:p>
        </w:tc>
      </w:tr>
    </w:tbl>
    <w:p w14:paraId="3BC65958" w14:textId="77777777" w:rsidR="00DA3157" w:rsidRPr="005C29F8" w:rsidRDefault="00DA3157" w:rsidP="004369B2">
      <w:pPr>
        <w:rPr>
          <w:color w:val="000000" w:themeColor="text1"/>
        </w:rPr>
      </w:pPr>
    </w:p>
    <w:p w14:paraId="29FDEA16" w14:textId="7B682F06" w:rsidR="008E31C4" w:rsidRPr="005C29F8" w:rsidRDefault="008E31C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5C29F8" w14:paraId="30B18EC1" w14:textId="77777777" w:rsidTr="0033429D">
        <w:trPr>
          <w:trHeight w:val="354"/>
          <w:tblHeader/>
        </w:trPr>
        <w:tc>
          <w:tcPr>
            <w:tcW w:w="666" w:type="pct"/>
            <w:shd w:val="clear" w:color="auto" w:fill="auto"/>
          </w:tcPr>
          <w:p w14:paraId="2285C16D" w14:textId="593BA89E" w:rsidR="00ED71A6" w:rsidRPr="005C29F8" w:rsidRDefault="00ED71A6" w:rsidP="00ED71A6">
            <w:pPr>
              <w:jc w:val="center"/>
              <w:rPr>
                <w:rFonts w:cs="Arial"/>
                <w:b/>
                <w:color w:val="000000" w:themeColor="text1"/>
                <w:szCs w:val="16"/>
              </w:rPr>
            </w:pPr>
            <w:r w:rsidRPr="005C29F8">
              <w:rPr>
                <w:rFonts w:cs="Arial"/>
                <w:b/>
                <w:color w:val="000000" w:themeColor="text1"/>
                <w:szCs w:val="16"/>
              </w:rPr>
              <w:lastRenderedPageBreak/>
              <w:t>2.1.a.i Mediation agreements related to due process complaints</w:t>
            </w:r>
          </w:p>
        </w:tc>
        <w:tc>
          <w:tcPr>
            <w:tcW w:w="666" w:type="pct"/>
            <w:shd w:val="clear" w:color="auto" w:fill="auto"/>
            <w:vAlign w:val="bottom"/>
          </w:tcPr>
          <w:p w14:paraId="0D0A1148" w14:textId="5AB9157D" w:rsidR="00ED71A6" w:rsidRPr="005C29F8" w:rsidRDefault="00ED71A6" w:rsidP="00ED71A6">
            <w:pPr>
              <w:jc w:val="center"/>
              <w:rPr>
                <w:rFonts w:cs="Arial"/>
                <w:b/>
                <w:color w:val="000000" w:themeColor="text1"/>
                <w:szCs w:val="16"/>
              </w:rPr>
            </w:pPr>
            <w:r w:rsidRPr="005C29F8">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5C29F8" w:rsidRDefault="00ED71A6" w:rsidP="00ED71A6">
            <w:pPr>
              <w:jc w:val="center"/>
              <w:rPr>
                <w:rFonts w:cs="Arial"/>
                <w:b/>
                <w:color w:val="000000" w:themeColor="text1"/>
                <w:szCs w:val="16"/>
              </w:rPr>
            </w:pPr>
            <w:r w:rsidRPr="005C29F8">
              <w:rPr>
                <w:rFonts w:cs="Arial"/>
                <w:b/>
                <w:color w:val="000000" w:themeColor="text1"/>
                <w:szCs w:val="16"/>
              </w:rPr>
              <w:t>2.1 Number of mediations held</w:t>
            </w:r>
          </w:p>
        </w:tc>
        <w:tc>
          <w:tcPr>
            <w:tcW w:w="513" w:type="pct"/>
            <w:shd w:val="clear" w:color="auto" w:fill="auto"/>
            <w:vAlign w:val="bottom"/>
          </w:tcPr>
          <w:p w14:paraId="4A569306" w14:textId="66E0E766" w:rsidR="00ED71A6" w:rsidRPr="005C29F8" w:rsidRDefault="001111BE" w:rsidP="00ED71A6">
            <w:pPr>
              <w:jc w:val="center"/>
              <w:rPr>
                <w:rFonts w:cs="Arial"/>
                <w:b/>
                <w:color w:val="000000" w:themeColor="text1"/>
                <w:szCs w:val="16"/>
              </w:rPr>
            </w:pPr>
            <w:r w:rsidRPr="005C29F8">
              <w:rPr>
                <w:rFonts w:cs="Arial"/>
                <w:b/>
                <w:color w:val="000000" w:themeColor="text1"/>
                <w:szCs w:val="16"/>
              </w:rPr>
              <w:t>FFY 2018 Data</w:t>
            </w:r>
          </w:p>
        </w:tc>
        <w:tc>
          <w:tcPr>
            <w:tcW w:w="760" w:type="pct"/>
            <w:shd w:val="clear" w:color="auto" w:fill="auto"/>
            <w:vAlign w:val="bottom"/>
          </w:tcPr>
          <w:p w14:paraId="76531DBA" w14:textId="5D1A20ED"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Target</w:t>
            </w:r>
          </w:p>
        </w:tc>
        <w:tc>
          <w:tcPr>
            <w:tcW w:w="598" w:type="pct"/>
            <w:shd w:val="clear" w:color="auto" w:fill="auto"/>
            <w:vAlign w:val="bottom"/>
          </w:tcPr>
          <w:p w14:paraId="6DA84C86" w14:textId="4E6DFB04"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Data</w:t>
            </w:r>
          </w:p>
        </w:tc>
        <w:tc>
          <w:tcPr>
            <w:tcW w:w="582" w:type="pct"/>
            <w:shd w:val="clear" w:color="auto" w:fill="auto"/>
            <w:vAlign w:val="bottom"/>
          </w:tcPr>
          <w:p w14:paraId="6C8C9681"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Status</w:t>
            </w:r>
          </w:p>
        </w:tc>
        <w:tc>
          <w:tcPr>
            <w:tcW w:w="564" w:type="pct"/>
            <w:shd w:val="clear" w:color="auto" w:fill="auto"/>
            <w:vAlign w:val="bottom"/>
          </w:tcPr>
          <w:p w14:paraId="6876CD5E"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Slippage</w:t>
            </w:r>
          </w:p>
        </w:tc>
      </w:tr>
      <w:tr w:rsidR="005C29F8" w:rsidRPr="005C29F8" w14:paraId="580CADA4" w14:textId="77777777" w:rsidTr="00326814">
        <w:trPr>
          <w:trHeight w:val="361"/>
        </w:trPr>
        <w:tc>
          <w:tcPr>
            <w:tcW w:w="666" w:type="pct"/>
            <w:shd w:val="clear" w:color="auto" w:fill="auto"/>
          </w:tcPr>
          <w:p w14:paraId="229DBD16" w14:textId="3985AF14" w:rsidR="00ED71A6" w:rsidRPr="005C29F8" w:rsidRDefault="002B7490" w:rsidP="004369B2">
            <w:pPr>
              <w:jc w:val="center"/>
              <w:rPr>
                <w:rFonts w:cs="Arial"/>
                <w:color w:val="000000" w:themeColor="text1"/>
                <w:szCs w:val="16"/>
              </w:rPr>
            </w:pPr>
            <w:r w:rsidRPr="005C29F8">
              <w:rPr>
                <w:rFonts w:cs="Arial"/>
                <w:color w:val="000000" w:themeColor="text1"/>
                <w:szCs w:val="16"/>
              </w:rPr>
              <w:t>3</w:t>
            </w:r>
          </w:p>
        </w:tc>
        <w:tc>
          <w:tcPr>
            <w:tcW w:w="666" w:type="pct"/>
            <w:shd w:val="clear" w:color="auto" w:fill="auto"/>
          </w:tcPr>
          <w:p w14:paraId="26BE4267" w14:textId="64153881" w:rsidR="00ED71A6" w:rsidRPr="005C29F8" w:rsidRDefault="002B7490" w:rsidP="004369B2">
            <w:pPr>
              <w:jc w:val="center"/>
              <w:rPr>
                <w:rFonts w:cs="Arial"/>
                <w:color w:val="000000" w:themeColor="text1"/>
                <w:szCs w:val="16"/>
              </w:rPr>
            </w:pPr>
            <w:r w:rsidRPr="005C29F8">
              <w:rPr>
                <w:rFonts w:cs="Arial"/>
                <w:color w:val="000000" w:themeColor="text1"/>
                <w:szCs w:val="16"/>
              </w:rPr>
              <w:t>28</w:t>
            </w:r>
          </w:p>
        </w:tc>
        <w:tc>
          <w:tcPr>
            <w:tcW w:w="651" w:type="pct"/>
            <w:shd w:val="clear" w:color="auto" w:fill="auto"/>
            <w:vAlign w:val="center"/>
          </w:tcPr>
          <w:p w14:paraId="6C063D69" w14:textId="6595E94B" w:rsidR="00ED71A6" w:rsidRPr="005C29F8" w:rsidRDefault="002B7490" w:rsidP="004369B2">
            <w:pPr>
              <w:jc w:val="center"/>
              <w:rPr>
                <w:rFonts w:cs="Arial"/>
                <w:color w:val="000000" w:themeColor="text1"/>
                <w:szCs w:val="16"/>
              </w:rPr>
            </w:pPr>
            <w:r w:rsidRPr="005C29F8">
              <w:rPr>
                <w:rFonts w:cs="Arial"/>
                <w:color w:val="000000" w:themeColor="text1"/>
                <w:szCs w:val="16"/>
              </w:rPr>
              <w:t>39</w:t>
            </w:r>
          </w:p>
        </w:tc>
        <w:tc>
          <w:tcPr>
            <w:tcW w:w="513" w:type="pct"/>
            <w:shd w:val="clear" w:color="auto" w:fill="auto"/>
          </w:tcPr>
          <w:p w14:paraId="466ED6BC" w14:textId="5349E9C8" w:rsidR="00ED71A6" w:rsidRPr="005C29F8" w:rsidRDefault="002B7490" w:rsidP="004369B2">
            <w:pPr>
              <w:jc w:val="center"/>
              <w:rPr>
                <w:rFonts w:cs="Arial"/>
                <w:color w:val="000000" w:themeColor="text1"/>
                <w:szCs w:val="16"/>
              </w:rPr>
            </w:pPr>
            <w:r w:rsidRPr="005C29F8">
              <w:rPr>
                <w:rFonts w:cs="Arial"/>
                <w:color w:val="000000" w:themeColor="text1"/>
                <w:szCs w:val="16"/>
              </w:rPr>
              <w:t>69.05%</w:t>
            </w:r>
          </w:p>
        </w:tc>
        <w:tc>
          <w:tcPr>
            <w:tcW w:w="760" w:type="pct"/>
            <w:shd w:val="clear" w:color="auto" w:fill="auto"/>
          </w:tcPr>
          <w:p w14:paraId="2530D239" w14:textId="21181E1F" w:rsidR="00ED71A6" w:rsidRPr="005C29F8" w:rsidRDefault="002B7490" w:rsidP="004369B2">
            <w:pPr>
              <w:jc w:val="center"/>
              <w:rPr>
                <w:rFonts w:cs="Arial"/>
                <w:color w:val="000000" w:themeColor="text1"/>
                <w:szCs w:val="16"/>
              </w:rPr>
            </w:pPr>
            <w:r w:rsidRPr="005C29F8">
              <w:rPr>
                <w:rFonts w:cs="Arial"/>
                <w:color w:val="000000" w:themeColor="text1"/>
                <w:szCs w:val="16"/>
              </w:rPr>
              <w:t>75.50%</w:t>
            </w:r>
          </w:p>
        </w:tc>
        <w:tc>
          <w:tcPr>
            <w:tcW w:w="598" w:type="pct"/>
            <w:shd w:val="clear" w:color="auto" w:fill="auto"/>
          </w:tcPr>
          <w:p w14:paraId="5CFDAC12" w14:textId="030BF46B" w:rsidR="00ED71A6" w:rsidRPr="005C29F8" w:rsidRDefault="002B7490" w:rsidP="004369B2">
            <w:pPr>
              <w:jc w:val="center"/>
              <w:rPr>
                <w:rFonts w:cs="Arial"/>
                <w:color w:val="000000" w:themeColor="text1"/>
                <w:szCs w:val="16"/>
              </w:rPr>
            </w:pPr>
            <w:r w:rsidRPr="005C29F8">
              <w:rPr>
                <w:rFonts w:cs="Arial"/>
                <w:color w:val="000000" w:themeColor="text1"/>
                <w:szCs w:val="16"/>
              </w:rPr>
              <w:t>79.49%</w:t>
            </w:r>
          </w:p>
        </w:tc>
        <w:tc>
          <w:tcPr>
            <w:tcW w:w="582" w:type="pct"/>
            <w:shd w:val="clear" w:color="auto" w:fill="auto"/>
          </w:tcPr>
          <w:p w14:paraId="0ABF26CD" w14:textId="7C384528" w:rsidR="00ED71A6" w:rsidRPr="005C29F8" w:rsidRDefault="002B7490" w:rsidP="004369B2">
            <w:pPr>
              <w:jc w:val="center"/>
              <w:rPr>
                <w:rFonts w:cs="Arial"/>
                <w:color w:val="000000" w:themeColor="text1"/>
                <w:szCs w:val="16"/>
              </w:rPr>
            </w:pPr>
            <w:r w:rsidRPr="005C29F8">
              <w:rPr>
                <w:rFonts w:cs="Arial"/>
                <w:color w:val="000000" w:themeColor="text1"/>
                <w:szCs w:val="16"/>
              </w:rPr>
              <w:t>Met Target</w:t>
            </w:r>
          </w:p>
        </w:tc>
        <w:tc>
          <w:tcPr>
            <w:tcW w:w="564" w:type="pct"/>
            <w:shd w:val="clear" w:color="auto" w:fill="auto"/>
          </w:tcPr>
          <w:p w14:paraId="62404E67" w14:textId="522FE20B" w:rsidR="00ED71A6"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3422290" w14:textId="77777777" w:rsidR="00BB79DA" w:rsidRPr="005C29F8" w:rsidRDefault="00BB79DA">
      <w:pPr>
        <w:rPr>
          <w:color w:val="000000" w:themeColor="text1"/>
        </w:rPr>
      </w:pPr>
    </w:p>
    <w:p w14:paraId="7653BA1E" w14:textId="77777777"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609BD927" w14:textId="47FAE461" w:rsidR="00293C7E" w:rsidRPr="005C29F8" w:rsidRDefault="00293C7E" w:rsidP="007D435F">
      <w:pPr>
        <w:rPr>
          <w:rFonts w:cs="Arial"/>
          <w:color w:val="000000" w:themeColor="text1"/>
          <w:szCs w:val="16"/>
        </w:rPr>
      </w:pPr>
    </w:p>
    <w:p w14:paraId="01544738" w14:textId="0D3ECCB4" w:rsidR="00293C7E" w:rsidRPr="0033429D" w:rsidRDefault="001C46DC" w:rsidP="00123D76">
      <w:pPr>
        <w:pStyle w:val="Heading2"/>
      </w:pPr>
      <w:r w:rsidRPr="0033429D">
        <w:t>16</w:t>
      </w:r>
      <w:r w:rsidR="001D508D" w:rsidRPr="0033429D">
        <w:t xml:space="preserve"> </w:t>
      </w:r>
      <w:r w:rsidRPr="0033429D">
        <w:t xml:space="preserve">- </w:t>
      </w:r>
      <w:r w:rsidR="00293C7E" w:rsidRPr="0033429D">
        <w:t>Prior FFY Required Actions</w:t>
      </w:r>
    </w:p>
    <w:p w14:paraId="7049B053" w14:textId="64040937" w:rsidR="009F69E7" w:rsidRPr="005C29F8" w:rsidRDefault="002B7490" w:rsidP="00293C7E">
      <w:pPr>
        <w:rPr>
          <w:rFonts w:cs="Arial"/>
          <w:color w:val="000000" w:themeColor="text1"/>
          <w:szCs w:val="16"/>
        </w:rPr>
      </w:pPr>
      <w:r w:rsidRPr="005C29F8">
        <w:rPr>
          <w:rFonts w:cs="Arial"/>
          <w:color w:val="000000" w:themeColor="text1"/>
          <w:szCs w:val="16"/>
        </w:rPr>
        <w:t>None</w:t>
      </w:r>
    </w:p>
    <w:p w14:paraId="169C5129" w14:textId="3D3FC1C0" w:rsidR="00913A33" w:rsidRPr="0033429D" w:rsidRDefault="001C46DC" w:rsidP="00123D76">
      <w:pPr>
        <w:pStyle w:val="Heading2"/>
      </w:pPr>
      <w:r w:rsidRPr="0033429D">
        <w:t>16 - OSEP Response</w:t>
      </w:r>
    </w:p>
    <w:p w14:paraId="5F7A0890" w14:textId="4F76A7D5" w:rsidR="00293C7E" w:rsidRPr="005C29F8" w:rsidRDefault="00293C7E" w:rsidP="001F692C">
      <w:pPr>
        <w:rPr>
          <w:rFonts w:cs="Arial"/>
          <w:color w:val="000000" w:themeColor="text1"/>
          <w:szCs w:val="16"/>
        </w:rPr>
      </w:pPr>
    </w:p>
    <w:p w14:paraId="55A8CDDB" w14:textId="486B8639" w:rsidR="00913A33" w:rsidRDefault="001C46DC" w:rsidP="00123D76">
      <w:pPr>
        <w:pStyle w:val="Heading2"/>
      </w:pPr>
      <w:r w:rsidRPr="0033429D">
        <w:t>16 - Required Actions</w:t>
      </w:r>
    </w:p>
    <w:p w14:paraId="2771A0D8" w14:textId="77777777" w:rsidR="00022B0D" w:rsidRDefault="00022B0D">
      <w:pPr>
        <w:spacing w:before="0" w:after="200" w:line="276" w:lineRule="auto"/>
        <w:rPr>
          <w:rStyle w:val="normaltextrun"/>
          <w:rFonts w:eastAsiaTheme="majorEastAsia" w:cstheme="majorBidi"/>
          <w:b/>
          <w:bCs/>
          <w:sz w:val="20"/>
          <w:szCs w:val="28"/>
        </w:rPr>
      </w:pPr>
      <w:r>
        <w:rPr>
          <w:rStyle w:val="normaltextrun"/>
        </w:rPr>
        <w:br w:type="page"/>
      </w:r>
    </w:p>
    <w:p w14:paraId="566F2AC9" w14:textId="44526175" w:rsidR="00B40A64" w:rsidRDefault="00B40A64" w:rsidP="00022B0D">
      <w:pPr>
        <w:pStyle w:val="Heading1"/>
        <w:rPr>
          <w:rStyle w:val="normaltextrun"/>
        </w:rPr>
      </w:pPr>
      <w:r w:rsidRPr="00E778D6">
        <w:rPr>
          <w:rStyle w:val="normaltextrun"/>
        </w:rPr>
        <w:lastRenderedPageBreak/>
        <w:t>Indicator 17: State Systemic Improvement Plan</w:t>
      </w:r>
    </w:p>
    <w:p w14:paraId="325AF71F" w14:textId="77777777" w:rsidR="00A910DC" w:rsidRDefault="00A910DC" w:rsidP="00A910DC"/>
    <w:p w14:paraId="115BF1E0" w14:textId="4D89B272" w:rsidR="00A910DC" w:rsidRPr="000C007F" w:rsidRDefault="00A910DC" w:rsidP="00A910DC">
      <w:r w:rsidRPr="000C007F">
        <w:t>The State’s State Systemic Improvement Plan (SSIP) attachment w</w:t>
      </w:r>
      <w:r>
        <w:t>as</w:t>
      </w:r>
      <w:r w:rsidRPr="000C007F">
        <w:t xml:space="preserve"> not embedded due to privacy protections.</w:t>
      </w:r>
    </w:p>
    <w:p w14:paraId="11E9FFF7" w14:textId="77777777" w:rsidR="00B40A64" w:rsidRPr="00E778D6" w:rsidRDefault="00B40A64" w:rsidP="00E778D6"/>
    <w:p w14:paraId="4B8A7555" w14:textId="47C46ADC" w:rsidR="00B40A64" w:rsidRPr="00B40A64" w:rsidRDefault="00B40A64" w:rsidP="00E778D6"/>
    <w:p w14:paraId="54E94584" w14:textId="3B13728B" w:rsidR="00066BAA" w:rsidRPr="005C29F8" w:rsidRDefault="00066BAA">
      <w:pPr>
        <w:spacing w:before="0" w:after="200" w:line="276" w:lineRule="auto"/>
        <w:rPr>
          <w:rFonts w:eastAsiaTheme="majorEastAsia" w:cstheme="majorBidi"/>
          <w:b/>
          <w:bCs/>
          <w:color w:val="000000" w:themeColor="text1"/>
          <w:sz w:val="20"/>
          <w:szCs w:val="28"/>
        </w:rPr>
      </w:pPr>
    </w:p>
    <w:p w14:paraId="66C4A0EB" w14:textId="77777777" w:rsidR="00022B0D" w:rsidRDefault="00022B0D">
      <w:pPr>
        <w:spacing w:before="0" w:after="200" w:line="276" w:lineRule="auto"/>
        <w:rPr>
          <w:rFonts w:eastAsiaTheme="majorEastAsia" w:cstheme="majorBidi"/>
          <w:b/>
          <w:bCs/>
          <w:color w:val="000000" w:themeColor="text1"/>
          <w:sz w:val="20"/>
          <w:szCs w:val="28"/>
        </w:rPr>
      </w:pPr>
      <w:r>
        <w:rPr>
          <w:color w:val="000000" w:themeColor="text1"/>
        </w:rPr>
        <w:br w:type="page"/>
      </w:r>
    </w:p>
    <w:p w14:paraId="47A15380" w14:textId="17605C61" w:rsidR="00251CC0" w:rsidRPr="005C29F8" w:rsidRDefault="00755AF7" w:rsidP="00D01281">
      <w:pPr>
        <w:pStyle w:val="Heading1"/>
        <w:rPr>
          <w:color w:val="000000" w:themeColor="text1"/>
        </w:rPr>
      </w:pPr>
      <w:r w:rsidRPr="005C29F8">
        <w:rPr>
          <w:color w:val="000000" w:themeColor="text1"/>
        </w:rPr>
        <w:lastRenderedPageBreak/>
        <w:t>Certification</w:t>
      </w:r>
    </w:p>
    <w:p w14:paraId="49BAFEB2" w14:textId="460D7FCE" w:rsidR="00EC1064" w:rsidRPr="005C29F8" w:rsidRDefault="00EC1064" w:rsidP="00A018D4">
      <w:pPr>
        <w:rPr>
          <w:color w:val="000000" w:themeColor="text1"/>
          <w:szCs w:val="20"/>
        </w:rPr>
      </w:pPr>
      <w:r w:rsidRPr="005C29F8">
        <w:rPr>
          <w:b/>
          <w:color w:val="000000" w:themeColor="text1"/>
          <w:sz w:val="20"/>
          <w:szCs w:val="20"/>
        </w:rPr>
        <w:t>Instructions</w:t>
      </w:r>
    </w:p>
    <w:p w14:paraId="1D3FABB8" w14:textId="49984077" w:rsidR="00EC1064" w:rsidRPr="005C29F8" w:rsidRDefault="00C723F9" w:rsidP="00EC1064">
      <w:pPr>
        <w:autoSpaceDE w:val="0"/>
        <w:autoSpaceDN w:val="0"/>
        <w:adjustRightInd w:val="0"/>
        <w:rPr>
          <w:rFonts w:cs="Arial"/>
          <w:b/>
          <w:bCs/>
          <w:color w:val="000000" w:themeColor="text1"/>
          <w:szCs w:val="16"/>
        </w:rPr>
      </w:pPr>
      <w:r w:rsidRPr="005C29F8">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5C29F8" w:rsidRDefault="00EC1064" w:rsidP="00EE0028">
      <w:pPr>
        <w:pStyle w:val="NoSpacing"/>
        <w:rPr>
          <w:rFonts w:ascii="Arial" w:hAnsi="Arial" w:cs="Arial"/>
          <w:b/>
          <w:bCs/>
          <w:color w:val="000000" w:themeColor="text1"/>
          <w:sz w:val="16"/>
          <w:szCs w:val="16"/>
        </w:rPr>
      </w:pPr>
      <w:r w:rsidRPr="005C29F8">
        <w:rPr>
          <w:rFonts w:ascii="Arial" w:hAnsi="Arial" w:cs="Arial"/>
          <w:b/>
          <w:bCs/>
          <w:color w:val="000000" w:themeColor="text1"/>
          <w:sz w:val="16"/>
          <w:szCs w:val="16"/>
        </w:rPr>
        <w:t>Certify</w:t>
      </w:r>
    </w:p>
    <w:p w14:paraId="55390454" w14:textId="09D075B1"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Select the certifier’s role:</w:t>
      </w:r>
    </w:p>
    <w:p w14:paraId="0767E5C8" w14:textId="70B1D176" w:rsidR="00262BC0" w:rsidRPr="005C29F8" w:rsidRDefault="002B7490" w:rsidP="00262BC0">
      <w:pPr>
        <w:autoSpaceDE w:val="0"/>
        <w:autoSpaceDN w:val="0"/>
        <w:adjustRightInd w:val="0"/>
        <w:rPr>
          <w:rFonts w:cs="Arial"/>
          <w:bCs/>
          <w:color w:val="000000" w:themeColor="text1"/>
          <w:szCs w:val="16"/>
        </w:rPr>
      </w:pPr>
      <w:r w:rsidRPr="005C29F8">
        <w:rPr>
          <w:rFonts w:cs="Arial"/>
          <w:bCs/>
          <w:color w:val="000000" w:themeColor="text1"/>
          <w:szCs w:val="16"/>
        </w:rPr>
        <w:t>Designated by the Chief State School Officer to certify</w:t>
      </w:r>
    </w:p>
    <w:p w14:paraId="0D4B9819" w14:textId="38C2D4E8"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5C29F8" w:rsidRDefault="00755AF7" w:rsidP="00755AF7">
      <w:pPr>
        <w:autoSpaceDE w:val="0"/>
        <w:autoSpaceDN w:val="0"/>
        <w:adjustRightInd w:val="0"/>
        <w:rPr>
          <w:rFonts w:cs="Arial"/>
          <w:b/>
          <w:bCs/>
          <w:color w:val="000000" w:themeColor="text1"/>
          <w:szCs w:val="16"/>
        </w:rPr>
      </w:pPr>
      <w:bookmarkStart w:id="91" w:name="_Hlk20318241"/>
      <w:r w:rsidRPr="005C29F8">
        <w:rPr>
          <w:rFonts w:cs="Arial"/>
          <w:b/>
          <w:bCs/>
          <w:color w:val="000000" w:themeColor="text1"/>
          <w:szCs w:val="16"/>
        </w:rPr>
        <w:t xml:space="preserve">Name: </w:t>
      </w:r>
    </w:p>
    <w:p w14:paraId="4AE58D3C" w14:textId="25F9FA75"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Victoria Gaitanis</w:t>
      </w:r>
    </w:p>
    <w:p w14:paraId="6368082B" w14:textId="28AD55BD" w:rsidR="00755AF7" w:rsidRPr="005C29F8" w:rsidRDefault="00EF4A6B"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Title: </w:t>
      </w:r>
    </w:p>
    <w:p w14:paraId="290E3D81" w14:textId="5C618752"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Bureau Chief, Exceptional Student Education</w:t>
      </w:r>
    </w:p>
    <w:p w14:paraId="67DC6813" w14:textId="6EF07192" w:rsidR="00755AF7" w:rsidRPr="005C29F8" w:rsidRDefault="00925E33"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Email: </w:t>
      </w:r>
    </w:p>
    <w:p w14:paraId="0D9187A2" w14:textId="72ED05AF"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 xml:space="preserve">Victoria.Gaitanis@fldoe.org </w:t>
      </w:r>
    </w:p>
    <w:p w14:paraId="230D0674" w14:textId="3A323DD4" w:rsidR="00755AF7" w:rsidRPr="005C29F8" w:rsidRDefault="00EF4A6B" w:rsidP="00755AF7">
      <w:pPr>
        <w:autoSpaceDE w:val="0"/>
        <w:autoSpaceDN w:val="0"/>
        <w:adjustRightInd w:val="0"/>
        <w:rPr>
          <w:rFonts w:cs="Arial"/>
          <w:b/>
          <w:color w:val="000000" w:themeColor="text1"/>
          <w:szCs w:val="16"/>
        </w:rPr>
      </w:pPr>
      <w:r w:rsidRPr="005C29F8">
        <w:rPr>
          <w:rFonts w:cs="Arial"/>
          <w:b/>
          <w:color w:val="000000" w:themeColor="text1"/>
          <w:szCs w:val="16"/>
        </w:rPr>
        <w:t>Phone:</w:t>
      </w:r>
    </w:p>
    <w:p w14:paraId="5A421E1A" w14:textId="3C4EA133" w:rsidR="00DD2023" w:rsidRPr="005C29F8" w:rsidRDefault="002B7490" w:rsidP="00DD2023">
      <w:pPr>
        <w:autoSpaceDE w:val="0"/>
        <w:autoSpaceDN w:val="0"/>
        <w:adjustRightInd w:val="0"/>
        <w:rPr>
          <w:rFonts w:cs="Arial"/>
          <w:color w:val="000000" w:themeColor="text1"/>
          <w:szCs w:val="16"/>
        </w:rPr>
      </w:pPr>
      <w:r w:rsidRPr="005C29F8">
        <w:rPr>
          <w:rFonts w:cs="Arial"/>
          <w:color w:val="000000" w:themeColor="text1"/>
          <w:szCs w:val="16"/>
        </w:rPr>
        <w:t>850-245-0941</w:t>
      </w:r>
    </w:p>
    <w:bookmarkEnd w:id="91"/>
    <w:p w14:paraId="17E495D6" w14:textId="2B4E1FA8" w:rsidR="000657F0" w:rsidRPr="005C29F8" w:rsidRDefault="00C773DB" w:rsidP="000657F0">
      <w:pPr>
        <w:autoSpaceDE w:val="0"/>
        <w:autoSpaceDN w:val="0"/>
        <w:adjustRightInd w:val="0"/>
        <w:rPr>
          <w:rFonts w:cs="Arial"/>
          <w:b/>
          <w:color w:val="000000" w:themeColor="text1"/>
          <w:szCs w:val="16"/>
        </w:rPr>
      </w:pPr>
      <w:r w:rsidRPr="005C29F8">
        <w:rPr>
          <w:rFonts w:cs="Arial"/>
          <w:b/>
          <w:color w:val="000000" w:themeColor="text1"/>
          <w:szCs w:val="16"/>
        </w:rPr>
        <w:t>Submitted on:</w:t>
      </w:r>
    </w:p>
    <w:p w14:paraId="3754F1D5" w14:textId="27521D34" w:rsidR="000657F0" w:rsidRDefault="006879FA" w:rsidP="000657F0">
      <w:pPr>
        <w:autoSpaceDE w:val="0"/>
        <w:autoSpaceDN w:val="0"/>
        <w:adjustRightInd w:val="0"/>
        <w:rPr>
          <w:rFonts w:cs="Arial"/>
          <w:color w:val="000000" w:themeColor="text1"/>
          <w:szCs w:val="16"/>
        </w:rPr>
      </w:pPr>
      <w:r w:rsidRPr="006879FA">
        <w:rPr>
          <w:rFonts w:cs="Arial"/>
          <w:color w:val="000000" w:themeColor="text1"/>
          <w:szCs w:val="16"/>
        </w:rPr>
        <w:t>04/29/</w:t>
      </w:r>
      <w:proofErr w:type="gramStart"/>
      <w:r w:rsidRPr="006879FA">
        <w:rPr>
          <w:rFonts w:cs="Arial"/>
          <w:color w:val="000000" w:themeColor="text1"/>
          <w:szCs w:val="16"/>
        </w:rPr>
        <w:t>21  3:16:38</w:t>
      </w:r>
      <w:proofErr w:type="gramEnd"/>
      <w:r w:rsidRPr="006879FA">
        <w:rPr>
          <w:rFonts w:cs="Arial"/>
          <w:color w:val="000000" w:themeColor="text1"/>
          <w:szCs w:val="16"/>
        </w:rPr>
        <w:t xml:space="preserve"> PM</w:t>
      </w:r>
    </w:p>
    <w:p w14:paraId="5DBA1AED" w14:textId="77777777" w:rsidR="00022B0D" w:rsidRDefault="00022B0D">
      <w:pPr>
        <w:spacing w:before="0" w:after="200" w:line="276" w:lineRule="auto"/>
        <w:rPr>
          <w:rStyle w:val="normaltextrun"/>
          <w:rFonts w:eastAsiaTheme="majorEastAsia" w:cstheme="majorBidi"/>
          <w:b/>
          <w:bCs/>
          <w:sz w:val="20"/>
          <w:szCs w:val="28"/>
        </w:rPr>
      </w:pPr>
      <w:r>
        <w:rPr>
          <w:rStyle w:val="normaltextrun"/>
        </w:rPr>
        <w:br w:type="page"/>
      </w:r>
    </w:p>
    <w:p w14:paraId="6CDA803D" w14:textId="205E539B" w:rsidR="00F335CD" w:rsidRPr="00E778D6" w:rsidRDefault="005E1B6B">
      <w:pPr>
        <w:pStyle w:val="Heading1"/>
      </w:pPr>
      <w:r w:rsidRPr="00E778D6">
        <w:rPr>
          <w:rStyle w:val="normaltextrun"/>
        </w:rPr>
        <w:lastRenderedPageBreak/>
        <w:t>ED Attachments</w:t>
      </w:r>
    </w:p>
    <w:p w14:paraId="596B3C30" w14:textId="29201BD0" w:rsidR="00755AF7" w:rsidRPr="005C29F8" w:rsidRDefault="00E778D6" w:rsidP="00EE4B59">
      <w:pPr>
        <w:rPr>
          <w:rFonts w:cs="Arial"/>
          <w:color w:val="000000" w:themeColor="text1"/>
          <w:szCs w:val="16"/>
        </w:rPr>
      </w:pPr>
      <w:r>
        <w:rPr>
          <w:rFonts w:cs="Arial"/>
          <w:color w:val="000000" w:themeColor="text1"/>
          <w:szCs w:val="16"/>
        </w:rPr>
        <w:object w:dxaOrig="1508" w:dyaOrig="983" w14:anchorId="04A72DBF">
          <v:shape id="_x0000_i1026" type="#_x0000_t75" alt="FL-2021DataRubricPartB" style="width:75.75pt;height:48.75pt" o:ole="">
            <v:imagedata r:id="rId12" o:title=""/>
          </v:shape>
          <o:OLEObject Type="Embed" ProgID="Excel.Sheet.12" ShapeID="_x0000_i1026" DrawAspect="Icon" ObjectID="_1689084081" r:id="rId13"/>
        </w:object>
      </w:r>
      <w:r w:rsidR="00B83936">
        <w:rPr>
          <w:rFonts w:cs="Arial"/>
          <w:color w:val="000000" w:themeColor="text1"/>
          <w:szCs w:val="16"/>
        </w:rPr>
        <w:t xml:space="preserve"> </w:t>
      </w:r>
      <w:r w:rsidR="002D1FED">
        <w:rPr>
          <w:rFonts w:cs="Arial"/>
          <w:color w:val="000000" w:themeColor="text1"/>
          <w:szCs w:val="16"/>
        </w:rPr>
        <w:tab/>
      </w:r>
      <w:r w:rsidR="008368D5">
        <w:rPr>
          <w:rFonts w:cs="Arial"/>
          <w:color w:val="000000" w:themeColor="text1"/>
          <w:szCs w:val="16"/>
        </w:rPr>
        <w:object w:dxaOrig="1508" w:dyaOrig="983" w14:anchorId="33837656">
          <v:shape id="_x0000_i1027" type="#_x0000_t75" alt="FL-B-Dispute- Resolution-2019-20" style="width:75.75pt;height:48.75pt" o:ole="">
            <v:imagedata r:id="rId14" o:title=""/>
          </v:shape>
          <o:OLEObject Type="Embed" ProgID="Acrobat.Document.DC" ShapeID="_x0000_i1027" DrawAspect="Icon" ObjectID="_1689084082" r:id="rId15"/>
        </w:object>
      </w:r>
      <w:r w:rsidR="002D1FED">
        <w:rPr>
          <w:rFonts w:cs="Arial"/>
          <w:color w:val="000000" w:themeColor="text1"/>
          <w:szCs w:val="16"/>
        </w:rPr>
        <w:tab/>
      </w:r>
      <w:r w:rsidR="00B83936">
        <w:rPr>
          <w:rFonts w:cs="Arial"/>
          <w:color w:val="000000" w:themeColor="text1"/>
          <w:szCs w:val="16"/>
        </w:rPr>
        <w:t xml:space="preserve"> </w:t>
      </w:r>
      <w:r w:rsidR="00571F79">
        <w:rPr>
          <w:rFonts w:cs="Arial"/>
          <w:color w:val="000000" w:themeColor="text1"/>
          <w:szCs w:val="16"/>
        </w:rPr>
        <w:object w:dxaOrig="1376" w:dyaOrig="893" w14:anchorId="09D36DCE">
          <v:shape id="_x0000_i1031" type="#_x0000_t75" alt="fl-resultsmatrix-2021b" style="width:69pt;height:44.25pt" o:ole="">
            <v:imagedata r:id="rId16" o:title=""/>
          </v:shape>
          <o:OLEObject Type="Embed" ProgID="Acrobat.Document.DC" ShapeID="_x0000_i1031" DrawAspect="Icon" ObjectID="_1689084083" r:id="rId17"/>
        </w:object>
      </w:r>
    </w:p>
    <w:sectPr w:rsidR="00755AF7" w:rsidRPr="005C29F8"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40E3" w14:textId="77777777" w:rsidR="00AC642A" w:rsidRDefault="00AC642A" w:rsidP="000802F7">
      <w:pPr>
        <w:spacing w:before="0" w:after="0"/>
      </w:pPr>
      <w:r>
        <w:separator/>
      </w:r>
    </w:p>
  </w:endnote>
  <w:endnote w:type="continuationSeparator" w:id="0">
    <w:p w14:paraId="74BF820F" w14:textId="77777777" w:rsidR="00AC642A" w:rsidRDefault="00AC642A" w:rsidP="000802F7">
      <w:pPr>
        <w:spacing w:before="0" w:after="0"/>
      </w:pPr>
      <w:r>
        <w:continuationSeparator/>
      </w:r>
    </w:p>
  </w:endnote>
  <w:endnote w:type="continuationNotice" w:id="1">
    <w:p w14:paraId="3C0248A1" w14:textId="77777777" w:rsidR="00AC642A" w:rsidRDefault="00AC642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33429D" w:rsidRDefault="0033429D"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ECDD" w14:textId="77777777" w:rsidR="00AC642A" w:rsidRDefault="00AC642A" w:rsidP="000802F7">
      <w:pPr>
        <w:spacing w:before="0" w:after="0"/>
      </w:pPr>
      <w:r>
        <w:separator/>
      </w:r>
    </w:p>
  </w:footnote>
  <w:footnote w:type="continuationSeparator" w:id="0">
    <w:p w14:paraId="0CBB0ABA" w14:textId="77777777" w:rsidR="00AC642A" w:rsidRDefault="00AC642A" w:rsidP="000802F7">
      <w:pPr>
        <w:spacing w:before="0" w:after="0"/>
      </w:pPr>
      <w:r>
        <w:continuationSeparator/>
      </w:r>
    </w:p>
  </w:footnote>
  <w:footnote w:type="continuationNotice" w:id="1">
    <w:p w14:paraId="07E0F5CC" w14:textId="77777777" w:rsidR="00AC642A" w:rsidRDefault="00AC642A">
      <w:pPr>
        <w:spacing w:before="0" w:after="0"/>
      </w:pPr>
    </w:p>
  </w:footnote>
  <w:footnote w:id="2">
    <w:p w14:paraId="3ED66DE6" w14:textId="4F3EDC3F" w:rsidR="00653FA2" w:rsidRPr="00E273DB" w:rsidRDefault="00653FA2">
      <w:pPr>
        <w:pStyle w:val="FootnoteText"/>
        <w:rPr>
          <w:sz w:val="16"/>
          <w:szCs w:val="16"/>
        </w:rPr>
      </w:pPr>
      <w:r w:rsidRPr="00E273DB">
        <w:rPr>
          <w:rStyle w:val="FootnoteReference"/>
          <w:sz w:val="16"/>
          <w:szCs w:val="16"/>
        </w:rPr>
        <w:footnoteRef/>
      </w:r>
      <w:r w:rsidRPr="00E273DB">
        <w:rPr>
          <w:sz w:val="16"/>
          <w:szCs w:val="16"/>
        </w:rPr>
        <w:t xml:space="preserve"> Data suppressed due to privacy protection</w:t>
      </w:r>
    </w:p>
  </w:footnote>
  <w:footnote w:id="3">
    <w:p w14:paraId="1A6A1E22" w14:textId="20F04CC7" w:rsidR="00E273DB" w:rsidRDefault="00E273DB">
      <w:pPr>
        <w:pStyle w:val="FootnoteText"/>
      </w:pPr>
      <w:r w:rsidRPr="00E273DB">
        <w:rPr>
          <w:rStyle w:val="FootnoteReference"/>
          <w:sz w:val="16"/>
          <w:szCs w:val="16"/>
        </w:rPr>
        <w:footnoteRef/>
      </w:r>
      <w:r w:rsidRPr="00E273DB">
        <w:rPr>
          <w:sz w:val="16"/>
          <w:szCs w:val="16"/>
        </w:rPr>
        <w:t xml:space="preserve"> Percentage blurred due to privacy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20.2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1"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8"/>
  </w:num>
  <w:num w:numId="4">
    <w:abstractNumId w:val="22"/>
  </w:num>
  <w:num w:numId="5">
    <w:abstractNumId w:val="0"/>
  </w:num>
  <w:num w:numId="6">
    <w:abstractNumId w:val="14"/>
  </w:num>
  <w:num w:numId="7">
    <w:abstractNumId w:val="6"/>
  </w:num>
  <w:num w:numId="8">
    <w:abstractNumId w:val="8"/>
  </w:num>
  <w:num w:numId="9">
    <w:abstractNumId w:val="10"/>
  </w:num>
  <w:num w:numId="10">
    <w:abstractNumId w:val="12"/>
  </w:num>
  <w:num w:numId="11">
    <w:abstractNumId w:val="15"/>
  </w:num>
  <w:num w:numId="12">
    <w:abstractNumId w:val="17"/>
  </w:num>
  <w:num w:numId="13">
    <w:abstractNumId w:val="7"/>
  </w:num>
  <w:num w:numId="14">
    <w:abstractNumId w:val="13"/>
  </w:num>
  <w:num w:numId="15">
    <w:abstractNumId w:val="11"/>
  </w:num>
  <w:num w:numId="16">
    <w:abstractNumId w:val="19"/>
  </w:num>
  <w:num w:numId="17">
    <w:abstractNumId w:val="2"/>
  </w:num>
  <w:num w:numId="18">
    <w:abstractNumId w:val="5"/>
  </w:num>
  <w:num w:numId="19">
    <w:abstractNumId w:val="1"/>
  </w:num>
  <w:num w:numId="20">
    <w:abstractNumId w:val="16"/>
  </w:num>
  <w:num w:numId="21">
    <w:abstractNumId w:val="21"/>
  </w:num>
  <w:num w:numId="22">
    <w:abstractNumId w:val="4"/>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962"/>
    <w:rsid w:val="00002B25"/>
    <w:rsid w:val="00002D92"/>
    <w:rsid w:val="000032E5"/>
    <w:rsid w:val="000036C1"/>
    <w:rsid w:val="00003894"/>
    <w:rsid w:val="00004700"/>
    <w:rsid w:val="00004880"/>
    <w:rsid w:val="00004E61"/>
    <w:rsid w:val="0000663B"/>
    <w:rsid w:val="00006A25"/>
    <w:rsid w:val="000070D5"/>
    <w:rsid w:val="00010158"/>
    <w:rsid w:val="000105C5"/>
    <w:rsid w:val="00011443"/>
    <w:rsid w:val="00011778"/>
    <w:rsid w:val="00011B86"/>
    <w:rsid w:val="000124F7"/>
    <w:rsid w:val="0001550D"/>
    <w:rsid w:val="00015D55"/>
    <w:rsid w:val="0001707D"/>
    <w:rsid w:val="00017940"/>
    <w:rsid w:val="000209D6"/>
    <w:rsid w:val="0002147B"/>
    <w:rsid w:val="00021AE9"/>
    <w:rsid w:val="000221B3"/>
    <w:rsid w:val="000223EC"/>
    <w:rsid w:val="00022B0D"/>
    <w:rsid w:val="00023642"/>
    <w:rsid w:val="00023E62"/>
    <w:rsid w:val="000248C8"/>
    <w:rsid w:val="00024979"/>
    <w:rsid w:val="000251C4"/>
    <w:rsid w:val="000256D1"/>
    <w:rsid w:val="00025AFF"/>
    <w:rsid w:val="00025D8D"/>
    <w:rsid w:val="00027886"/>
    <w:rsid w:val="0003014D"/>
    <w:rsid w:val="000301BA"/>
    <w:rsid w:val="00030B45"/>
    <w:rsid w:val="00031560"/>
    <w:rsid w:val="00031A91"/>
    <w:rsid w:val="00031C3A"/>
    <w:rsid w:val="00031E3A"/>
    <w:rsid w:val="00032548"/>
    <w:rsid w:val="00032930"/>
    <w:rsid w:val="00032AC4"/>
    <w:rsid w:val="00032DB1"/>
    <w:rsid w:val="00033474"/>
    <w:rsid w:val="000336AC"/>
    <w:rsid w:val="00033723"/>
    <w:rsid w:val="00034A81"/>
    <w:rsid w:val="000360A5"/>
    <w:rsid w:val="00036AA4"/>
    <w:rsid w:val="000417B4"/>
    <w:rsid w:val="00041E27"/>
    <w:rsid w:val="00041FD3"/>
    <w:rsid w:val="0004359A"/>
    <w:rsid w:val="000437FD"/>
    <w:rsid w:val="00043AAB"/>
    <w:rsid w:val="00043AC9"/>
    <w:rsid w:val="000444E2"/>
    <w:rsid w:val="00044883"/>
    <w:rsid w:val="00044B5C"/>
    <w:rsid w:val="00046969"/>
    <w:rsid w:val="00046BF9"/>
    <w:rsid w:val="000477FF"/>
    <w:rsid w:val="00047CB5"/>
    <w:rsid w:val="00052E15"/>
    <w:rsid w:val="00053391"/>
    <w:rsid w:val="000533D7"/>
    <w:rsid w:val="00053795"/>
    <w:rsid w:val="00053DFE"/>
    <w:rsid w:val="000545D2"/>
    <w:rsid w:val="00054985"/>
    <w:rsid w:val="00054A60"/>
    <w:rsid w:val="00054C7A"/>
    <w:rsid w:val="00054FA8"/>
    <w:rsid w:val="00055BD1"/>
    <w:rsid w:val="00055C7A"/>
    <w:rsid w:val="00055FC7"/>
    <w:rsid w:val="00056350"/>
    <w:rsid w:val="00056758"/>
    <w:rsid w:val="00056F03"/>
    <w:rsid w:val="00060ADC"/>
    <w:rsid w:val="000618B4"/>
    <w:rsid w:val="00061AB2"/>
    <w:rsid w:val="00061F73"/>
    <w:rsid w:val="000622A8"/>
    <w:rsid w:val="0006235D"/>
    <w:rsid w:val="000625F8"/>
    <w:rsid w:val="00062BB2"/>
    <w:rsid w:val="00062E68"/>
    <w:rsid w:val="00063136"/>
    <w:rsid w:val="00063CB9"/>
    <w:rsid w:val="000646AE"/>
    <w:rsid w:val="00064809"/>
    <w:rsid w:val="00064AB6"/>
    <w:rsid w:val="000657A8"/>
    <w:rsid w:val="000657F0"/>
    <w:rsid w:val="000668E0"/>
    <w:rsid w:val="00066BAA"/>
    <w:rsid w:val="00066F3E"/>
    <w:rsid w:val="00067654"/>
    <w:rsid w:val="00067C04"/>
    <w:rsid w:val="00070D9E"/>
    <w:rsid w:val="00072B99"/>
    <w:rsid w:val="00072BBA"/>
    <w:rsid w:val="00072FEE"/>
    <w:rsid w:val="00073047"/>
    <w:rsid w:val="00074237"/>
    <w:rsid w:val="000743D6"/>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D89"/>
    <w:rsid w:val="000867D7"/>
    <w:rsid w:val="0008752B"/>
    <w:rsid w:val="000901D6"/>
    <w:rsid w:val="000903A7"/>
    <w:rsid w:val="00090C2F"/>
    <w:rsid w:val="000915A3"/>
    <w:rsid w:val="00091A40"/>
    <w:rsid w:val="000923A7"/>
    <w:rsid w:val="00092636"/>
    <w:rsid w:val="00092E0A"/>
    <w:rsid w:val="00096442"/>
    <w:rsid w:val="0009692C"/>
    <w:rsid w:val="00096A50"/>
    <w:rsid w:val="00097249"/>
    <w:rsid w:val="000977EB"/>
    <w:rsid w:val="000A0593"/>
    <w:rsid w:val="000A1594"/>
    <w:rsid w:val="000A18ED"/>
    <w:rsid w:val="000A2C83"/>
    <w:rsid w:val="000A2E95"/>
    <w:rsid w:val="000A32F4"/>
    <w:rsid w:val="000A4757"/>
    <w:rsid w:val="000A49CD"/>
    <w:rsid w:val="000A4CDC"/>
    <w:rsid w:val="000A4FD8"/>
    <w:rsid w:val="000A5A2E"/>
    <w:rsid w:val="000A6CA4"/>
    <w:rsid w:val="000A7001"/>
    <w:rsid w:val="000A7A15"/>
    <w:rsid w:val="000A7D7D"/>
    <w:rsid w:val="000B050E"/>
    <w:rsid w:val="000B10B1"/>
    <w:rsid w:val="000B1F9C"/>
    <w:rsid w:val="000B2C26"/>
    <w:rsid w:val="000B2DCB"/>
    <w:rsid w:val="000B3A11"/>
    <w:rsid w:val="000B3D92"/>
    <w:rsid w:val="000B4AA4"/>
    <w:rsid w:val="000B547A"/>
    <w:rsid w:val="000B56BA"/>
    <w:rsid w:val="000B5823"/>
    <w:rsid w:val="000B7132"/>
    <w:rsid w:val="000B7462"/>
    <w:rsid w:val="000C0900"/>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4537"/>
    <w:rsid w:val="000D4C8D"/>
    <w:rsid w:val="000D6C5B"/>
    <w:rsid w:val="000D6EC4"/>
    <w:rsid w:val="000D746C"/>
    <w:rsid w:val="000E0C95"/>
    <w:rsid w:val="000E0EBC"/>
    <w:rsid w:val="000E1C83"/>
    <w:rsid w:val="000E1FC6"/>
    <w:rsid w:val="000E206D"/>
    <w:rsid w:val="000E2A52"/>
    <w:rsid w:val="000E30A8"/>
    <w:rsid w:val="000E33D0"/>
    <w:rsid w:val="000E3445"/>
    <w:rsid w:val="000E4061"/>
    <w:rsid w:val="000E4B9A"/>
    <w:rsid w:val="000E56FA"/>
    <w:rsid w:val="000E62E5"/>
    <w:rsid w:val="000E6823"/>
    <w:rsid w:val="000E6948"/>
    <w:rsid w:val="000E7E94"/>
    <w:rsid w:val="000F0525"/>
    <w:rsid w:val="000F0806"/>
    <w:rsid w:val="000F0D59"/>
    <w:rsid w:val="000F1792"/>
    <w:rsid w:val="000F256B"/>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26C3"/>
    <w:rsid w:val="00112F4D"/>
    <w:rsid w:val="00113CE9"/>
    <w:rsid w:val="001142DE"/>
    <w:rsid w:val="001156D2"/>
    <w:rsid w:val="00115CDA"/>
    <w:rsid w:val="00116D0B"/>
    <w:rsid w:val="00117490"/>
    <w:rsid w:val="00117588"/>
    <w:rsid w:val="00117696"/>
    <w:rsid w:val="00117952"/>
    <w:rsid w:val="00120808"/>
    <w:rsid w:val="00121709"/>
    <w:rsid w:val="00122103"/>
    <w:rsid w:val="0012230D"/>
    <w:rsid w:val="001225CB"/>
    <w:rsid w:val="00123D76"/>
    <w:rsid w:val="00123FF7"/>
    <w:rsid w:val="00124025"/>
    <w:rsid w:val="00124E6A"/>
    <w:rsid w:val="00124ED5"/>
    <w:rsid w:val="001266CE"/>
    <w:rsid w:val="001267A3"/>
    <w:rsid w:val="00126B45"/>
    <w:rsid w:val="00126ED9"/>
    <w:rsid w:val="00126FF9"/>
    <w:rsid w:val="00127006"/>
    <w:rsid w:val="001270B8"/>
    <w:rsid w:val="001273C6"/>
    <w:rsid w:val="00127B4A"/>
    <w:rsid w:val="00127FEE"/>
    <w:rsid w:val="00130AE9"/>
    <w:rsid w:val="00131842"/>
    <w:rsid w:val="00131F82"/>
    <w:rsid w:val="00132318"/>
    <w:rsid w:val="00132EE9"/>
    <w:rsid w:val="001336AE"/>
    <w:rsid w:val="0013465F"/>
    <w:rsid w:val="00134F30"/>
    <w:rsid w:val="00135576"/>
    <w:rsid w:val="00135F0C"/>
    <w:rsid w:val="00136BE2"/>
    <w:rsid w:val="0014043C"/>
    <w:rsid w:val="00140A8A"/>
    <w:rsid w:val="00141A33"/>
    <w:rsid w:val="00141E29"/>
    <w:rsid w:val="00142056"/>
    <w:rsid w:val="00142117"/>
    <w:rsid w:val="001428A0"/>
    <w:rsid w:val="001430AA"/>
    <w:rsid w:val="0014399E"/>
    <w:rsid w:val="001445CE"/>
    <w:rsid w:val="001450D9"/>
    <w:rsid w:val="00146BB0"/>
    <w:rsid w:val="00146FBA"/>
    <w:rsid w:val="001474EC"/>
    <w:rsid w:val="00150B3B"/>
    <w:rsid w:val="00151F97"/>
    <w:rsid w:val="0015313D"/>
    <w:rsid w:val="00153F2D"/>
    <w:rsid w:val="001542AE"/>
    <w:rsid w:val="00156264"/>
    <w:rsid w:val="00156865"/>
    <w:rsid w:val="0015691B"/>
    <w:rsid w:val="00156F30"/>
    <w:rsid w:val="001604F3"/>
    <w:rsid w:val="00160856"/>
    <w:rsid w:val="00160D96"/>
    <w:rsid w:val="001612CB"/>
    <w:rsid w:val="00161D1D"/>
    <w:rsid w:val="00162F4A"/>
    <w:rsid w:val="001633A0"/>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C41"/>
    <w:rsid w:val="00172F58"/>
    <w:rsid w:val="0017335B"/>
    <w:rsid w:val="00173DFE"/>
    <w:rsid w:val="001744F9"/>
    <w:rsid w:val="00174662"/>
    <w:rsid w:val="00174B9B"/>
    <w:rsid w:val="001750A0"/>
    <w:rsid w:val="001756FB"/>
    <w:rsid w:val="00175D9B"/>
    <w:rsid w:val="001773E7"/>
    <w:rsid w:val="00177EC7"/>
    <w:rsid w:val="001806EA"/>
    <w:rsid w:val="001829C9"/>
    <w:rsid w:val="00182B26"/>
    <w:rsid w:val="001831D2"/>
    <w:rsid w:val="001835EE"/>
    <w:rsid w:val="00183E9B"/>
    <w:rsid w:val="001843C6"/>
    <w:rsid w:val="00186964"/>
    <w:rsid w:val="001875AF"/>
    <w:rsid w:val="00190104"/>
    <w:rsid w:val="00191350"/>
    <w:rsid w:val="0019260C"/>
    <w:rsid w:val="00194AD8"/>
    <w:rsid w:val="001955AC"/>
    <w:rsid w:val="001965F5"/>
    <w:rsid w:val="00196B54"/>
    <w:rsid w:val="00196BEB"/>
    <w:rsid w:val="001A0637"/>
    <w:rsid w:val="001A1ABA"/>
    <w:rsid w:val="001A342F"/>
    <w:rsid w:val="001A3539"/>
    <w:rsid w:val="001A3BEB"/>
    <w:rsid w:val="001A582D"/>
    <w:rsid w:val="001A60EE"/>
    <w:rsid w:val="001A6B81"/>
    <w:rsid w:val="001A6E55"/>
    <w:rsid w:val="001B07D3"/>
    <w:rsid w:val="001B12D3"/>
    <w:rsid w:val="001B16F4"/>
    <w:rsid w:val="001B1B38"/>
    <w:rsid w:val="001B2FFF"/>
    <w:rsid w:val="001B3D85"/>
    <w:rsid w:val="001B45DD"/>
    <w:rsid w:val="001B4AF7"/>
    <w:rsid w:val="001B5174"/>
    <w:rsid w:val="001B5210"/>
    <w:rsid w:val="001B5817"/>
    <w:rsid w:val="001B5AFB"/>
    <w:rsid w:val="001B7C2C"/>
    <w:rsid w:val="001C00E2"/>
    <w:rsid w:val="001C05DB"/>
    <w:rsid w:val="001C0D43"/>
    <w:rsid w:val="001C23B6"/>
    <w:rsid w:val="001C2BF0"/>
    <w:rsid w:val="001C2E4E"/>
    <w:rsid w:val="001C3129"/>
    <w:rsid w:val="001C34E6"/>
    <w:rsid w:val="001C46DC"/>
    <w:rsid w:val="001C4828"/>
    <w:rsid w:val="001C6C30"/>
    <w:rsid w:val="001C79FF"/>
    <w:rsid w:val="001C7E55"/>
    <w:rsid w:val="001D000B"/>
    <w:rsid w:val="001D009F"/>
    <w:rsid w:val="001D0860"/>
    <w:rsid w:val="001D16F7"/>
    <w:rsid w:val="001D1A20"/>
    <w:rsid w:val="001D1B71"/>
    <w:rsid w:val="001D21D9"/>
    <w:rsid w:val="001D2E9B"/>
    <w:rsid w:val="001D3D0A"/>
    <w:rsid w:val="001D496D"/>
    <w:rsid w:val="001D508D"/>
    <w:rsid w:val="001D51D9"/>
    <w:rsid w:val="001D55EC"/>
    <w:rsid w:val="001D5BAF"/>
    <w:rsid w:val="001D5F4A"/>
    <w:rsid w:val="001D677D"/>
    <w:rsid w:val="001D6A0A"/>
    <w:rsid w:val="001D6B3B"/>
    <w:rsid w:val="001D6BA5"/>
    <w:rsid w:val="001D7011"/>
    <w:rsid w:val="001D71B6"/>
    <w:rsid w:val="001E0824"/>
    <w:rsid w:val="001E141D"/>
    <w:rsid w:val="001E1828"/>
    <w:rsid w:val="001E2193"/>
    <w:rsid w:val="001E2418"/>
    <w:rsid w:val="001E2AFB"/>
    <w:rsid w:val="001E2E5A"/>
    <w:rsid w:val="001E430B"/>
    <w:rsid w:val="001E5B13"/>
    <w:rsid w:val="001E5CEA"/>
    <w:rsid w:val="001E733F"/>
    <w:rsid w:val="001E7916"/>
    <w:rsid w:val="001E7CA0"/>
    <w:rsid w:val="001F07A9"/>
    <w:rsid w:val="001F0BFD"/>
    <w:rsid w:val="001F1168"/>
    <w:rsid w:val="001F1275"/>
    <w:rsid w:val="001F1F11"/>
    <w:rsid w:val="001F2870"/>
    <w:rsid w:val="001F2DC7"/>
    <w:rsid w:val="001F32F8"/>
    <w:rsid w:val="001F361D"/>
    <w:rsid w:val="001F3A65"/>
    <w:rsid w:val="001F4991"/>
    <w:rsid w:val="001F4C9D"/>
    <w:rsid w:val="001F5453"/>
    <w:rsid w:val="001F57DF"/>
    <w:rsid w:val="001F64DB"/>
    <w:rsid w:val="001F692C"/>
    <w:rsid w:val="001F6A28"/>
    <w:rsid w:val="001F6BAA"/>
    <w:rsid w:val="001F7049"/>
    <w:rsid w:val="001F7C95"/>
    <w:rsid w:val="002002C8"/>
    <w:rsid w:val="00200745"/>
    <w:rsid w:val="00200DF4"/>
    <w:rsid w:val="0020141B"/>
    <w:rsid w:val="00201889"/>
    <w:rsid w:val="00202A6D"/>
    <w:rsid w:val="0020456D"/>
    <w:rsid w:val="002049CF"/>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30E4A"/>
    <w:rsid w:val="00230EE6"/>
    <w:rsid w:val="002318F8"/>
    <w:rsid w:val="002330FF"/>
    <w:rsid w:val="00233191"/>
    <w:rsid w:val="00233230"/>
    <w:rsid w:val="0023569F"/>
    <w:rsid w:val="002374DE"/>
    <w:rsid w:val="0024014D"/>
    <w:rsid w:val="00241102"/>
    <w:rsid w:val="00241BD0"/>
    <w:rsid w:val="00241E12"/>
    <w:rsid w:val="002423F2"/>
    <w:rsid w:val="00242B5A"/>
    <w:rsid w:val="00242F63"/>
    <w:rsid w:val="0024349D"/>
    <w:rsid w:val="0024351A"/>
    <w:rsid w:val="00243C7D"/>
    <w:rsid w:val="002441FF"/>
    <w:rsid w:val="002451DC"/>
    <w:rsid w:val="00245261"/>
    <w:rsid w:val="00245835"/>
    <w:rsid w:val="002458C0"/>
    <w:rsid w:val="00245D5D"/>
    <w:rsid w:val="00246915"/>
    <w:rsid w:val="002477AC"/>
    <w:rsid w:val="00247959"/>
    <w:rsid w:val="002507BC"/>
    <w:rsid w:val="00250A97"/>
    <w:rsid w:val="00250BEA"/>
    <w:rsid w:val="00250E0A"/>
    <w:rsid w:val="00251098"/>
    <w:rsid w:val="00251242"/>
    <w:rsid w:val="002518F2"/>
    <w:rsid w:val="00251CC0"/>
    <w:rsid w:val="002522EB"/>
    <w:rsid w:val="00253252"/>
    <w:rsid w:val="0025343C"/>
    <w:rsid w:val="002536C1"/>
    <w:rsid w:val="00255E0E"/>
    <w:rsid w:val="0025687D"/>
    <w:rsid w:val="00256998"/>
    <w:rsid w:val="002602A9"/>
    <w:rsid w:val="00260D94"/>
    <w:rsid w:val="00260DBA"/>
    <w:rsid w:val="002621F6"/>
    <w:rsid w:val="00262BC0"/>
    <w:rsid w:val="002639F2"/>
    <w:rsid w:val="00264AC4"/>
    <w:rsid w:val="00264D70"/>
    <w:rsid w:val="002651D2"/>
    <w:rsid w:val="00265DF6"/>
    <w:rsid w:val="002666D1"/>
    <w:rsid w:val="002667EA"/>
    <w:rsid w:val="00267199"/>
    <w:rsid w:val="0026766C"/>
    <w:rsid w:val="002676A2"/>
    <w:rsid w:val="00271E37"/>
    <w:rsid w:val="00273A95"/>
    <w:rsid w:val="002742D7"/>
    <w:rsid w:val="0027466E"/>
    <w:rsid w:val="002764FB"/>
    <w:rsid w:val="002768DB"/>
    <w:rsid w:val="002772F4"/>
    <w:rsid w:val="00277C0C"/>
    <w:rsid w:val="00280C06"/>
    <w:rsid w:val="0028126A"/>
    <w:rsid w:val="002813C2"/>
    <w:rsid w:val="002816F8"/>
    <w:rsid w:val="0028232F"/>
    <w:rsid w:val="002824BD"/>
    <w:rsid w:val="00283A6E"/>
    <w:rsid w:val="00283E11"/>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1EAC"/>
    <w:rsid w:val="002A2503"/>
    <w:rsid w:val="002A2A1B"/>
    <w:rsid w:val="002A4DA7"/>
    <w:rsid w:val="002A4FB3"/>
    <w:rsid w:val="002A568B"/>
    <w:rsid w:val="002A5ACF"/>
    <w:rsid w:val="002A5C3B"/>
    <w:rsid w:val="002A5E4E"/>
    <w:rsid w:val="002A6E26"/>
    <w:rsid w:val="002A70AC"/>
    <w:rsid w:val="002B10E9"/>
    <w:rsid w:val="002B14DF"/>
    <w:rsid w:val="002B15AD"/>
    <w:rsid w:val="002B4010"/>
    <w:rsid w:val="002B481B"/>
    <w:rsid w:val="002B4BE3"/>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5259"/>
    <w:rsid w:val="002C60D5"/>
    <w:rsid w:val="002C68A2"/>
    <w:rsid w:val="002C6B70"/>
    <w:rsid w:val="002C705B"/>
    <w:rsid w:val="002C72EA"/>
    <w:rsid w:val="002D0871"/>
    <w:rsid w:val="002D0922"/>
    <w:rsid w:val="002D145D"/>
    <w:rsid w:val="002D15D3"/>
    <w:rsid w:val="002D1C51"/>
    <w:rsid w:val="002D1FED"/>
    <w:rsid w:val="002D30ED"/>
    <w:rsid w:val="002D3265"/>
    <w:rsid w:val="002D35C2"/>
    <w:rsid w:val="002D41F0"/>
    <w:rsid w:val="002D492B"/>
    <w:rsid w:val="002D4D55"/>
    <w:rsid w:val="002D57DA"/>
    <w:rsid w:val="002D597B"/>
    <w:rsid w:val="002D6889"/>
    <w:rsid w:val="002D6F4D"/>
    <w:rsid w:val="002D71EA"/>
    <w:rsid w:val="002D75C7"/>
    <w:rsid w:val="002D7A24"/>
    <w:rsid w:val="002D7AD6"/>
    <w:rsid w:val="002D7B2A"/>
    <w:rsid w:val="002E00D1"/>
    <w:rsid w:val="002E02A9"/>
    <w:rsid w:val="002E0BFD"/>
    <w:rsid w:val="002E111A"/>
    <w:rsid w:val="002E1710"/>
    <w:rsid w:val="002E1751"/>
    <w:rsid w:val="002E346C"/>
    <w:rsid w:val="002E4104"/>
    <w:rsid w:val="002E456C"/>
    <w:rsid w:val="002E4D4F"/>
    <w:rsid w:val="002E5136"/>
    <w:rsid w:val="002E52B9"/>
    <w:rsid w:val="002E66C4"/>
    <w:rsid w:val="002E7868"/>
    <w:rsid w:val="002F0129"/>
    <w:rsid w:val="002F088C"/>
    <w:rsid w:val="002F09C5"/>
    <w:rsid w:val="002F0F0A"/>
    <w:rsid w:val="002F0F0E"/>
    <w:rsid w:val="002F2379"/>
    <w:rsid w:val="002F44F9"/>
    <w:rsid w:val="002F5568"/>
    <w:rsid w:val="002F5F54"/>
    <w:rsid w:val="002F6CA7"/>
    <w:rsid w:val="002F7D07"/>
    <w:rsid w:val="00300258"/>
    <w:rsid w:val="003008E2"/>
    <w:rsid w:val="00300CF4"/>
    <w:rsid w:val="00302CA6"/>
    <w:rsid w:val="00302CD0"/>
    <w:rsid w:val="003031B5"/>
    <w:rsid w:val="0030359D"/>
    <w:rsid w:val="003053C8"/>
    <w:rsid w:val="00305458"/>
    <w:rsid w:val="00306032"/>
    <w:rsid w:val="0030619F"/>
    <w:rsid w:val="0030668A"/>
    <w:rsid w:val="003066D7"/>
    <w:rsid w:val="00306A86"/>
    <w:rsid w:val="00306CEA"/>
    <w:rsid w:val="00306E3B"/>
    <w:rsid w:val="003077CF"/>
    <w:rsid w:val="00310483"/>
    <w:rsid w:val="00310D4A"/>
    <w:rsid w:val="003111B9"/>
    <w:rsid w:val="003112BE"/>
    <w:rsid w:val="00311355"/>
    <w:rsid w:val="00312C1A"/>
    <w:rsid w:val="0031316A"/>
    <w:rsid w:val="003132AE"/>
    <w:rsid w:val="003133B4"/>
    <w:rsid w:val="003136FD"/>
    <w:rsid w:val="003138F9"/>
    <w:rsid w:val="00315173"/>
    <w:rsid w:val="00315747"/>
    <w:rsid w:val="00317888"/>
    <w:rsid w:val="00317C9F"/>
    <w:rsid w:val="00317D36"/>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2054"/>
    <w:rsid w:val="003321D1"/>
    <w:rsid w:val="00332397"/>
    <w:rsid w:val="0033239B"/>
    <w:rsid w:val="00332E23"/>
    <w:rsid w:val="00333FD4"/>
    <w:rsid w:val="0033429D"/>
    <w:rsid w:val="00334953"/>
    <w:rsid w:val="00334EF8"/>
    <w:rsid w:val="00335139"/>
    <w:rsid w:val="003356F1"/>
    <w:rsid w:val="00340115"/>
    <w:rsid w:val="0034074E"/>
    <w:rsid w:val="00341650"/>
    <w:rsid w:val="00342627"/>
    <w:rsid w:val="0034266C"/>
    <w:rsid w:val="00343E21"/>
    <w:rsid w:val="00344A5B"/>
    <w:rsid w:val="00344AE0"/>
    <w:rsid w:val="003452DA"/>
    <w:rsid w:val="0034558C"/>
    <w:rsid w:val="00345912"/>
    <w:rsid w:val="00345B60"/>
    <w:rsid w:val="00345EDF"/>
    <w:rsid w:val="003464CD"/>
    <w:rsid w:val="00346807"/>
    <w:rsid w:val="00346D66"/>
    <w:rsid w:val="00346E9D"/>
    <w:rsid w:val="00347516"/>
    <w:rsid w:val="00347F04"/>
    <w:rsid w:val="0035126E"/>
    <w:rsid w:val="00351CE7"/>
    <w:rsid w:val="00351FA8"/>
    <w:rsid w:val="00352769"/>
    <w:rsid w:val="00352E68"/>
    <w:rsid w:val="003532E2"/>
    <w:rsid w:val="003542D6"/>
    <w:rsid w:val="00354CA9"/>
    <w:rsid w:val="003569A0"/>
    <w:rsid w:val="00360CD9"/>
    <w:rsid w:val="0036124B"/>
    <w:rsid w:val="003622F1"/>
    <w:rsid w:val="00362834"/>
    <w:rsid w:val="003628FE"/>
    <w:rsid w:val="00363327"/>
    <w:rsid w:val="00363FF5"/>
    <w:rsid w:val="0036658D"/>
    <w:rsid w:val="00366764"/>
    <w:rsid w:val="00370A28"/>
    <w:rsid w:val="00371D57"/>
    <w:rsid w:val="0037212A"/>
    <w:rsid w:val="003721DA"/>
    <w:rsid w:val="00372D83"/>
    <w:rsid w:val="00372DF8"/>
    <w:rsid w:val="0037347F"/>
    <w:rsid w:val="00373CF8"/>
    <w:rsid w:val="0037431B"/>
    <w:rsid w:val="00374399"/>
    <w:rsid w:val="0037560A"/>
    <w:rsid w:val="00376262"/>
    <w:rsid w:val="003763A1"/>
    <w:rsid w:val="003768E2"/>
    <w:rsid w:val="0037760E"/>
    <w:rsid w:val="0038054C"/>
    <w:rsid w:val="003805D3"/>
    <w:rsid w:val="003809AF"/>
    <w:rsid w:val="00380B36"/>
    <w:rsid w:val="003817A7"/>
    <w:rsid w:val="003817C0"/>
    <w:rsid w:val="0038191F"/>
    <w:rsid w:val="003819CC"/>
    <w:rsid w:val="00381B0C"/>
    <w:rsid w:val="0038290A"/>
    <w:rsid w:val="00382F22"/>
    <w:rsid w:val="003830A8"/>
    <w:rsid w:val="00384541"/>
    <w:rsid w:val="003856C4"/>
    <w:rsid w:val="003864B1"/>
    <w:rsid w:val="00386623"/>
    <w:rsid w:val="003902D5"/>
    <w:rsid w:val="00390CF9"/>
    <w:rsid w:val="00391C58"/>
    <w:rsid w:val="00391C9B"/>
    <w:rsid w:val="00392D78"/>
    <w:rsid w:val="00393264"/>
    <w:rsid w:val="003953C1"/>
    <w:rsid w:val="00395F8F"/>
    <w:rsid w:val="003968A6"/>
    <w:rsid w:val="0039793B"/>
    <w:rsid w:val="003A07F8"/>
    <w:rsid w:val="003A1055"/>
    <w:rsid w:val="003A10AE"/>
    <w:rsid w:val="003A2176"/>
    <w:rsid w:val="003A2612"/>
    <w:rsid w:val="003A32A9"/>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862"/>
    <w:rsid w:val="003A6BD9"/>
    <w:rsid w:val="003A6D3A"/>
    <w:rsid w:val="003A7D48"/>
    <w:rsid w:val="003B0BF4"/>
    <w:rsid w:val="003B1111"/>
    <w:rsid w:val="003B1933"/>
    <w:rsid w:val="003B30B3"/>
    <w:rsid w:val="003B3666"/>
    <w:rsid w:val="003B41C7"/>
    <w:rsid w:val="003B496A"/>
    <w:rsid w:val="003B5FA0"/>
    <w:rsid w:val="003B6047"/>
    <w:rsid w:val="003B64C0"/>
    <w:rsid w:val="003B693F"/>
    <w:rsid w:val="003B6DEA"/>
    <w:rsid w:val="003B6ECC"/>
    <w:rsid w:val="003B7250"/>
    <w:rsid w:val="003B7835"/>
    <w:rsid w:val="003B79B9"/>
    <w:rsid w:val="003B7A6C"/>
    <w:rsid w:val="003B7E92"/>
    <w:rsid w:val="003C01AC"/>
    <w:rsid w:val="003C04A9"/>
    <w:rsid w:val="003C0D77"/>
    <w:rsid w:val="003C0FEC"/>
    <w:rsid w:val="003C10E1"/>
    <w:rsid w:val="003C1852"/>
    <w:rsid w:val="003C1943"/>
    <w:rsid w:val="003C2214"/>
    <w:rsid w:val="003C2B5C"/>
    <w:rsid w:val="003C308E"/>
    <w:rsid w:val="003C4506"/>
    <w:rsid w:val="003C4DB4"/>
    <w:rsid w:val="003C4E4D"/>
    <w:rsid w:val="003C5308"/>
    <w:rsid w:val="003C6438"/>
    <w:rsid w:val="003C6D1D"/>
    <w:rsid w:val="003C6E27"/>
    <w:rsid w:val="003C6F87"/>
    <w:rsid w:val="003C7251"/>
    <w:rsid w:val="003C776C"/>
    <w:rsid w:val="003D02CD"/>
    <w:rsid w:val="003D332D"/>
    <w:rsid w:val="003D3787"/>
    <w:rsid w:val="003D436D"/>
    <w:rsid w:val="003D4EC0"/>
    <w:rsid w:val="003D506A"/>
    <w:rsid w:val="003D5FD3"/>
    <w:rsid w:val="003D61B5"/>
    <w:rsid w:val="003D7F56"/>
    <w:rsid w:val="003E11AE"/>
    <w:rsid w:val="003E1D8E"/>
    <w:rsid w:val="003E28EB"/>
    <w:rsid w:val="003E3939"/>
    <w:rsid w:val="003E3B30"/>
    <w:rsid w:val="003E44E5"/>
    <w:rsid w:val="003E45D7"/>
    <w:rsid w:val="003E4D6F"/>
    <w:rsid w:val="003E53BB"/>
    <w:rsid w:val="003E54EB"/>
    <w:rsid w:val="003E5A6B"/>
    <w:rsid w:val="003E65F5"/>
    <w:rsid w:val="003E69BA"/>
    <w:rsid w:val="003E7287"/>
    <w:rsid w:val="003E7437"/>
    <w:rsid w:val="003E7EE9"/>
    <w:rsid w:val="003E7FC1"/>
    <w:rsid w:val="003F0F5F"/>
    <w:rsid w:val="003F1034"/>
    <w:rsid w:val="003F1EF0"/>
    <w:rsid w:val="003F3EA5"/>
    <w:rsid w:val="003F4461"/>
    <w:rsid w:val="003F4A0E"/>
    <w:rsid w:val="003F4D08"/>
    <w:rsid w:val="003F589D"/>
    <w:rsid w:val="003F58AF"/>
    <w:rsid w:val="003F63C0"/>
    <w:rsid w:val="003F6728"/>
    <w:rsid w:val="003F6F4E"/>
    <w:rsid w:val="00400C56"/>
    <w:rsid w:val="00400F0F"/>
    <w:rsid w:val="004010B8"/>
    <w:rsid w:val="0040136C"/>
    <w:rsid w:val="00401663"/>
    <w:rsid w:val="00401924"/>
    <w:rsid w:val="0040197F"/>
    <w:rsid w:val="00401C77"/>
    <w:rsid w:val="00401CBF"/>
    <w:rsid w:val="004021BD"/>
    <w:rsid w:val="00402838"/>
    <w:rsid w:val="00402E87"/>
    <w:rsid w:val="0040325C"/>
    <w:rsid w:val="00403A29"/>
    <w:rsid w:val="004043E9"/>
    <w:rsid w:val="00404967"/>
    <w:rsid w:val="00404D7E"/>
    <w:rsid w:val="00405D30"/>
    <w:rsid w:val="004067BC"/>
    <w:rsid w:val="00406814"/>
    <w:rsid w:val="00406B81"/>
    <w:rsid w:val="004070B7"/>
    <w:rsid w:val="004078AA"/>
    <w:rsid w:val="00410D98"/>
    <w:rsid w:val="00412179"/>
    <w:rsid w:val="00413366"/>
    <w:rsid w:val="0041365C"/>
    <w:rsid w:val="00413C81"/>
    <w:rsid w:val="004143CB"/>
    <w:rsid w:val="004147AC"/>
    <w:rsid w:val="00414CDE"/>
    <w:rsid w:val="00414E3B"/>
    <w:rsid w:val="00414FEA"/>
    <w:rsid w:val="0041564F"/>
    <w:rsid w:val="00415998"/>
    <w:rsid w:val="00415C11"/>
    <w:rsid w:val="0041625C"/>
    <w:rsid w:val="004165DC"/>
    <w:rsid w:val="00416B0F"/>
    <w:rsid w:val="0041712E"/>
    <w:rsid w:val="004201D8"/>
    <w:rsid w:val="00420950"/>
    <w:rsid w:val="00420F2A"/>
    <w:rsid w:val="004216A9"/>
    <w:rsid w:val="00421CA3"/>
    <w:rsid w:val="00421D14"/>
    <w:rsid w:val="00421FA5"/>
    <w:rsid w:val="00422FBD"/>
    <w:rsid w:val="00423047"/>
    <w:rsid w:val="0042434D"/>
    <w:rsid w:val="00424E9C"/>
    <w:rsid w:val="00427176"/>
    <w:rsid w:val="00427682"/>
    <w:rsid w:val="004301DA"/>
    <w:rsid w:val="00430527"/>
    <w:rsid w:val="00430C55"/>
    <w:rsid w:val="00431DA5"/>
    <w:rsid w:val="00432187"/>
    <w:rsid w:val="00433A7A"/>
    <w:rsid w:val="00433E14"/>
    <w:rsid w:val="00433F76"/>
    <w:rsid w:val="00434298"/>
    <w:rsid w:val="004348BB"/>
    <w:rsid w:val="00434915"/>
    <w:rsid w:val="0043553A"/>
    <w:rsid w:val="00435568"/>
    <w:rsid w:val="0043678A"/>
    <w:rsid w:val="004369B2"/>
    <w:rsid w:val="00437204"/>
    <w:rsid w:val="00437C25"/>
    <w:rsid w:val="00440EFA"/>
    <w:rsid w:val="004410A6"/>
    <w:rsid w:val="00441578"/>
    <w:rsid w:val="00441FB4"/>
    <w:rsid w:val="004422B4"/>
    <w:rsid w:val="004427EB"/>
    <w:rsid w:val="00442906"/>
    <w:rsid w:val="00442B92"/>
    <w:rsid w:val="00442D9C"/>
    <w:rsid w:val="00444A9D"/>
    <w:rsid w:val="00445B98"/>
    <w:rsid w:val="004462E1"/>
    <w:rsid w:val="00446423"/>
    <w:rsid w:val="00446689"/>
    <w:rsid w:val="00450059"/>
    <w:rsid w:val="004502CD"/>
    <w:rsid w:val="004505AF"/>
    <w:rsid w:val="00450DE8"/>
    <w:rsid w:val="004515C2"/>
    <w:rsid w:val="004518AF"/>
    <w:rsid w:val="004529BD"/>
    <w:rsid w:val="00453FF2"/>
    <w:rsid w:val="004540D9"/>
    <w:rsid w:val="004542FA"/>
    <w:rsid w:val="00455806"/>
    <w:rsid w:val="00455889"/>
    <w:rsid w:val="00455A8E"/>
    <w:rsid w:val="00456A1A"/>
    <w:rsid w:val="004577C1"/>
    <w:rsid w:val="00457F04"/>
    <w:rsid w:val="00460298"/>
    <w:rsid w:val="004611C1"/>
    <w:rsid w:val="0046146E"/>
    <w:rsid w:val="00461B4B"/>
    <w:rsid w:val="00461CA6"/>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FF"/>
    <w:rsid w:val="0047086A"/>
    <w:rsid w:val="00470EEA"/>
    <w:rsid w:val="004713D1"/>
    <w:rsid w:val="00472013"/>
    <w:rsid w:val="00472138"/>
    <w:rsid w:val="004721B2"/>
    <w:rsid w:val="004725E6"/>
    <w:rsid w:val="0047379E"/>
    <w:rsid w:val="00474848"/>
    <w:rsid w:val="00475E2D"/>
    <w:rsid w:val="0047630E"/>
    <w:rsid w:val="00476460"/>
    <w:rsid w:val="004765BA"/>
    <w:rsid w:val="00476EA2"/>
    <w:rsid w:val="0048004B"/>
    <w:rsid w:val="00480944"/>
    <w:rsid w:val="00480C58"/>
    <w:rsid w:val="0048106A"/>
    <w:rsid w:val="00481476"/>
    <w:rsid w:val="00481536"/>
    <w:rsid w:val="0048173D"/>
    <w:rsid w:val="004827B2"/>
    <w:rsid w:val="00482A0C"/>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F39"/>
    <w:rsid w:val="00490F6A"/>
    <w:rsid w:val="0049134B"/>
    <w:rsid w:val="00491ED9"/>
    <w:rsid w:val="00492994"/>
    <w:rsid w:val="004939D7"/>
    <w:rsid w:val="004944F8"/>
    <w:rsid w:val="00494CD6"/>
    <w:rsid w:val="004955D2"/>
    <w:rsid w:val="00496FEA"/>
    <w:rsid w:val="0049743B"/>
    <w:rsid w:val="00497579"/>
    <w:rsid w:val="00497C4D"/>
    <w:rsid w:val="00497DE4"/>
    <w:rsid w:val="004A13F5"/>
    <w:rsid w:val="004A15B3"/>
    <w:rsid w:val="004A1709"/>
    <w:rsid w:val="004A3038"/>
    <w:rsid w:val="004A336A"/>
    <w:rsid w:val="004A33CD"/>
    <w:rsid w:val="004A38B9"/>
    <w:rsid w:val="004A4803"/>
    <w:rsid w:val="004A4E9A"/>
    <w:rsid w:val="004A74D2"/>
    <w:rsid w:val="004B0B07"/>
    <w:rsid w:val="004B0B1D"/>
    <w:rsid w:val="004B197E"/>
    <w:rsid w:val="004B292A"/>
    <w:rsid w:val="004B2A77"/>
    <w:rsid w:val="004B2C2D"/>
    <w:rsid w:val="004B3B4A"/>
    <w:rsid w:val="004B3E74"/>
    <w:rsid w:val="004B3FD9"/>
    <w:rsid w:val="004B6512"/>
    <w:rsid w:val="004B69B2"/>
    <w:rsid w:val="004B728F"/>
    <w:rsid w:val="004B75EC"/>
    <w:rsid w:val="004B782D"/>
    <w:rsid w:val="004B7A7A"/>
    <w:rsid w:val="004B7D0D"/>
    <w:rsid w:val="004C070C"/>
    <w:rsid w:val="004C1866"/>
    <w:rsid w:val="004C2776"/>
    <w:rsid w:val="004C2C08"/>
    <w:rsid w:val="004C33EB"/>
    <w:rsid w:val="004C3FF1"/>
    <w:rsid w:val="004C45C6"/>
    <w:rsid w:val="004C462E"/>
    <w:rsid w:val="004C47BE"/>
    <w:rsid w:val="004C56BB"/>
    <w:rsid w:val="004C6B21"/>
    <w:rsid w:val="004C6D9C"/>
    <w:rsid w:val="004C6EDC"/>
    <w:rsid w:val="004C6F4C"/>
    <w:rsid w:val="004C74B7"/>
    <w:rsid w:val="004C7EF3"/>
    <w:rsid w:val="004D0044"/>
    <w:rsid w:val="004D0C88"/>
    <w:rsid w:val="004D0D91"/>
    <w:rsid w:val="004D12C4"/>
    <w:rsid w:val="004D13EA"/>
    <w:rsid w:val="004D1EAB"/>
    <w:rsid w:val="004D257E"/>
    <w:rsid w:val="004D25AB"/>
    <w:rsid w:val="004D2E91"/>
    <w:rsid w:val="004D364A"/>
    <w:rsid w:val="004D402E"/>
    <w:rsid w:val="004D4249"/>
    <w:rsid w:val="004D494B"/>
    <w:rsid w:val="004D5775"/>
    <w:rsid w:val="004D595F"/>
    <w:rsid w:val="004D61A8"/>
    <w:rsid w:val="004D7133"/>
    <w:rsid w:val="004D7C38"/>
    <w:rsid w:val="004D7FBF"/>
    <w:rsid w:val="004E0578"/>
    <w:rsid w:val="004E0F0B"/>
    <w:rsid w:val="004E1324"/>
    <w:rsid w:val="004E1360"/>
    <w:rsid w:val="004E1471"/>
    <w:rsid w:val="004E1996"/>
    <w:rsid w:val="004E1F6F"/>
    <w:rsid w:val="004E2151"/>
    <w:rsid w:val="004E2885"/>
    <w:rsid w:val="004E39F9"/>
    <w:rsid w:val="004E4050"/>
    <w:rsid w:val="004E420B"/>
    <w:rsid w:val="004E4B8A"/>
    <w:rsid w:val="004E5B01"/>
    <w:rsid w:val="004E67B3"/>
    <w:rsid w:val="004E7413"/>
    <w:rsid w:val="004F01F7"/>
    <w:rsid w:val="004F03C3"/>
    <w:rsid w:val="004F0C02"/>
    <w:rsid w:val="004F0C1C"/>
    <w:rsid w:val="004F1386"/>
    <w:rsid w:val="004F1449"/>
    <w:rsid w:val="004F2245"/>
    <w:rsid w:val="004F237D"/>
    <w:rsid w:val="004F2EB8"/>
    <w:rsid w:val="004F348D"/>
    <w:rsid w:val="004F3B41"/>
    <w:rsid w:val="004F50E1"/>
    <w:rsid w:val="004F53DE"/>
    <w:rsid w:val="004F5ED8"/>
    <w:rsid w:val="004F64DD"/>
    <w:rsid w:val="004F665A"/>
    <w:rsid w:val="004F7463"/>
    <w:rsid w:val="004F7699"/>
    <w:rsid w:val="00500171"/>
    <w:rsid w:val="005003A6"/>
    <w:rsid w:val="005004AB"/>
    <w:rsid w:val="005018AB"/>
    <w:rsid w:val="00501910"/>
    <w:rsid w:val="005019C1"/>
    <w:rsid w:val="005024FD"/>
    <w:rsid w:val="00502D8B"/>
    <w:rsid w:val="005033CE"/>
    <w:rsid w:val="00503F0A"/>
    <w:rsid w:val="00504107"/>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396A"/>
    <w:rsid w:val="00513985"/>
    <w:rsid w:val="00514367"/>
    <w:rsid w:val="0051535C"/>
    <w:rsid w:val="005155CD"/>
    <w:rsid w:val="00515E61"/>
    <w:rsid w:val="00517594"/>
    <w:rsid w:val="00517622"/>
    <w:rsid w:val="005179CD"/>
    <w:rsid w:val="0052033B"/>
    <w:rsid w:val="00520631"/>
    <w:rsid w:val="0052083F"/>
    <w:rsid w:val="005213C4"/>
    <w:rsid w:val="00521EAE"/>
    <w:rsid w:val="005224A0"/>
    <w:rsid w:val="00522995"/>
    <w:rsid w:val="00523375"/>
    <w:rsid w:val="005235BF"/>
    <w:rsid w:val="00523B67"/>
    <w:rsid w:val="00523D06"/>
    <w:rsid w:val="00523F73"/>
    <w:rsid w:val="00525505"/>
    <w:rsid w:val="00525A27"/>
    <w:rsid w:val="00525B5D"/>
    <w:rsid w:val="0052615D"/>
    <w:rsid w:val="00526DC0"/>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F0F"/>
    <w:rsid w:val="00535855"/>
    <w:rsid w:val="00536266"/>
    <w:rsid w:val="00536947"/>
    <w:rsid w:val="00536F59"/>
    <w:rsid w:val="00537D53"/>
    <w:rsid w:val="005401F3"/>
    <w:rsid w:val="00540D34"/>
    <w:rsid w:val="0054138E"/>
    <w:rsid w:val="00541F19"/>
    <w:rsid w:val="005426B7"/>
    <w:rsid w:val="005430ED"/>
    <w:rsid w:val="005446B0"/>
    <w:rsid w:val="005448AE"/>
    <w:rsid w:val="005459A8"/>
    <w:rsid w:val="00545FA0"/>
    <w:rsid w:val="00546143"/>
    <w:rsid w:val="005473C2"/>
    <w:rsid w:val="00547A80"/>
    <w:rsid w:val="005506F0"/>
    <w:rsid w:val="0055088F"/>
    <w:rsid w:val="00550D9A"/>
    <w:rsid w:val="005510B1"/>
    <w:rsid w:val="00551459"/>
    <w:rsid w:val="00551785"/>
    <w:rsid w:val="00552927"/>
    <w:rsid w:val="00552C72"/>
    <w:rsid w:val="00553544"/>
    <w:rsid w:val="0055371A"/>
    <w:rsid w:val="00553ADE"/>
    <w:rsid w:val="00553B49"/>
    <w:rsid w:val="005542B2"/>
    <w:rsid w:val="00554311"/>
    <w:rsid w:val="00555729"/>
    <w:rsid w:val="005566A3"/>
    <w:rsid w:val="00556E45"/>
    <w:rsid w:val="005573B3"/>
    <w:rsid w:val="005573BB"/>
    <w:rsid w:val="00557804"/>
    <w:rsid w:val="00557A50"/>
    <w:rsid w:val="00557D06"/>
    <w:rsid w:val="0056196B"/>
    <w:rsid w:val="005622AB"/>
    <w:rsid w:val="0056363D"/>
    <w:rsid w:val="005643BD"/>
    <w:rsid w:val="00564BFF"/>
    <w:rsid w:val="00564D95"/>
    <w:rsid w:val="0056509A"/>
    <w:rsid w:val="005658C5"/>
    <w:rsid w:val="00565970"/>
    <w:rsid w:val="0056613A"/>
    <w:rsid w:val="0056654D"/>
    <w:rsid w:val="005677D4"/>
    <w:rsid w:val="00571344"/>
    <w:rsid w:val="00571A0D"/>
    <w:rsid w:val="00571EAB"/>
    <w:rsid w:val="00571F79"/>
    <w:rsid w:val="0057259D"/>
    <w:rsid w:val="00573021"/>
    <w:rsid w:val="005735FC"/>
    <w:rsid w:val="00573F6C"/>
    <w:rsid w:val="00574623"/>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85"/>
    <w:rsid w:val="00584668"/>
    <w:rsid w:val="00585959"/>
    <w:rsid w:val="00585BC2"/>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A08D0"/>
    <w:rsid w:val="005A1138"/>
    <w:rsid w:val="005A18E0"/>
    <w:rsid w:val="005A19DB"/>
    <w:rsid w:val="005A2F23"/>
    <w:rsid w:val="005A2FC0"/>
    <w:rsid w:val="005A338D"/>
    <w:rsid w:val="005A36A2"/>
    <w:rsid w:val="005A3C12"/>
    <w:rsid w:val="005A4830"/>
    <w:rsid w:val="005A4E0A"/>
    <w:rsid w:val="005A4FB1"/>
    <w:rsid w:val="005A79B9"/>
    <w:rsid w:val="005A7BC0"/>
    <w:rsid w:val="005A7D62"/>
    <w:rsid w:val="005B0A78"/>
    <w:rsid w:val="005B0B58"/>
    <w:rsid w:val="005B188F"/>
    <w:rsid w:val="005B4004"/>
    <w:rsid w:val="005B5169"/>
    <w:rsid w:val="005B53EB"/>
    <w:rsid w:val="005B5CC2"/>
    <w:rsid w:val="005B63EF"/>
    <w:rsid w:val="005B66AD"/>
    <w:rsid w:val="005B6725"/>
    <w:rsid w:val="005B79CA"/>
    <w:rsid w:val="005B7DDF"/>
    <w:rsid w:val="005C280E"/>
    <w:rsid w:val="005C29F8"/>
    <w:rsid w:val="005C2BA4"/>
    <w:rsid w:val="005C362A"/>
    <w:rsid w:val="005C3BB5"/>
    <w:rsid w:val="005C3DF6"/>
    <w:rsid w:val="005C4311"/>
    <w:rsid w:val="005C50DB"/>
    <w:rsid w:val="005C6000"/>
    <w:rsid w:val="005C6BF5"/>
    <w:rsid w:val="005C6DCB"/>
    <w:rsid w:val="005C7E7C"/>
    <w:rsid w:val="005D0690"/>
    <w:rsid w:val="005D18BE"/>
    <w:rsid w:val="005D2BAC"/>
    <w:rsid w:val="005D2BDF"/>
    <w:rsid w:val="005D2DDB"/>
    <w:rsid w:val="005D3F8B"/>
    <w:rsid w:val="005D4362"/>
    <w:rsid w:val="005D5131"/>
    <w:rsid w:val="005D5508"/>
    <w:rsid w:val="005D604C"/>
    <w:rsid w:val="005D6713"/>
    <w:rsid w:val="005D6D24"/>
    <w:rsid w:val="005D7714"/>
    <w:rsid w:val="005E00AD"/>
    <w:rsid w:val="005E0303"/>
    <w:rsid w:val="005E1087"/>
    <w:rsid w:val="005E1B6B"/>
    <w:rsid w:val="005E2440"/>
    <w:rsid w:val="005E5083"/>
    <w:rsid w:val="005E59DB"/>
    <w:rsid w:val="005E6AE6"/>
    <w:rsid w:val="005E70DD"/>
    <w:rsid w:val="005E7410"/>
    <w:rsid w:val="005E751A"/>
    <w:rsid w:val="005F00C3"/>
    <w:rsid w:val="005F0D3B"/>
    <w:rsid w:val="005F1C33"/>
    <w:rsid w:val="005F28F5"/>
    <w:rsid w:val="005F3399"/>
    <w:rsid w:val="005F408F"/>
    <w:rsid w:val="005F442C"/>
    <w:rsid w:val="005F5010"/>
    <w:rsid w:val="005F5514"/>
    <w:rsid w:val="005F55A1"/>
    <w:rsid w:val="005F5EDD"/>
    <w:rsid w:val="005F6116"/>
    <w:rsid w:val="005F61B8"/>
    <w:rsid w:val="005F7457"/>
    <w:rsid w:val="00600C5D"/>
    <w:rsid w:val="00600E15"/>
    <w:rsid w:val="006016F5"/>
    <w:rsid w:val="0060363C"/>
    <w:rsid w:val="00603B42"/>
    <w:rsid w:val="00605029"/>
    <w:rsid w:val="006051E8"/>
    <w:rsid w:val="0060541C"/>
    <w:rsid w:val="00605930"/>
    <w:rsid w:val="00605B96"/>
    <w:rsid w:val="00606346"/>
    <w:rsid w:val="00606705"/>
    <w:rsid w:val="006073AD"/>
    <w:rsid w:val="006078CF"/>
    <w:rsid w:val="006104B2"/>
    <w:rsid w:val="006122DB"/>
    <w:rsid w:val="00612978"/>
    <w:rsid w:val="00612B24"/>
    <w:rsid w:val="006133A3"/>
    <w:rsid w:val="00613CEA"/>
    <w:rsid w:val="00613D6A"/>
    <w:rsid w:val="006148DA"/>
    <w:rsid w:val="00614B2B"/>
    <w:rsid w:val="00614E43"/>
    <w:rsid w:val="00615BD0"/>
    <w:rsid w:val="006164AF"/>
    <w:rsid w:val="006164C9"/>
    <w:rsid w:val="00616510"/>
    <w:rsid w:val="00616AB4"/>
    <w:rsid w:val="00616AF8"/>
    <w:rsid w:val="00616BA4"/>
    <w:rsid w:val="00616E19"/>
    <w:rsid w:val="00617714"/>
    <w:rsid w:val="00617B8B"/>
    <w:rsid w:val="00617F81"/>
    <w:rsid w:val="00620267"/>
    <w:rsid w:val="006210B5"/>
    <w:rsid w:val="006217DF"/>
    <w:rsid w:val="00621E9E"/>
    <w:rsid w:val="006221A4"/>
    <w:rsid w:val="00622F65"/>
    <w:rsid w:val="00623954"/>
    <w:rsid w:val="00625011"/>
    <w:rsid w:val="00625DA1"/>
    <w:rsid w:val="006267C0"/>
    <w:rsid w:val="006279F2"/>
    <w:rsid w:val="00630925"/>
    <w:rsid w:val="00630A49"/>
    <w:rsid w:val="00630DF5"/>
    <w:rsid w:val="006315A8"/>
    <w:rsid w:val="006318FB"/>
    <w:rsid w:val="00631963"/>
    <w:rsid w:val="00631A85"/>
    <w:rsid w:val="0063215B"/>
    <w:rsid w:val="006335E9"/>
    <w:rsid w:val="0063426D"/>
    <w:rsid w:val="006342FA"/>
    <w:rsid w:val="0063434A"/>
    <w:rsid w:val="00634AD8"/>
    <w:rsid w:val="006357C5"/>
    <w:rsid w:val="006359CF"/>
    <w:rsid w:val="00636061"/>
    <w:rsid w:val="00636B0E"/>
    <w:rsid w:val="006376ED"/>
    <w:rsid w:val="00637BE2"/>
    <w:rsid w:val="00637C47"/>
    <w:rsid w:val="00640F04"/>
    <w:rsid w:val="00641149"/>
    <w:rsid w:val="0064117D"/>
    <w:rsid w:val="006414D9"/>
    <w:rsid w:val="00641AC8"/>
    <w:rsid w:val="006424B2"/>
    <w:rsid w:val="00642FF1"/>
    <w:rsid w:val="00642FFD"/>
    <w:rsid w:val="0064369A"/>
    <w:rsid w:val="00644A3A"/>
    <w:rsid w:val="00644AC8"/>
    <w:rsid w:val="0064501C"/>
    <w:rsid w:val="00646642"/>
    <w:rsid w:val="00646E42"/>
    <w:rsid w:val="006470C4"/>
    <w:rsid w:val="0064716E"/>
    <w:rsid w:val="006478FC"/>
    <w:rsid w:val="006479A2"/>
    <w:rsid w:val="00647F29"/>
    <w:rsid w:val="00650385"/>
    <w:rsid w:val="00650873"/>
    <w:rsid w:val="00650E5B"/>
    <w:rsid w:val="00651E83"/>
    <w:rsid w:val="00652135"/>
    <w:rsid w:val="006536FF"/>
    <w:rsid w:val="00653B49"/>
    <w:rsid w:val="00653D42"/>
    <w:rsid w:val="00653FA2"/>
    <w:rsid w:val="0065474E"/>
    <w:rsid w:val="00654A4B"/>
    <w:rsid w:val="0065503C"/>
    <w:rsid w:val="006550C3"/>
    <w:rsid w:val="006555C2"/>
    <w:rsid w:val="00655C91"/>
    <w:rsid w:val="00655F47"/>
    <w:rsid w:val="0065643A"/>
    <w:rsid w:val="00657135"/>
    <w:rsid w:val="006603CA"/>
    <w:rsid w:val="006618C8"/>
    <w:rsid w:val="006620F3"/>
    <w:rsid w:val="00662806"/>
    <w:rsid w:val="00664D35"/>
    <w:rsid w:val="00665097"/>
    <w:rsid w:val="00665E2F"/>
    <w:rsid w:val="00666042"/>
    <w:rsid w:val="00667B66"/>
    <w:rsid w:val="00670C09"/>
    <w:rsid w:val="00671E7A"/>
    <w:rsid w:val="006728F7"/>
    <w:rsid w:val="00672CF2"/>
    <w:rsid w:val="00672EE9"/>
    <w:rsid w:val="006736C1"/>
    <w:rsid w:val="00674187"/>
    <w:rsid w:val="006746B1"/>
    <w:rsid w:val="00674A5C"/>
    <w:rsid w:val="00676225"/>
    <w:rsid w:val="00676431"/>
    <w:rsid w:val="006765F7"/>
    <w:rsid w:val="0067663D"/>
    <w:rsid w:val="006766B1"/>
    <w:rsid w:val="00676950"/>
    <w:rsid w:val="00677BB1"/>
    <w:rsid w:val="00677C8C"/>
    <w:rsid w:val="006800AF"/>
    <w:rsid w:val="00680330"/>
    <w:rsid w:val="00680720"/>
    <w:rsid w:val="00681631"/>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ABA"/>
    <w:rsid w:val="0069207F"/>
    <w:rsid w:val="00692B95"/>
    <w:rsid w:val="006936D7"/>
    <w:rsid w:val="00693A7B"/>
    <w:rsid w:val="00694372"/>
    <w:rsid w:val="00694A39"/>
    <w:rsid w:val="00696E62"/>
    <w:rsid w:val="006972BA"/>
    <w:rsid w:val="006973EB"/>
    <w:rsid w:val="00697434"/>
    <w:rsid w:val="006A01BD"/>
    <w:rsid w:val="006A02EA"/>
    <w:rsid w:val="006A08B4"/>
    <w:rsid w:val="006A11BE"/>
    <w:rsid w:val="006A36C0"/>
    <w:rsid w:val="006A3AA9"/>
    <w:rsid w:val="006A417F"/>
    <w:rsid w:val="006A4596"/>
    <w:rsid w:val="006A5203"/>
    <w:rsid w:val="006A5881"/>
    <w:rsid w:val="006A7CCA"/>
    <w:rsid w:val="006B0D68"/>
    <w:rsid w:val="006B0F30"/>
    <w:rsid w:val="006B0FD9"/>
    <w:rsid w:val="006B10DC"/>
    <w:rsid w:val="006B14AD"/>
    <w:rsid w:val="006B1FFB"/>
    <w:rsid w:val="006B23FB"/>
    <w:rsid w:val="006B33AE"/>
    <w:rsid w:val="006B4436"/>
    <w:rsid w:val="006B48EA"/>
    <w:rsid w:val="006B4CA9"/>
    <w:rsid w:val="006B4D98"/>
    <w:rsid w:val="006B7031"/>
    <w:rsid w:val="006B75A3"/>
    <w:rsid w:val="006C0729"/>
    <w:rsid w:val="006C0CA1"/>
    <w:rsid w:val="006C25C4"/>
    <w:rsid w:val="006C2704"/>
    <w:rsid w:val="006C28CF"/>
    <w:rsid w:val="006C3322"/>
    <w:rsid w:val="006C3A3D"/>
    <w:rsid w:val="006C3B7E"/>
    <w:rsid w:val="006C4BB8"/>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F8F"/>
    <w:rsid w:val="006D5982"/>
    <w:rsid w:val="006D5A8B"/>
    <w:rsid w:val="006D5C56"/>
    <w:rsid w:val="006D5E8D"/>
    <w:rsid w:val="006D685F"/>
    <w:rsid w:val="006D7047"/>
    <w:rsid w:val="006D741F"/>
    <w:rsid w:val="006D77A0"/>
    <w:rsid w:val="006D7D0C"/>
    <w:rsid w:val="006D7F77"/>
    <w:rsid w:val="006E1738"/>
    <w:rsid w:val="006E1A87"/>
    <w:rsid w:val="006E2D94"/>
    <w:rsid w:val="006E3226"/>
    <w:rsid w:val="006E3F55"/>
    <w:rsid w:val="006E4B85"/>
    <w:rsid w:val="006E52F6"/>
    <w:rsid w:val="006E5AE4"/>
    <w:rsid w:val="006E60EA"/>
    <w:rsid w:val="006F0FFF"/>
    <w:rsid w:val="006F2250"/>
    <w:rsid w:val="006F2592"/>
    <w:rsid w:val="006F2A7D"/>
    <w:rsid w:val="006F3531"/>
    <w:rsid w:val="006F391E"/>
    <w:rsid w:val="006F3C93"/>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AF3"/>
    <w:rsid w:val="00707D22"/>
    <w:rsid w:val="0071007C"/>
    <w:rsid w:val="007104B6"/>
    <w:rsid w:val="00710CAA"/>
    <w:rsid w:val="00711473"/>
    <w:rsid w:val="007122B2"/>
    <w:rsid w:val="007134D3"/>
    <w:rsid w:val="0071385D"/>
    <w:rsid w:val="00713B92"/>
    <w:rsid w:val="0071417F"/>
    <w:rsid w:val="007146BE"/>
    <w:rsid w:val="00715CA8"/>
    <w:rsid w:val="00715E1E"/>
    <w:rsid w:val="007164C1"/>
    <w:rsid w:val="00716EB9"/>
    <w:rsid w:val="00717580"/>
    <w:rsid w:val="00717710"/>
    <w:rsid w:val="007200FD"/>
    <w:rsid w:val="0072060C"/>
    <w:rsid w:val="00720AC8"/>
    <w:rsid w:val="007227E3"/>
    <w:rsid w:val="007239EC"/>
    <w:rsid w:val="00723A08"/>
    <w:rsid w:val="00724EC4"/>
    <w:rsid w:val="00724F2E"/>
    <w:rsid w:val="00725433"/>
    <w:rsid w:val="007257BA"/>
    <w:rsid w:val="00725955"/>
    <w:rsid w:val="00725A32"/>
    <w:rsid w:val="007262AD"/>
    <w:rsid w:val="007270F5"/>
    <w:rsid w:val="00727644"/>
    <w:rsid w:val="00727E58"/>
    <w:rsid w:val="007303FE"/>
    <w:rsid w:val="0073090D"/>
    <w:rsid w:val="007312B2"/>
    <w:rsid w:val="0073226E"/>
    <w:rsid w:val="007327EA"/>
    <w:rsid w:val="00733048"/>
    <w:rsid w:val="007341C1"/>
    <w:rsid w:val="00734221"/>
    <w:rsid w:val="0073456C"/>
    <w:rsid w:val="007350F7"/>
    <w:rsid w:val="007362A1"/>
    <w:rsid w:val="00736620"/>
    <w:rsid w:val="00736AE6"/>
    <w:rsid w:val="00736E83"/>
    <w:rsid w:val="00737087"/>
    <w:rsid w:val="007413DC"/>
    <w:rsid w:val="0074189E"/>
    <w:rsid w:val="007419A9"/>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FA3"/>
    <w:rsid w:val="00755AF7"/>
    <w:rsid w:val="00756827"/>
    <w:rsid w:val="00756ABA"/>
    <w:rsid w:val="00757054"/>
    <w:rsid w:val="00757B8A"/>
    <w:rsid w:val="00757D21"/>
    <w:rsid w:val="0076014E"/>
    <w:rsid w:val="00760C8C"/>
    <w:rsid w:val="007617A4"/>
    <w:rsid w:val="00762DE8"/>
    <w:rsid w:val="0076314D"/>
    <w:rsid w:val="00763780"/>
    <w:rsid w:val="007637D6"/>
    <w:rsid w:val="00763C24"/>
    <w:rsid w:val="00764FE1"/>
    <w:rsid w:val="00767A2B"/>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5716"/>
    <w:rsid w:val="007757B1"/>
    <w:rsid w:val="00775845"/>
    <w:rsid w:val="007767D3"/>
    <w:rsid w:val="00776DD1"/>
    <w:rsid w:val="00776F26"/>
    <w:rsid w:val="0077712B"/>
    <w:rsid w:val="00777946"/>
    <w:rsid w:val="007800BD"/>
    <w:rsid w:val="00780340"/>
    <w:rsid w:val="0078056F"/>
    <w:rsid w:val="00780CF3"/>
    <w:rsid w:val="007816D8"/>
    <w:rsid w:val="00781C0F"/>
    <w:rsid w:val="007822E4"/>
    <w:rsid w:val="007822FD"/>
    <w:rsid w:val="0078269B"/>
    <w:rsid w:val="007827D9"/>
    <w:rsid w:val="00782979"/>
    <w:rsid w:val="00782B5F"/>
    <w:rsid w:val="00782EC8"/>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931"/>
    <w:rsid w:val="00794A41"/>
    <w:rsid w:val="00795995"/>
    <w:rsid w:val="00795E9E"/>
    <w:rsid w:val="00796266"/>
    <w:rsid w:val="00796DC0"/>
    <w:rsid w:val="007A0221"/>
    <w:rsid w:val="007A1398"/>
    <w:rsid w:val="007A1B2A"/>
    <w:rsid w:val="007A2822"/>
    <w:rsid w:val="007A35E2"/>
    <w:rsid w:val="007A3964"/>
    <w:rsid w:val="007A3A34"/>
    <w:rsid w:val="007A467C"/>
    <w:rsid w:val="007A470E"/>
    <w:rsid w:val="007A5B63"/>
    <w:rsid w:val="007A5EC1"/>
    <w:rsid w:val="007A6310"/>
    <w:rsid w:val="007A6818"/>
    <w:rsid w:val="007A715D"/>
    <w:rsid w:val="007B0A26"/>
    <w:rsid w:val="007B1221"/>
    <w:rsid w:val="007B1B7E"/>
    <w:rsid w:val="007B1DB7"/>
    <w:rsid w:val="007B2B8D"/>
    <w:rsid w:val="007B35BE"/>
    <w:rsid w:val="007B46BF"/>
    <w:rsid w:val="007B5383"/>
    <w:rsid w:val="007B61E6"/>
    <w:rsid w:val="007B69ED"/>
    <w:rsid w:val="007B78ED"/>
    <w:rsid w:val="007B7ACE"/>
    <w:rsid w:val="007B7D25"/>
    <w:rsid w:val="007C0E6F"/>
    <w:rsid w:val="007C139C"/>
    <w:rsid w:val="007C1AC4"/>
    <w:rsid w:val="007C1BCF"/>
    <w:rsid w:val="007C1FC9"/>
    <w:rsid w:val="007C2607"/>
    <w:rsid w:val="007C2ABB"/>
    <w:rsid w:val="007C2BE4"/>
    <w:rsid w:val="007C3C89"/>
    <w:rsid w:val="007C3E25"/>
    <w:rsid w:val="007C4262"/>
    <w:rsid w:val="007C5CB2"/>
    <w:rsid w:val="007C66BF"/>
    <w:rsid w:val="007C67E2"/>
    <w:rsid w:val="007C7971"/>
    <w:rsid w:val="007C7DFF"/>
    <w:rsid w:val="007D01BC"/>
    <w:rsid w:val="007D1137"/>
    <w:rsid w:val="007D12EA"/>
    <w:rsid w:val="007D156B"/>
    <w:rsid w:val="007D219D"/>
    <w:rsid w:val="007D2F92"/>
    <w:rsid w:val="007D374D"/>
    <w:rsid w:val="007D3F55"/>
    <w:rsid w:val="007D4253"/>
    <w:rsid w:val="007D433F"/>
    <w:rsid w:val="007D435F"/>
    <w:rsid w:val="007D527A"/>
    <w:rsid w:val="007D5D8B"/>
    <w:rsid w:val="007D5FA6"/>
    <w:rsid w:val="007D6635"/>
    <w:rsid w:val="007D6BB1"/>
    <w:rsid w:val="007D798F"/>
    <w:rsid w:val="007D7A20"/>
    <w:rsid w:val="007E0A04"/>
    <w:rsid w:val="007E10E7"/>
    <w:rsid w:val="007E1738"/>
    <w:rsid w:val="007E1833"/>
    <w:rsid w:val="007E2779"/>
    <w:rsid w:val="007E3073"/>
    <w:rsid w:val="007E4314"/>
    <w:rsid w:val="007E4572"/>
    <w:rsid w:val="007E5038"/>
    <w:rsid w:val="007E57D2"/>
    <w:rsid w:val="007E58E3"/>
    <w:rsid w:val="007E5E5B"/>
    <w:rsid w:val="007E6810"/>
    <w:rsid w:val="007E6F97"/>
    <w:rsid w:val="007E6F9F"/>
    <w:rsid w:val="007E7764"/>
    <w:rsid w:val="007E7C36"/>
    <w:rsid w:val="007F0969"/>
    <w:rsid w:val="007F0C33"/>
    <w:rsid w:val="007F0CEC"/>
    <w:rsid w:val="007F10E6"/>
    <w:rsid w:val="007F1174"/>
    <w:rsid w:val="007F11D7"/>
    <w:rsid w:val="007F1383"/>
    <w:rsid w:val="007F164B"/>
    <w:rsid w:val="007F1DA7"/>
    <w:rsid w:val="007F1F79"/>
    <w:rsid w:val="007F24E2"/>
    <w:rsid w:val="007F2DDE"/>
    <w:rsid w:val="007F337D"/>
    <w:rsid w:val="007F3BA1"/>
    <w:rsid w:val="007F41FD"/>
    <w:rsid w:val="007F4592"/>
    <w:rsid w:val="007F5071"/>
    <w:rsid w:val="007F50EE"/>
    <w:rsid w:val="007F5604"/>
    <w:rsid w:val="007F6192"/>
    <w:rsid w:val="007F6756"/>
    <w:rsid w:val="007F6AFF"/>
    <w:rsid w:val="007F7E44"/>
    <w:rsid w:val="007F7FF8"/>
    <w:rsid w:val="00803155"/>
    <w:rsid w:val="00803FBB"/>
    <w:rsid w:val="0080439F"/>
    <w:rsid w:val="008043A8"/>
    <w:rsid w:val="00805DD3"/>
    <w:rsid w:val="00806AE6"/>
    <w:rsid w:val="00807AD3"/>
    <w:rsid w:val="008108AC"/>
    <w:rsid w:val="008115FD"/>
    <w:rsid w:val="00811A99"/>
    <w:rsid w:val="00811B13"/>
    <w:rsid w:val="0081430E"/>
    <w:rsid w:val="00814341"/>
    <w:rsid w:val="008149EF"/>
    <w:rsid w:val="008151EC"/>
    <w:rsid w:val="00816065"/>
    <w:rsid w:val="00817042"/>
    <w:rsid w:val="008174C3"/>
    <w:rsid w:val="008206CE"/>
    <w:rsid w:val="00820AD0"/>
    <w:rsid w:val="00821BA2"/>
    <w:rsid w:val="008221C1"/>
    <w:rsid w:val="008227D4"/>
    <w:rsid w:val="00823232"/>
    <w:rsid w:val="00823A32"/>
    <w:rsid w:val="00823B4C"/>
    <w:rsid w:val="0082411F"/>
    <w:rsid w:val="00825455"/>
    <w:rsid w:val="00825520"/>
    <w:rsid w:val="0082560D"/>
    <w:rsid w:val="0082574D"/>
    <w:rsid w:val="00825D03"/>
    <w:rsid w:val="00825F7C"/>
    <w:rsid w:val="00826A26"/>
    <w:rsid w:val="00826CF1"/>
    <w:rsid w:val="00826D36"/>
    <w:rsid w:val="00827192"/>
    <w:rsid w:val="00827EE7"/>
    <w:rsid w:val="00830178"/>
    <w:rsid w:val="00831025"/>
    <w:rsid w:val="00831752"/>
    <w:rsid w:val="00831B93"/>
    <w:rsid w:val="00831CDE"/>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F30"/>
    <w:rsid w:val="008368D5"/>
    <w:rsid w:val="008375EB"/>
    <w:rsid w:val="00837E94"/>
    <w:rsid w:val="0084082F"/>
    <w:rsid w:val="00841302"/>
    <w:rsid w:val="00841CCE"/>
    <w:rsid w:val="00843E0F"/>
    <w:rsid w:val="008446B4"/>
    <w:rsid w:val="00844ADE"/>
    <w:rsid w:val="00845096"/>
    <w:rsid w:val="00845242"/>
    <w:rsid w:val="00845C0C"/>
    <w:rsid w:val="00846055"/>
    <w:rsid w:val="0084674B"/>
    <w:rsid w:val="008469C7"/>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55F3"/>
    <w:rsid w:val="00855879"/>
    <w:rsid w:val="0085627F"/>
    <w:rsid w:val="00856344"/>
    <w:rsid w:val="00856A9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649A"/>
    <w:rsid w:val="008667B9"/>
    <w:rsid w:val="00866B4D"/>
    <w:rsid w:val="00866DC4"/>
    <w:rsid w:val="008676CB"/>
    <w:rsid w:val="00870121"/>
    <w:rsid w:val="0087093B"/>
    <w:rsid w:val="00870B5A"/>
    <w:rsid w:val="00870D14"/>
    <w:rsid w:val="0087115E"/>
    <w:rsid w:val="008716CB"/>
    <w:rsid w:val="008719C4"/>
    <w:rsid w:val="0087345D"/>
    <w:rsid w:val="00873713"/>
    <w:rsid w:val="0087456C"/>
    <w:rsid w:val="00875068"/>
    <w:rsid w:val="008751D3"/>
    <w:rsid w:val="00876394"/>
    <w:rsid w:val="00876657"/>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8CC"/>
    <w:rsid w:val="00887C29"/>
    <w:rsid w:val="00890AC9"/>
    <w:rsid w:val="00893497"/>
    <w:rsid w:val="008942E7"/>
    <w:rsid w:val="00894709"/>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B048F"/>
    <w:rsid w:val="008B08DA"/>
    <w:rsid w:val="008B0C67"/>
    <w:rsid w:val="008B1088"/>
    <w:rsid w:val="008B2598"/>
    <w:rsid w:val="008B4009"/>
    <w:rsid w:val="008B4956"/>
    <w:rsid w:val="008B532F"/>
    <w:rsid w:val="008B600B"/>
    <w:rsid w:val="008B60E2"/>
    <w:rsid w:val="008B6511"/>
    <w:rsid w:val="008B7475"/>
    <w:rsid w:val="008B7787"/>
    <w:rsid w:val="008B7DF5"/>
    <w:rsid w:val="008C070D"/>
    <w:rsid w:val="008C0F61"/>
    <w:rsid w:val="008C26A6"/>
    <w:rsid w:val="008C390F"/>
    <w:rsid w:val="008C436C"/>
    <w:rsid w:val="008C49E3"/>
    <w:rsid w:val="008C4BD5"/>
    <w:rsid w:val="008C56EE"/>
    <w:rsid w:val="008C5922"/>
    <w:rsid w:val="008C5FD7"/>
    <w:rsid w:val="008C688A"/>
    <w:rsid w:val="008D0823"/>
    <w:rsid w:val="008D194B"/>
    <w:rsid w:val="008D1AC8"/>
    <w:rsid w:val="008D1F5C"/>
    <w:rsid w:val="008D2663"/>
    <w:rsid w:val="008D2829"/>
    <w:rsid w:val="008D3349"/>
    <w:rsid w:val="008D3482"/>
    <w:rsid w:val="008D3484"/>
    <w:rsid w:val="008D369E"/>
    <w:rsid w:val="008D433F"/>
    <w:rsid w:val="008D49D7"/>
    <w:rsid w:val="008D584B"/>
    <w:rsid w:val="008D5D5F"/>
    <w:rsid w:val="008D66A2"/>
    <w:rsid w:val="008D6AA4"/>
    <w:rsid w:val="008D794C"/>
    <w:rsid w:val="008E16F9"/>
    <w:rsid w:val="008E1C65"/>
    <w:rsid w:val="008E2491"/>
    <w:rsid w:val="008E2621"/>
    <w:rsid w:val="008E31C4"/>
    <w:rsid w:val="008E3ECC"/>
    <w:rsid w:val="008E64EB"/>
    <w:rsid w:val="008E69AC"/>
    <w:rsid w:val="008E6F00"/>
    <w:rsid w:val="008E7B87"/>
    <w:rsid w:val="008F0291"/>
    <w:rsid w:val="008F1F71"/>
    <w:rsid w:val="008F26D4"/>
    <w:rsid w:val="008F3F33"/>
    <w:rsid w:val="008F44BD"/>
    <w:rsid w:val="008F4C82"/>
    <w:rsid w:val="008F4E37"/>
    <w:rsid w:val="008F4F89"/>
    <w:rsid w:val="008F540C"/>
    <w:rsid w:val="008F5415"/>
    <w:rsid w:val="008F56AC"/>
    <w:rsid w:val="008F5DB7"/>
    <w:rsid w:val="008F7306"/>
    <w:rsid w:val="00900744"/>
    <w:rsid w:val="009008F2"/>
    <w:rsid w:val="00900A11"/>
    <w:rsid w:val="009012D4"/>
    <w:rsid w:val="009016E8"/>
    <w:rsid w:val="00902308"/>
    <w:rsid w:val="009026F3"/>
    <w:rsid w:val="009028CA"/>
    <w:rsid w:val="00903774"/>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A33"/>
    <w:rsid w:val="00915D46"/>
    <w:rsid w:val="00916835"/>
    <w:rsid w:val="00916E70"/>
    <w:rsid w:val="009170DE"/>
    <w:rsid w:val="009172F2"/>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BAA"/>
    <w:rsid w:val="00931A25"/>
    <w:rsid w:val="0093332A"/>
    <w:rsid w:val="009333BB"/>
    <w:rsid w:val="009340E3"/>
    <w:rsid w:val="0093456C"/>
    <w:rsid w:val="009353C7"/>
    <w:rsid w:val="0093562B"/>
    <w:rsid w:val="009356C1"/>
    <w:rsid w:val="00936C53"/>
    <w:rsid w:val="00937A74"/>
    <w:rsid w:val="009404D6"/>
    <w:rsid w:val="009408C2"/>
    <w:rsid w:val="009415EB"/>
    <w:rsid w:val="00941BB7"/>
    <w:rsid w:val="009437E9"/>
    <w:rsid w:val="00943A67"/>
    <w:rsid w:val="00943EFA"/>
    <w:rsid w:val="009447A3"/>
    <w:rsid w:val="00944C45"/>
    <w:rsid w:val="00944FB4"/>
    <w:rsid w:val="00945274"/>
    <w:rsid w:val="00945A25"/>
    <w:rsid w:val="00945B39"/>
    <w:rsid w:val="0094658B"/>
    <w:rsid w:val="0094735E"/>
    <w:rsid w:val="0094743F"/>
    <w:rsid w:val="00947C07"/>
    <w:rsid w:val="00950161"/>
    <w:rsid w:val="00951443"/>
    <w:rsid w:val="0095159B"/>
    <w:rsid w:val="00951A0A"/>
    <w:rsid w:val="00951F6F"/>
    <w:rsid w:val="00952078"/>
    <w:rsid w:val="00952244"/>
    <w:rsid w:val="00952282"/>
    <w:rsid w:val="009526B8"/>
    <w:rsid w:val="0095288C"/>
    <w:rsid w:val="0095471A"/>
    <w:rsid w:val="00954EDD"/>
    <w:rsid w:val="009550A6"/>
    <w:rsid w:val="0095537B"/>
    <w:rsid w:val="009553C6"/>
    <w:rsid w:val="00955FDB"/>
    <w:rsid w:val="009569B8"/>
    <w:rsid w:val="00956BFB"/>
    <w:rsid w:val="00956DB0"/>
    <w:rsid w:val="00956DFE"/>
    <w:rsid w:val="00956F82"/>
    <w:rsid w:val="0095745C"/>
    <w:rsid w:val="00957E03"/>
    <w:rsid w:val="00960F94"/>
    <w:rsid w:val="009611F2"/>
    <w:rsid w:val="009615EC"/>
    <w:rsid w:val="009616A9"/>
    <w:rsid w:val="00961E1B"/>
    <w:rsid w:val="0096257C"/>
    <w:rsid w:val="00963870"/>
    <w:rsid w:val="00963E16"/>
    <w:rsid w:val="00964467"/>
    <w:rsid w:val="00965B71"/>
    <w:rsid w:val="00965F4F"/>
    <w:rsid w:val="00966232"/>
    <w:rsid w:val="00966ED1"/>
    <w:rsid w:val="009676BE"/>
    <w:rsid w:val="009702B6"/>
    <w:rsid w:val="009705DF"/>
    <w:rsid w:val="0097078D"/>
    <w:rsid w:val="009709BF"/>
    <w:rsid w:val="0097168D"/>
    <w:rsid w:val="00972124"/>
    <w:rsid w:val="00972442"/>
    <w:rsid w:val="00972BC8"/>
    <w:rsid w:val="00973669"/>
    <w:rsid w:val="0097445D"/>
    <w:rsid w:val="00975876"/>
    <w:rsid w:val="00976DF1"/>
    <w:rsid w:val="00977D0D"/>
    <w:rsid w:val="0098003F"/>
    <w:rsid w:val="009821AF"/>
    <w:rsid w:val="00982A58"/>
    <w:rsid w:val="00983B46"/>
    <w:rsid w:val="00983FE2"/>
    <w:rsid w:val="00984301"/>
    <w:rsid w:val="009844B5"/>
    <w:rsid w:val="0098478C"/>
    <w:rsid w:val="00985234"/>
    <w:rsid w:val="00985987"/>
    <w:rsid w:val="00986037"/>
    <w:rsid w:val="00986244"/>
    <w:rsid w:val="00987611"/>
    <w:rsid w:val="009901EF"/>
    <w:rsid w:val="009906FC"/>
    <w:rsid w:val="0099146F"/>
    <w:rsid w:val="00992A44"/>
    <w:rsid w:val="009934CE"/>
    <w:rsid w:val="00993705"/>
    <w:rsid w:val="0099447D"/>
    <w:rsid w:val="009945C3"/>
    <w:rsid w:val="00995398"/>
    <w:rsid w:val="00995737"/>
    <w:rsid w:val="00995E40"/>
    <w:rsid w:val="00996297"/>
    <w:rsid w:val="00996DD5"/>
    <w:rsid w:val="00997807"/>
    <w:rsid w:val="00997B72"/>
    <w:rsid w:val="009A02AB"/>
    <w:rsid w:val="009A1058"/>
    <w:rsid w:val="009A15FD"/>
    <w:rsid w:val="009A16E4"/>
    <w:rsid w:val="009A221D"/>
    <w:rsid w:val="009A2965"/>
    <w:rsid w:val="009A378E"/>
    <w:rsid w:val="009A4BAC"/>
    <w:rsid w:val="009A5641"/>
    <w:rsid w:val="009A62A4"/>
    <w:rsid w:val="009A6BE8"/>
    <w:rsid w:val="009A70E0"/>
    <w:rsid w:val="009A755E"/>
    <w:rsid w:val="009A7A16"/>
    <w:rsid w:val="009B02BC"/>
    <w:rsid w:val="009B0761"/>
    <w:rsid w:val="009B0853"/>
    <w:rsid w:val="009B0B39"/>
    <w:rsid w:val="009B122B"/>
    <w:rsid w:val="009B1F40"/>
    <w:rsid w:val="009B2B72"/>
    <w:rsid w:val="009B3481"/>
    <w:rsid w:val="009B37A2"/>
    <w:rsid w:val="009B4FDA"/>
    <w:rsid w:val="009B5A0F"/>
    <w:rsid w:val="009B6586"/>
    <w:rsid w:val="009B6C2A"/>
    <w:rsid w:val="009B739A"/>
    <w:rsid w:val="009B76C5"/>
    <w:rsid w:val="009C0E2A"/>
    <w:rsid w:val="009C2B83"/>
    <w:rsid w:val="009C394A"/>
    <w:rsid w:val="009C3CCF"/>
    <w:rsid w:val="009C4E7A"/>
    <w:rsid w:val="009C5632"/>
    <w:rsid w:val="009C5AE7"/>
    <w:rsid w:val="009C60CE"/>
    <w:rsid w:val="009C613A"/>
    <w:rsid w:val="009C6495"/>
    <w:rsid w:val="009C65E9"/>
    <w:rsid w:val="009C66EA"/>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97D"/>
    <w:rsid w:val="009E147E"/>
    <w:rsid w:val="009E186D"/>
    <w:rsid w:val="009E2199"/>
    <w:rsid w:val="009E28A5"/>
    <w:rsid w:val="009E3512"/>
    <w:rsid w:val="009E38AF"/>
    <w:rsid w:val="009E39EA"/>
    <w:rsid w:val="009E4023"/>
    <w:rsid w:val="009E40E1"/>
    <w:rsid w:val="009E470F"/>
    <w:rsid w:val="009E58E6"/>
    <w:rsid w:val="009E5C7A"/>
    <w:rsid w:val="009E7699"/>
    <w:rsid w:val="009F104E"/>
    <w:rsid w:val="009F3208"/>
    <w:rsid w:val="009F5EEA"/>
    <w:rsid w:val="009F6292"/>
    <w:rsid w:val="009F6331"/>
    <w:rsid w:val="009F64D5"/>
    <w:rsid w:val="009F69E7"/>
    <w:rsid w:val="009F6D6C"/>
    <w:rsid w:val="009F6E02"/>
    <w:rsid w:val="009F764E"/>
    <w:rsid w:val="009F79A2"/>
    <w:rsid w:val="00A017B3"/>
    <w:rsid w:val="00A018D4"/>
    <w:rsid w:val="00A01C3F"/>
    <w:rsid w:val="00A02020"/>
    <w:rsid w:val="00A032E1"/>
    <w:rsid w:val="00A03745"/>
    <w:rsid w:val="00A03EFA"/>
    <w:rsid w:val="00A06AB0"/>
    <w:rsid w:val="00A06EFB"/>
    <w:rsid w:val="00A07887"/>
    <w:rsid w:val="00A10323"/>
    <w:rsid w:val="00A104F8"/>
    <w:rsid w:val="00A10548"/>
    <w:rsid w:val="00A117F6"/>
    <w:rsid w:val="00A11BD4"/>
    <w:rsid w:val="00A11CDC"/>
    <w:rsid w:val="00A12592"/>
    <w:rsid w:val="00A12915"/>
    <w:rsid w:val="00A12F48"/>
    <w:rsid w:val="00A13E00"/>
    <w:rsid w:val="00A13F7C"/>
    <w:rsid w:val="00A148BB"/>
    <w:rsid w:val="00A14932"/>
    <w:rsid w:val="00A14AEA"/>
    <w:rsid w:val="00A14B5D"/>
    <w:rsid w:val="00A14DB4"/>
    <w:rsid w:val="00A15C8A"/>
    <w:rsid w:val="00A171A9"/>
    <w:rsid w:val="00A17ED1"/>
    <w:rsid w:val="00A20096"/>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711"/>
    <w:rsid w:val="00A328F2"/>
    <w:rsid w:val="00A32A5E"/>
    <w:rsid w:val="00A33464"/>
    <w:rsid w:val="00A33668"/>
    <w:rsid w:val="00A338F4"/>
    <w:rsid w:val="00A33C81"/>
    <w:rsid w:val="00A34F69"/>
    <w:rsid w:val="00A3674D"/>
    <w:rsid w:val="00A37231"/>
    <w:rsid w:val="00A37AF1"/>
    <w:rsid w:val="00A40EE2"/>
    <w:rsid w:val="00A429E0"/>
    <w:rsid w:val="00A42BA4"/>
    <w:rsid w:val="00A430B5"/>
    <w:rsid w:val="00A4449C"/>
    <w:rsid w:val="00A44506"/>
    <w:rsid w:val="00A447E0"/>
    <w:rsid w:val="00A44BD9"/>
    <w:rsid w:val="00A46274"/>
    <w:rsid w:val="00A46BF2"/>
    <w:rsid w:val="00A46DE5"/>
    <w:rsid w:val="00A47064"/>
    <w:rsid w:val="00A479A0"/>
    <w:rsid w:val="00A47C7A"/>
    <w:rsid w:val="00A5046C"/>
    <w:rsid w:val="00A51737"/>
    <w:rsid w:val="00A51FF7"/>
    <w:rsid w:val="00A526BE"/>
    <w:rsid w:val="00A52ABB"/>
    <w:rsid w:val="00A52D97"/>
    <w:rsid w:val="00A540E9"/>
    <w:rsid w:val="00A54544"/>
    <w:rsid w:val="00A55DCE"/>
    <w:rsid w:val="00A5601C"/>
    <w:rsid w:val="00A564E2"/>
    <w:rsid w:val="00A56893"/>
    <w:rsid w:val="00A56F73"/>
    <w:rsid w:val="00A5723B"/>
    <w:rsid w:val="00A57F1B"/>
    <w:rsid w:val="00A6073D"/>
    <w:rsid w:val="00A60743"/>
    <w:rsid w:val="00A60C3E"/>
    <w:rsid w:val="00A60DE4"/>
    <w:rsid w:val="00A619BE"/>
    <w:rsid w:val="00A62987"/>
    <w:rsid w:val="00A62D75"/>
    <w:rsid w:val="00A62E72"/>
    <w:rsid w:val="00A63347"/>
    <w:rsid w:val="00A63608"/>
    <w:rsid w:val="00A63636"/>
    <w:rsid w:val="00A63D66"/>
    <w:rsid w:val="00A6458D"/>
    <w:rsid w:val="00A64677"/>
    <w:rsid w:val="00A64749"/>
    <w:rsid w:val="00A651F2"/>
    <w:rsid w:val="00A658E3"/>
    <w:rsid w:val="00A65B1B"/>
    <w:rsid w:val="00A66715"/>
    <w:rsid w:val="00A66738"/>
    <w:rsid w:val="00A66ACC"/>
    <w:rsid w:val="00A6742B"/>
    <w:rsid w:val="00A70E62"/>
    <w:rsid w:val="00A7106F"/>
    <w:rsid w:val="00A71F5F"/>
    <w:rsid w:val="00A725EA"/>
    <w:rsid w:val="00A72CD9"/>
    <w:rsid w:val="00A73054"/>
    <w:rsid w:val="00A7412C"/>
    <w:rsid w:val="00A741CC"/>
    <w:rsid w:val="00A74AAC"/>
    <w:rsid w:val="00A7519F"/>
    <w:rsid w:val="00A770C1"/>
    <w:rsid w:val="00A77AB3"/>
    <w:rsid w:val="00A77DF9"/>
    <w:rsid w:val="00A80FEB"/>
    <w:rsid w:val="00A81191"/>
    <w:rsid w:val="00A813AC"/>
    <w:rsid w:val="00A813DA"/>
    <w:rsid w:val="00A8257D"/>
    <w:rsid w:val="00A8311A"/>
    <w:rsid w:val="00A8322F"/>
    <w:rsid w:val="00A83C7C"/>
    <w:rsid w:val="00A843B7"/>
    <w:rsid w:val="00A84871"/>
    <w:rsid w:val="00A84FF8"/>
    <w:rsid w:val="00A850D2"/>
    <w:rsid w:val="00A85449"/>
    <w:rsid w:val="00A86055"/>
    <w:rsid w:val="00A862C3"/>
    <w:rsid w:val="00A86385"/>
    <w:rsid w:val="00A869E9"/>
    <w:rsid w:val="00A870D1"/>
    <w:rsid w:val="00A8716C"/>
    <w:rsid w:val="00A875D2"/>
    <w:rsid w:val="00A87A9D"/>
    <w:rsid w:val="00A90581"/>
    <w:rsid w:val="00A90691"/>
    <w:rsid w:val="00A90921"/>
    <w:rsid w:val="00A90E71"/>
    <w:rsid w:val="00A910DC"/>
    <w:rsid w:val="00A911BE"/>
    <w:rsid w:val="00A91457"/>
    <w:rsid w:val="00A91684"/>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23BD"/>
    <w:rsid w:val="00AA265C"/>
    <w:rsid w:val="00AA2BB8"/>
    <w:rsid w:val="00AA3109"/>
    <w:rsid w:val="00AA3787"/>
    <w:rsid w:val="00AA3A28"/>
    <w:rsid w:val="00AA4DAF"/>
    <w:rsid w:val="00AA55EE"/>
    <w:rsid w:val="00AA66B9"/>
    <w:rsid w:val="00AA68A8"/>
    <w:rsid w:val="00AA6D22"/>
    <w:rsid w:val="00AA76F1"/>
    <w:rsid w:val="00AB001D"/>
    <w:rsid w:val="00AB08B1"/>
    <w:rsid w:val="00AB0D6A"/>
    <w:rsid w:val="00AB11D3"/>
    <w:rsid w:val="00AB200C"/>
    <w:rsid w:val="00AB20DA"/>
    <w:rsid w:val="00AB2A39"/>
    <w:rsid w:val="00AB38B4"/>
    <w:rsid w:val="00AB39FB"/>
    <w:rsid w:val="00AB3E77"/>
    <w:rsid w:val="00AB4BBB"/>
    <w:rsid w:val="00AB4C33"/>
    <w:rsid w:val="00AB4D3F"/>
    <w:rsid w:val="00AB4F35"/>
    <w:rsid w:val="00AB4FE1"/>
    <w:rsid w:val="00AB527A"/>
    <w:rsid w:val="00AB559A"/>
    <w:rsid w:val="00AB6873"/>
    <w:rsid w:val="00AB7284"/>
    <w:rsid w:val="00AB7E25"/>
    <w:rsid w:val="00AC0646"/>
    <w:rsid w:val="00AC10EE"/>
    <w:rsid w:val="00AC1418"/>
    <w:rsid w:val="00AC161E"/>
    <w:rsid w:val="00AC2111"/>
    <w:rsid w:val="00AC23D5"/>
    <w:rsid w:val="00AC4C6C"/>
    <w:rsid w:val="00AC53A7"/>
    <w:rsid w:val="00AC5AA5"/>
    <w:rsid w:val="00AC642A"/>
    <w:rsid w:val="00AC64F8"/>
    <w:rsid w:val="00AC79E3"/>
    <w:rsid w:val="00AC7BB6"/>
    <w:rsid w:val="00AC7DF9"/>
    <w:rsid w:val="00AD0017"/>
    <w:rsid w:val="00AD07C2"/>
    <w:rsid w:val="00AD0841"/>
    <w:rsid w:val="00AD16DC"/>
    <w:rsid w:val="00AD2361"/>
    <w:rsid w:val="00AD282D"/>
    <w:rsid w:val="00AD2C8C"/>
    <w:rsid w:val="00AD2F85"/>
    <w:rsid w:val="00AD3ABC"/>
    <w:rsid w:val="00AD3C71"/>
    <w:rsid w:val="00AD4883"/>
    <w:rsid w:val="00AD6891"/>
    <w:rsid w:val="00AD6DA0"/>
    <w:rsid w:val="00AD7470"/>
    <w:rsid w:val="00AE0C10"/>
    <w:rsid w:val="00AE129E"/>
    <w:rsid w:val="00AE1DB6"/>
    <w:rsid w:val="00AE232C"/>
    <w:rsid w:val="00AE25E2"/>
    <w:rsid w:val="00AE2880"/>
    <w:rsid w:val="00AE3220"/>
    <w:rsid w:val="00AE621D"/>
    <w:rsid w:val="00AE6466"/>
    <w:rsid w:val="00AE64F4"/>
    <w:rsid w:val="00AE6D30"/>
    <w:rsid w:val="00AE6D3B"/>
    <w:rsid w:val="00AE72CC"/>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AFB"/>
    <w:rsid w:val="00AF6970"/>
    <w:rsid w:val="00AF7190"/>
    <w:rsid w:val="00AF7AD6"/>
    <w:rsid w:val="00B00ED0"/>
    <w:rsid w:val="00B0123F"/>
    <w:rsid w:val="00B02670"/>
    <w:rsid w:val="00B02904"/>
    <w:rsid w:val="00B02B95"/>
    <w:rsid w:val="00B02C5F"/>
    <w:rsid w:val="00B032DE"/>
    <w:rsid w:val="00B03F1D"/>
    <w:rsid w:val="00B042E6"/>
    <w:rsid w:val="00B049D2"/>
    <w:rsid w:val="00B062C6"/>
    <w:rsid w:val="00B06A84"/>
    <w:rsid w:val="00B06C3E"/>
    <w:rsid w:val="00B07423"/>
    <w:rsid w:val="00B07427"/>
    <w:rsid w:val="00B0742B"/>
    <w:rsid w:val="00B07818"/>
    <w:rsid w:val="00B07CBA"/>
    <w:rsid w:val="00B10E2D"/>
    <w:rsid w:val="00B12152"/>
    <w:rsid w:val="00B1280F"/>
    <w:rsid w:val="00B139EE"/>
    <w:rsid w:val="00B14746"/>
    <w:rsid w:val="00B14E9C"/>
    <w:rsid w:val="00B14FA1"/>
    <w:rsid w:val="00B15367"/>
    <w:rsid w:val="00B15707"/>
    <w:rsid w:val="00B15FA1"/>
    <w:rsid w:val="00B16422"/>
    <w:rsid w:val="00B16A26"/>
    <w:rsid w:val="00B16A62"/>
    <w:rsid w:val="00B17288"/>
    <w:rsid w:val="00B20541"/>
    <w:rsid w:val="00B20856"/>
    <w:rsid w:val="00B20988"/>
    <w:rsid w:val="00B20D5E"/>
    <w:rsid w:val="00B21404"/>
    <w:rsid w:val="00B2403F"/>
    <w:rsid w:val="00B240EA"/>
    <w:rsid w:val="00B2484B"/>
    <w:rsid w:val="00B2497F"/>
    <w:rsid w:val="00B25A9D"/>
    <w:rsid w:val="00B26417"/>
    <w:rsid w:val="00B27947"/>
    <w:rsid w:val="00B302AC"/>
    <w:rsid w:val="00B30403"/>
    <w:rsid w:val="00B3121C"/>
    <w:rsid w:val="00B32CC7"/>
    <w:rsid w:val="00B33BA6"/>
    <w:rsid w:val="00B3462E"/>
    <w:rsid w:val="00B34CD5"/>
    <w:rsid w:val="00B34D52"/>
    <w:rsid w:val="00B34EE6"/>
    <w:rsid w:val="00B37700"/>
    <w:rsid w:val="00B37C74"/>
    <w:rsid w:val="00B37FB3"/>
    <w:rsid w:val="00B408EE"/>
    <w:rsid w:val="00B40A64"/>
    <w:rsid w:val="00B40DE1"/>
    <w:rsid w:val="00B4298B"/>
    <w:rsid w:val="00B43785"/>
    <w:rsid w:val="00B43D31"/>
    <w:rsid w:val="00B446FF"/>
    <w:rsid w:val="00B45AFC"/>
    <w:rsid w:val="00B45F00"/>
    <w:rsid w:val="00B461E1"/>
    <w:rsid w:val="00B46259"/>
    <w:rsid w:val="00B46857"/>
    <w:rsid w:val="00B476A3"/>
    <w:rsid w:val="00B47D91"/>
    <w:rsid w:val="00B50241"/>
    <w:rsid w:val="00B505CD"/>
    <w:rsid w:val="00B50C91"/>
    <w:rsid w:val="00B50F8A"/>
    <w:rsid w:val="00B51029"/>
    <w:rsid w:val="00B51C5C"/>
    <w:rsid w:val="00B51E62"/>
    <w:rsid w:val="00B5226C"/>
    <w:rsid w:val="00B5246B"/>
    <w:rsid w:val="00B5350E"/>
    <w:rsid w:val="00B5360D"/>
    <w:rsid w:val="00B54174"/>
    <w:rsid w:val="00B54491"/>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CF0"/>
    <w:rsid w:val="00B73485"/>
    <w:rsid w:val="00B74D9F"/>
    <w:rsid w:val="00B771D7"/>
    <w:rsid w:val="00B801B2"/>
    <w:rsid w:val="00B8277D"/>
    <w:rsid w:val="00B82897"/>
    <w:rsid w:val="00B82D3F"/>
    <w:rsid w:val="00B831A9"/>
    <w:rsid w:val="00B83857"/>
    <w:rsid w:val="00B83936"/>
    <w:rsid w:val="00B847D9"/>
    <w:rsid w:val="00B85251"/>
    <w:rsid w:val="00B853CC"/>
    <w:rsid w:val="00B8653C"/>
    <w:rsid w:val="00B866EE"/>
    <w:rsid w:val="00B86E84"/>
    <w:rsid w:val="00B86E85"/>
    <w:rsid w:val="00B8751C"/>
    <w:rsid w:val="00B87F36"/>
    <w:rsid w:val="00B9048A"/>
    <w:rsid w:val="00B91C11"/>
    <w:rsid w:val="00B91D2A"/>
    <w:rsid w:val="00B930FA"/>
    <w:rsid w:val="00B94815"/>
    <w:rsid w:val="00B954DC"/>
    <w:rsid w:val="00B9739D"/>
    <w:rsid w:val="00B97669"/>
    <w:rsid w:val="00BA0429"/>
    <w:rsid w:val="00BA0A2B"/>
    <w:rsid w:val="00BA0C99"/>
    <w:rsid w:val="00BA0CEE"/>
    <w:rsid w:val="00BA1C69"/>
    <w:rsid w:val="00BA2104"/>
    <w:rsid w:val="00BA25C6"/>
    <w:rsid w:val="00BA2D86"/>
    <w:rsid w:val="00BA4780"/>
    <w:rsid w:val="00BA480A"/>
    <w:rsid w:val="00BA4863"/>
    <w:rsid w:val="00BA5482"/>
    <w:rsid w:val="00BA55AE"/>
    <w:rsid w:val="00BA56C8"/>
    <w:rsid w:val="00BA57AA"/>
    <w:rsid w:val="00BA687C"/>
    <w:rsid w:val="00BA709E"/>
    <w:rsid w:val="00BA70F9"/>
    <w:rsid w:val="00BB0038"/>
    <w:rsid w:val="00BB05C2"/>
    <w:rsid w:val="00BB06EF"/>
    <w:rsid w:val="00BB07A1"/>
    <w:rsid w:val="00BB08CD"/>
    <w:rsid w:val="00BB0D13"/>
    <w:rsid w:val="00BB32F3"/>
    <w:rsid w:val="00BB377B"/>
    <w:rsid w:val="00BB3D2D"/>
    <w:rsid w:val="00BB4BB2"/>
    <w:rsid w:val="00BB4FD7"/>
    <w:rsid w:val="00BB504D"/>
    <w:rsid w:val="00BB56EB"/>
    <w:rsid w:val="00BB57F4"/>
    <w:rsid w:val="00BB6859"/>
    <w:rsid w:val="00BB79DA"/>
    <w:rsid w:val="00BB7BC9"/>
    <w:rsid w:val="00BB7FC0"/>
    <w:rsid w:val="00BC060A"/>
    <w:rsid w:val="00BC0656"/>
    <w:rsid w:val="00BC0C42"/>
    <w:rsid w:val="00BC114A"/>
    <w:rsid w:val="00BC2850"/>
    <w:rsid w:val="00BC4159"/>
    <w:rsid w:val="00BC4655"/>
    <w:rsid w:val="00BC56ED"/>
    <w:rsid w:val="00BC5CA0"/>
    <w:rsid w:val="00BC62E7"/>
    <w:rsid w:val="00BC65B2"/>
    <w:rsid w:val="00BC6811"/>
    <w:rsid w:val="00BC682D"/>
    <w:rsid w:val="00BC6FE3"/>
    <w:rsid w:val="00BC72AD"/>
    <w:rsid w:val="00BC7C04"/>
    <w:rsid w:val="00BD0303"/>
    <w:rsid w:val="00BD0401"/>
    <w:rsid w:val="00BD181F"/>
    <w:rsid w:val="00BD18C1"/>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1439"/>
    <w:rsid w:val="00BE22A7"/>
    <w:rsid w:val="00BE2F38"/>
    <w:rsid w:val="00BE38AA"/>
    <w:rsid w:val="00BE3901"/>
    <w:rsid w:val="00BE4067"/>
    <w:rsid w:val="00BE4D0D"/>
    <w:rsid w:val="00BE4D98"/>
    <w:rsid w:val="00BE57DD"/>
    <w:rsid w:val="00BE7103"/>
    <w:rsid w:val="00BE77D8"/>
    <w:rsid w:val="00BE7D2E"/>
    <w:rsid w:val="00BF006D"/>
    <w:rsid w:val="00BF04FB"/>
    <w:rsid w:val="00BF1740"/>
    <w:rsid w:val="00BF232E"/>
    <w:rsid w:val="00BF2D9E"/>
    <w:rsid w:val="00BF313B"/>
    <w:rsid w:val="00BF3511"/>
    <w:rsid w:val="00BF45F7"/>
    <w:rsid w:val="00BF4690"/>
    <w:rsid w:val="00BF5EAB"/>
    <w:rsid w:val="00BF661F"/>
    <w:rsid w:val="00BF6CBD"/>
    <w:rsid w:val="00BF7575"/>
    <w:rsid w:val="00C0025D"/>
    <w:rsid w:val="00C01339"/>
    <w:rsid w:val="00C0191E"/>
    <w:rsid w:val="00C01C38"/>
    <w:rsid w:val="00C01DEB"/>
    <w:rsid w:val="00C01F99"/>
    <w:rsid w:val="00C02692"/>
    <w:rsid w:val="00C029A3"/>
    <w:rsid w:val="00C02FF5"/>
    <w:rsid w:val="00C03650"/>
    <w:rsid w:val="00C03CB4"/>
    <w:rsid w:val="00C041AB"/>
    <w:rsid w:val="00C05FF0"/>
    <w:rsid w:val="00C06B8F"/>
    <w:rsid w:val="00C07414"/>
    <w:rsid w:val="00C07BAA"/>
    <w:rsid w:val="00C10675"/>
    <w:rsid w:val="00C10A6D"/>
    <w:rsid w:val="00C11E87"/>
    <w:rsid w:val="00C12079"/>
    <w:rsid w:val="00C12403"/>
    <w:rsid w:val="00C12AD6"/>
    <w:rsid w:val="00C133FC"/>
    <w:rsid w:val="00C13FB5"/>
    <w:rsid w:val="00C1411B"/>
    <w:rsid w:val="00C14200"/>
    <w:rsid w:val="00C144E3"/>
    <w:rsid w:val="00C146B3"/>
    <w:rsid w:val="00C149D9"/>
    <w:rsid w:val="00C14D48"/>
    <w:rsid w:val="00C15355"/>
    <w:rsid w:val="00C163A8"/>
    <w:rsid w:val="00C17A08"/>
    <w:rsid w:val="00C17A3B"/>
    <w:rsid w:val="00C17DB1"/>
    <w:rsid w:val="00C203BC"/>
    <w:rsid w:val="00C20C52"/>
    <w:rsid w:val="00C20F76"/>
    <w:rsid w:val="00C227BD"/>
    <w:rsid w:val="00C22B92"/>
    <w:rsid w:val="00C2395D"/>
    <w:rsid w:val="00C24A43"/>
    <w:rsid w:val="00C24E83"/>
    <w:rsid w:val="00C2539C"/>
    <w:rsid w:val="00C259F9"/>
    <w:rsid w:val="00C25A87"/>
    <w:rsid w:val="00C25BF2"/>
    <w:rsid w:val="00C25D8B"/>
    <w:rsid w:val="00C273B0"/>
    <w:rsid w:val="00C278DD"/>
    <w:rsid w:val="00C27EAE"/>
    <w:rsid w:val="00C300B2"/>
    <w:rsid w:val="00C317C5"/>
    <w:rsid w:val="00C3192D"/>
    <w:rsid w:val="00C31AE4"/>
    <w:rsid w:val="00C325A5"/>
    <w:rsid w:val="00C33ED6"/>
    <w:rsid w:val="00C346FC"/>
    <w:rsid w:val="00C34B5F"/>
    <w:rsid w:val="00C34C0E"/>
    <w:rsid w:val="00C34F6D"/>
    <w:rsid w:val="00C3520A"/>
    <w:rsid w:val="00C35527"/>
    <w:rsid w:val="00C35777"/>
    <w:rsid w:val="00C36523"/>
    <w:rsid w:val="00C36C23"/>
    <w:rsid w:val="00C408F8"/>
    <w:rsid w:val="00C40B77"/>
    <w:rsid w:val="00C42020"/>
    <w:rsid w:val="00C426A6"/>
    <w:rsid w:val="00C429D7"/>
    <w:rsid w:val="00C42ACB"/>
    <w:rsid w:val="00C43AB2"/>
    <w:rsid w:val="00C43AD8"/>
    <w:rsid w:val="00C445F6"/>
    <w:rsid w:val="00C44A80"/>
    <w:rsid w:val="00C44DA9"/>
    <w:rsid w:val="00C469A5"/>
    <w:rsid w:val="00C470E8"/>
    <w:rsid w:val="00C47BD1"/>
    <w:rsid w:val="00C47E1D"/>
    <w:rsid w:val="00C50290"/>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9FF"/>
    <w:rsid w:val="00C613F4"/>
    <w:rsid w:val="00C61C2E"/>
    <w:rsid w:val="00C62E1E"/>
    <w:rsid w:val="00C63075"/>
    <w:rsid w:val="00C644F5"/>
    <w:rsid w:val="00C65D57"/>
    <w:rsid w:val="00C66181"/>
    <w:rsid w:val="00C663C3"/>
    <w:rsid w:val="00C7010E"/>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7356"/>
    <w:rsid w:val="00C773D6"/>
    <w:rsid w:val="00C773DB"/>
    <w:rsid w:val="00C7780C"/>
    <w:rsid w:val="00C80CA6"/>
    <w:rsid w:val="00C814C0"/>
    <w:rsid w:val="00C81DA9"/>
    <w:rsid w:val="00C81FBD"/>
    <w:rsid w:val="00C82076"/>
    <w:rsid w:val="00C82955"/>
    <w:rsid w:val="00C83443"/>
    <w:rsid w:val="00C836AB"/>
    <w:rsid w:val="00C83769"/>
    <w:rsid w:val="00C84957"/>
    <w:rsid w:val="00C86149"/>
    <w:rsid w:val="00C86164"/>
    <w:rsid w:val="00C87B9E"/>
    <w:rsid w:val="00C90152"/>
    <w:rsid w:val="00C910BC"/>
    <w:rsid w:val="00C91B94"/>
    <w:rsid w:val="00C9207A"/>
    <w:rsid w:val="00C92EE4"/>
    <w:rsid w:val="00C9488E"/>
    <w:rsid w:val="00C94EBD"/>
    <w:rsid w:val="00C94F56"/>
    <w:rsid w:val="00C95094"/>
    <w:rsid w:val="00C958EA"/>
    <w:rsid w:val="00C95C84"/>
    <w:rsid w:val="00C960B4"/>
    <w:rsid w:val="00C96236"/>
    <w:rsid w:val="00C96339"/>
    <w:rsid w:val="00C96D95"/>
    <w:rsid w:val="00CA0009"/>
    <w:rsid w:val="00CA0148"/>
    <w:rsid w:val="00CA1448"/>
    <w:rsid w:val="00CA14C2"/>
    <w:rsid w:val="00CA15B6"/>
    <w:rsid w:val="00CA1CD9"/>
    <w:rsid w:val="00CA1E5A"/>
    <w:rsid w:val="00CA2834"/>
    <w:rsid w:val="00CA2A29"/>
    <w:rsid w:val="00CA32B2"/>
    <w:rsid w:val="00CA3B2F"/>
    <w:rsid w:val="00CA41C7"/>
    <w:rsid w:val="00CA4E1D"/>
    <w:rsid w:val="00CA5009"/>
    <w:rsid w:val="00CA539F"/>
    <w:rsid w:val="00CA5B28"/>
    <w:rsid w:val="00CA62E8"/>
    <w:rsid w:val="00CA64BC"/>
    <w:rsid w:val="00CA6970"/>
    <w:rsid w:val="00CB0A72"/>
    <w:rsid w:val="00CB0E6B"/>
    <w:rsid w:val="00CB13C6"/>
    <w:rsid w:val="00CB1D10"/>
    <w:rsid w:val="00CB2050"/>
    <w:rsid w:val="00CB20E5"/>
    <w:rsid w:val="00CB252D"/>
    <w:rsid w:val="00CB34A2"/>
    <w:rsid w:val="00CB39E0"/>
    <w:rsid w:val="00CB3A6E"/>
    <w:rsid w:val="00CB3E88"/>
    <w:rsid w:val="00CB419D"/>
    <w:rsid w:val="00CB482B"/>
    <w:rsid w:val="00CB50DD"/>
    <w:rsid w:val="00CB6049"/>
    <w:rsid w:val="00CB69D6"/>
    <w:rsid w:val="00CB6E4F"/>
    <w:rsid w:val="00CB7DBA"/>
    <w:rsid w:val="00CC003C"/>
    <w:rsid w:val="00CC0BE8"/>
    <w:rsid w:val="00CC1276"/>
    <w:rsid w:val="00CC15AB"/>
    <w:rsid w:val="00CC190A"/>
    <w:rsid w:val="00CC1FBF"/>
    <w:rsid w:val="00CC2002"/>
    <w:rsid w:val="00CC2356"/>
    <w:rsid w:val="00CC2963"/>
    <w:rsid w:val="00CC2BC9"/>
    <w:rsid w:val="00CC3094"/>
    <w:rsid w:val="00CC30ED"/>
    <w:rsid w:val="00CC3891"/>
    <w:rsid w:val="00CC3A85"/>
    <w:rsid w:val="00CC3F24"/>
    <w:rsid w:val="00CC407C"/>
    <w:rsid w:val="00CC415E"/>
    <w:rsid w:val="00CC489E"/>
    <w:rsid w:val="00CC5450"/>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10DF"/>
    <w:rsid w:val="00CE1CE8"/>
    <w:rsid w:val="00CE23A6"/>
    <w:rsid w:val="00CE2572"/>
    <w:rsid w:val="00CE25F8"/>
    <w:rsid w:val="00CE2D39"/>
    <w:rsid w:val="00CE5122"/>
    <w:rsid w:val="00CE5723"/>
    <w:rsid w:val="00CE585C"/>
    <w:rsid w:val="00CE59CE"/>
    <w:rsid w:val="00CE5A76"/>
    <w:rsid w:val="00CE6132"/>
    <w:rsid w:val="00CE61F3"/>
    <w:rsid w:val="00CE6207"/>
    <w:rsid w:val="00CE625C"/>
    <w:rsid w:val="00CE6EB0"/>
    <w:rsid w:val="00CE6EF5"/>
    <w:rsid w:val="00CE7596"/>
    <w:rsid w:val="00CE7DAF"/>
    <w:rsid w:val="00CE7EB2"/>
    <w:rsid w:val="00CF090D"/>
    <w:rsid w:val="00CF0A73"/>
    <w:rsid w:val="00CF0A94"/>
    <w:rsid w:val="00CF0AF1"/>
    <w:rsid w:val="00CF2696"/>
    <w:rsid w:val="00CF26EB"/>
    <w:rsid w:val="00CF2823"/>
    <w:rsid w:val="00CF289A"/>
    <w:rsid w:val="00CF3BA8"/>
    <w:rsid w:val="00CF4807"/>
    <w:rsid w:val="00CF6742"/>
    <w:rsid w:val="00CF723B"/>
    <w:rsid w:val="00CF7D45"/>
    <w:rsid w:val="00D001D3"/>
    <w:rsid w:val="00D00430"/>
    <w:rsid w:val="00D00A45"/>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A59"/>
    <w:rsid w:val="00D07B24"/>
    <w:rsid w:val="00D07E18"/>
    <w:rsid w:val="00D11730"/>
    <w:rsid w:val="00D11A66"/>
    <w:rsid w:val="00D14A03"/>
    <w:rsid w:val="00D15531"/>
    <w:rsid w:val="00D1596B"/>
    <w:rsid w:val="00D159BF"/>
    <w:rsid w:val="00D15AA1"/>
    <w:rsid w:val="00D15D44"/>
    <w:rsid w:val="00D1639C"/>
    <w:rsid w:val="00D16519"/>
    <w:rsid w:val="00D20CBF"/>
    <w:rsid w:val="00D2159F"/>
    <w:rsid w:val="00D21EAA"/>
    <w:rsid w:val="00D22496"/>
    <w:rsid w:val="00D22710"/>
    <w:rsid w:val="00D2417D"/>
    <w:rsid w:val="00D25CBC"/>
    <w:rsid w:val="00D25D65"/>
    <w:rsid w:val="00D261D9"/>
    <w:rsid w:val="00D2679D"/>
    <w:rsid w:val="00D26AFC"/>
    <w:rsid w:val="00D2768C"/>
    <w:rsid w:val="00D300B3"/>
    <w:rsid w:val="00D31507"/>
    <w:rsid w:val="00D318C8"/>
    <w:rsid w:val="00D31CB1"/>
    <w:rsid w:val="00D31E59"/>
    <w:rsid w:val="00D32975"/>
    <w:rsid w:val="00D342B0"/>
    <w:rsid w:val="00D34C54"/>
    <w:rsid w:val="00D37503"/>
    <w:rsid w:val="00D37BF0"/>
    <w:rsid w:val="00D40767"/>
    <w:rsid w:val="00D412A0"/>
    <w:rsid w:val="00D41665"/>
    <w:rsid w:val="00D42148"/>
    <w:rsid w:val="00D427E8"/>
    <w:rsid w:val="00D43B22"/>
    <w:rsid w:val="00D43C4D"/>
    <w:rsid w:val="00D43D13"/>
    <w:rsid w:val="00D43DCF"/>
    <w:rsid w:val="00D44007"/>
    <w:rsid w:val="00D44A9B"/>
    <w:rsid w:val="00D44E98"/>
    <w:rsid w:val="00D475B5"/>
    <w:rsid w:val="00D47756"/>
    <w:rsid w:val="00D47EAB"/>
    <w:rsid w:val="00D505B7"/>
    <w:rsid w:val="00D50738"/>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32C7"/>
    <w:rsid w:val="00D6417A"/>
    <w:rsid w:val="00D64954"/>
    <w:rsid w:val="00D6512E"/>
    <w:rsid w:val="00D6602F"/>
    <w:rsid w:val="00D6658E"/>
    <w:rsid w:val="00D6748C"/>
    <w:rsid w:val="00D708DA"/>
    <w:rsid w:val="00D70BA4"/>
    <w:rsid w:val="00D719BF"/>
    <w:rsid w:val="00D72031"/>
    <w:rsid w:val="00D7220A"/>
    <w:rsid w:val="00D72986"/>
    <w:rsid w:val="00D74080"/>
    <w:rsid w:val="00D740F0"/>
    <w:rsid w:val="00D74CAD"/>
    <w:rsid w:val="00D752A3"/>
    <w:rsid w:val="00D75351"/>
    <w:rsid w:val="00D76A05"/>
    <w:rsid w:val="00D76EC9"/>
    <w:rsid w:val="00D77305"/>
    <w:rsid w:val="00D775C5"/>
    <w:rsid w:val="00D80AB4"/>
    <w:rsid w:val="00D81639"/>
    <w:rsid w:val="00D82204"/>
    <w:rsid w:val="00D825E5"/>
    <w:rsid w:val="00D82883"/>
    <w:rsid w:val="00D82CD4"/>
    <w:rsid w:val="00D82CF3"/>
    <w:rsid w:val="00D8338E"/>
    <w:rsid w:val="00D8388A"/>
    <w:rsid w:val="00D83B2D"/>
    <w:rsid w:val="00D84540"/>
    <w:rsid w:val="00D84F8A"/>
    <w:rsid w:val="00D853AE"/>
    <w:rsid w:val="00D85879"/>
    <w:rsid w:val="00D85F7F"/>
    <w:rsid w:val="00D8608C"/>
    <w:rsid w:val="00D867D0"/>
    <w:rsid w:val="00D86855"/>
    <w:rsid w:val="00D86ED8"/>
    <w:rsid w:val="00D87405"/>
    <w:rsid w:val="00D8749C"/>
    <w:rsid w:val="00D90B7C"/>
    <w:rsid w:val="00D91F0C"/>
    <w:rsid w:val="00D92169"/>
    <w:rsid w:val="00D92356"/>
    <w:rsid w:val="00D92399"/>
    <w:rsid w:val="00D93381"/>
    <w:rsid w:val="00D93415"/>
    <w:rsid w:val="00D9421D"/>
    <w:rsid w:val="00D9422C"/>
    <w:rsid w:val="00D95BF2"/>
    <w:rsid w:val="00D95C14"/>
    <w:rsid w:val="00D96393"/>
    <w:rsid w:val="00D96E31"/>
    <w:rsid w:val="00D97289"/>
    <w:rsid w:val="00D97A9A"/>
    <w:rsid w:val="00D97ACF"/>
    <w:rsid w:val="00DA0126"/>
    <w:rsid w:val="00DA052D"/>
    <w:rsid w:val="00DA0B69"/>
    <w:rsid w:val="00DA173C"/>
    <w:rsid w:val="00DA1829"/>
    <w:rsid w:val="00DA2081"/>
    <w:rsid w:val="00DA2B33"/>
    <w:rsid w:val="00DA3157"/>
    <w:rsid w:val="00DA3835"/>
    <w:rsid w:val="00DA3C7A"/>
    <w:rsid w:val="00DA561D"/>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5FF7"/>
    <w:rsid w:val="00DB62B8"/>
    <w:rsid w:val="00DB635A"/>
    <w:rsid w:val="00DB6F36"/>
    <w:rsid w:val="00DB7205"/>
    <w:rsid w:val="00DB7BA1"/>
    <w:rsid w:val="00DC263A"/>
    <w:rsid w:val="00DC27BE"/>
    <w:rsid w:val="00DC2AF4"/>
    <w:rsid w:val="00DC2CB5"/>
    <w:rsid w:val="00DC4B6C"/>
    <w:rsid w:val="00DC4D0F"/>
    <w:rsid w:val="00DC52E1"/>
    <w:rsid w:val="00DC5500"/>
    <w:rsid w:val="00DC7262"/>
    <w:rsid w:val="00DC7E05"/>
    <w:rsid w:val="00DD051F"/>
    <w:rsid w:val="00DD0974"/>
    <w:rsid w:val="00DD0D7F"/>
    <w:rsid w:val="00DD108F"/>
    <w:rsid w:val="00DD1157"/>
    <w:rsid w:val="00DD1311"/>
    <w:rsid w:val="00DD1B01"/>
    <w:rsid w:val="00DD1D55"/>
    <w:rsid w:val="00DD2023"/>
    <w:rsid w:val="00DD20DA"/>
    <w:rsid w:val="00DD2119"/>
    <w:rsid w:val="00DD2761"/>
    <w:rsid w:val="00DD2A90"/>
    <w:rsid w:val="00DD32CC"/>
    <w:rsid w:val="00DD3719"/>
    <w:rsid w:val="00DD3830"/>
    <w:rsid w:val="00DD397E"/>
    <w:rsid w:val="00DD4294"/>
    <w:rsid w:val="00DD5DC6"/>
    <w:rsid w:val="00DD6165"/>
    <w:rsid w:val="00DD62B9"/>
    <w:rsid w:val="00DD65BB"/>
    <w:rsid w:val="00DD6BA8"/>
    <w:rsid w:val="00DD7917"/>
    <w:rsid w:val="00DE01CB"/>
    <w:rsid w:val="00DE0E25"/>
    <w:rsid w:val="00DE189A"/>
    <w:rsid w:val="00DE1E11"/>
    <w:rsid w:val="00DE2E22"/>
    <w:rsid w:val="00DE39DE"/>
    <w:rsid w:val="00DE3B9C"/>
    <w:rsid w:val="00DE45AB"/>
    <w:rsid w:val="00DE4B04"/>
    <w:rsid w:val="00DE5045"/>
    <w:rsid w:val="00DE50D6"/>
    <w:rsid w:val="00DE5141"/>
    <w:rsid w:val="00DE58A0"/>
    <w:rsid w:val="00DE58DB"/>
    <w:rsid w:val="00DE5B71"/>
    <w:rsid w:val="00DE6F62"/>
    <w:rsid w:val="00DE73FB"/>
    <w:rsid w:val="00DF14E7"/>
    <w:rsid w:val="00DF1529"/>
    <w:rsid w:val="00DF2D3A"/>
    <w:rsid w:val="00DF30F0"/>
    <w:rsid w:val="00DF34E4"/>
    <w:rsid w:val="00DF60AA"/>
    <w:rsid w:val="00DF63A7"/>
    <w:rsid w:val="00DF64D2"/>
    <w:rsid w:val="00DF6698"/>
    <w:rsid w:val="00DF6E30"/>
    <w:rsid w:val="00DF719B"/>
    <w:rsid w:val="00DF7992"/>
    <w:rsid w:val="00E00A9A"/>
    <w:rsid w:val="00E02C35"/>
    <w:rsid w:val="00E02FFE"/>
    <w:rsid w:val="00E0321D"/>
    <w:rsid w:val="00E039A5"/>
    <w:rsid w:val="00E049BD"/>
    <w:rsid w:val="00E06BC3"/>
    <w:rsid w:val="00E06D3C"/>
    <w:rsid w:val="00E104F3"/>
    <w:rsid w:val="00E10C16"/>
    <w:rsid w:val="00E1124C"/>
    <w:rsid w:val="00E119B0"/>
    <w:rsid w:val="00E11B8F"/>
    <w:rsid w:val="00E11BB1"/>
    <w:rsid w:val="00E1239A"/>
    <w:rsid w:val="00E1259A"/>
    <w:rsid w:val="00E13B95"/>
    <w:rsid w:val="00E14EEE"/>
    <w:rsid w:val="00E16198"/>
    <w:rsid w:val="00E16243"/>
    <w:rsid w:val="00E16C42"/>
    <w:rsid w:val="00E17503"/>
    <w:rsid w:val="00E17EA4"/>
    <w:rsid w:val="00E17F49"/>
    <w:rsid w:val="00E2006D"/>
    <w:rsid w:val="00E20418"/>
    <w:rsid w:val="00E2096F"/>
    <w:rsid w:val="00E21107"/>
    <w:rsid w:val="00E21412"/>
    <w:rsid w:val="00E21598"/>
    <w:rsid w:val="00E22104"/>
    <w:rsid w:val="00E22454"/>
    <w:rsid w:val="00E22486"/>
    <w:rsid w:val="00E227F0"/>
    <w:rsid w:val="00E22993"/>
    <w:rsid w:val="00E229A0"/>
    <w:rsid w:val="00E230CB"/>
    <w:rsid w:val="00E236E4"/>
    <w:rsid w:val="00E23E25"/>
    <w:rsid w:val="00E23F69"/>
    <w:rsid w:val="00E24CF9"/>
    <w:rsid w:val="00E24FDD"/>
    <w:rsid w:val="00E25577"/>
    <w:rsid w:val="00E258AA"/>
    <w:rsid w:val="00E26040"/>
    <w:rsid w:val="00E27116"/>
    <w:rsid w:val="00E273DB"/>
    <w:rsid w:val="00E27408"/>
    <w:rsid w:val="00E27FCF"/>
    <w:rsid w:val="00E3160B"/>
    <w:rsid w:val="00E31E0B"/>
    <w:rsid w:val="00E31E29"/>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50C0E"/>
    <w:rsid w:val="00E52466"/>
    <w:rsid w:val="00E52597"/>
    <w:rsid w:val="00E526FC"/>
    <w:rsid w:val="00E52CF6"/>
    <w:rsid w:val="00E53870"/>
    <w:rsid w:val="00E538FF"/>
    <w:rsid w:val="00E539AB"/>
    <w:rsid w:val="00E54407"/>
    <w:rsid w:val="00E54DDA"/>
    <w:rsid w:val="00E54F53"/>
    <w:rsid w:val="00E55491"/>
    <w:rsid w:val="00E5628F"/>
    <w:rsid w:val="00E56DE3"/>
    <w:rsid w:val="00E57771"/>
    <w:rsid w:val="00E57C92"/>
    <w:rsid w:val="00E6079D"/>
    <w:rsid w:val="00E614E8"/>
    <w:rsid w:val="00E6158C"/>
    <w:rsid w:val="00E619AC"/>
    <w:rsid w:val="00E626FE"/>
    <w:rsid w:val="00E63DBA"/>
    <w:rsid w:val="00E6417D"/>
    <w:rsid w:val="00E65E32"/>
    <w:rsid w:val="00E65E64"/>
    <w:rsid w:val="00E66E30"/>
    <w:rsid w:val="00E67B35"/>
    <w:rsid w:val="00E70266"/>
    <w:rsid w:val="00E702C2"/>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D6"/>
    <w:rsid w:val="00E778FF"/>
    <w:rsid w:val="00E804F0"/>
    <w:rsid w:val="00E8090F"/>
    <w:rsid w:val="00E80C37"/>
    <w:rsid w:val="00E81362"/>
    <w:rsid w:val="00E81485"/>
    <w:rsid w:val="00E8170D"/>
    <w:rsid w:val="00E81924"/>
    <w:rsid w:val="00E82D58"/>
    <w:rsid w:val="00E8357D"/>
    <w:rsid w:val="00E84077"/>
    <w:rsid w:val="00E841F1"/>
    <w:rsid w:val="00E8456E"/>
    <w:rsid w:val="00E8514E"/>
    <w:rsid w:val="00E86165"/>
    <w:rsid w:val="00E866D0"/>
    <w:rsid w:val="00E870F7"/>
    <w:rsid w:val="00E877AC"/>
    <w:rsid w:val="00E878D3"/>
    <w:rsid w:val="00E87D62"/>
    <w:rsid w:val="00E90DE9"/>
    <w:rsid w:val="00E9110B"/>
    <w:rsid w:val="00E91363"/>
    <w:rsid w:val="00E91570"/>
    <w:rsid w:val="00E928DD"/>
    <w:rsid w:val="00E93DFE"/>
    <w:rsid w:val="00E956A8"/>
    <w:rsid w:val="00E959A2"/>
    <w:rsid w:val="00E95FA9"/>
    <w:rsid w:val="00EA0390"/>
    <w:rsid w:val="00EA0E37"/>
    <w:rsid w:val="00EA1474"/>
    <w:rsid w:val="00EA2918"/>
    <w:rsid w:val="00EA3E3C"/>
    <w:rsid w:val="00EA3E48"/>
    <w:rsid w:val="00EA41B8"/>
    <w:rsid w:val="00EA4DAA"/>
    <w:rsid w:val="00EA5A14"/>
    <w:rsid w:val="00EA5BA9"/>
    <w:rsid w:val="00EA5D59"/>
    <w:rsid w:val="00EA656F"/>
    <w:rsid w:val="00EA65BC"/>
    <w:rsid w:val="00EA6A17"/>
    <w:rsid w:val="00EA71C0"/>
    <w:rsid w:val="00EA72EC"/>
    <w:rsid w:val="00EB0146"/>
    <w:rsid w:val="00EB057F"/>
    <w:rsid w:val="00EB12DE"/>
    <w:rsid w:val="00EB16F4"/>
    <w:rsid w:val="00EB1E77"/>
    <w:rsid w:val="00EB2405"/>
    <w:rsid w:val="00EB2BB1"/>
    <w:rsid w:val="00EB2CCE"/>
    <w:rsid w:val="00EB381C"/>
    <w:rsid w:val="00EB5120"/>
    <w:rsid w:val="00EB6BAA"/>
    <w:rsid w:val="00EB6C1F"/>
    <w:rsid w:val="00EB6D2B"/>
    <w:rsid w:val="00EB70E3"/>
    <w:rsid w:val="00EB7CAF"/>
    <w:rsid w:val="00EC00A5"/>
    <w:rsid w:val="00EC0636"/>
    <w:rsid w:val="00EC083A"/>
    <w:rsid w:val="00EC0A63"/>
    <w:rsid w:val="00EC0BBB"/>
    <w:rsid w:val="00EC0F6D"/>
    <w:rsid w:val="00EC1064"/>
    <w:rsid w:val="00EC1707"/>
    <w:rsid w:val="00EC174C"/>
    <w:rsid w:val="00EC1ED8"/>
    <w:rsid w:val="00EC2237"/>
    <w:rsid w:val="00EC46E4"/>
    <w:rsid w:val="00EC5281"/>
    <w:rsid w:val="00EC5920"/>
    <w:rsid w:val="00EC5A65"/>
    <w:rsid w:val="00EC5F63"/>
    <w:rsid w:val="00EC61AC"/>
    <w:rsid w:val="00EC63A2"/>
    <w:rsid w:val="00ED0065"/>
    <w:rsid w:val="00ED0C6A"/>
    <w:rsid w:val="00ED0DDE"/>
    <w:rsid w:val="00ED197C"/>
    <w:rsid w:val="00ED2552"/>
    <w:rsid w:val="00ED272C"/>
    <w:rsid w:val="00ED2DDD"/>
    <w:rsid w:val="00ED4930"/>
    <w:rsid w:val="00ED55AA"/>
    <w:rsid w:val="00ED5FCE"/>
    <w:rsid w:val="00ED64DE"/>
    <w:rsid w:val="00ED6E79"/>
    <w:rsid w:val="00ED712A"/>
    <w:rsid w:val="00ED71A6"/>
    <w:rsid w:val="00EE0028"/>
    <w:rsid w:val="00EE0221"/>
    <w:rsid w:val="00EE03CC"/>
    <w:rsid w:val="00EE051F"/>
    <w:rsid w:val="00EE05B7"/>
    <w:rsid w:val="00EE0C65"/>
    <w:rsid w:val="00EE1BB8"/>
    <w:rsid w:val="00EE1DD1"/>
    <w:rsid w:val="00EE25F9"/>
    <w:rsid w:val="00EE29AF"/>
    <w:rsid w:val="00EE3463"/>
    <w:rsid w:val="00EE37EE"/>
    <w:rsid w:val="00EE39A4"/>
    <w:rsid w:val="00EE4B59"/>
    <w:rsid w:val="00EE50A8"/>
    <w:rsid w:val="00EE6372"/>
    <w:rsid w:val="00EE7829"/>
    <w:rsid w:val="00EF0279"/>
    <w:rsid w:val="00EF09DF"/>
    <w:rsid w:val="00EF0D49"/>
    <w:rsid w:val="00EF1594"/>
    <w:rsid w:val="00EF1C23"/>
    <w:rsid w:val="00EF269C"/>
    <w:rsid w:val="00EF3463"/>
    <w:rsid w:val="00EF36A1"/>
    <w:rsid w:val="00EF389F"/>
    <w:rsid w:val="00EF40A9"/>
    <w:rsid w:val="00EF4A6B"/>
    <w:rsid w:val="00EF4E00"/>
    <w:rsid w:val="00EF540A"/>
    <w:rsid w:val="00EF719E"/>
    <w:rsid w:val="00EF76FE"/>
    <w:rsid w:val="00F0064D"/>
    <w:rsid w:val="00F006BC"/>
    <w:rsid w:val="00F0087F"/>
    <w:rsid w:val="00F00C86"/>
    <w:rsid w:val="00F01005"/>
    <w:rsid w:val="00F0119D"/>
    <w:rsid w:val="00F020B0"/>
    <w:rsid w:val="00F0433A"/>
    <w:rsid w:val="00F044BF"/>
    <w:rsid w:val="00F04643"/>
    <w:rsid w:val="00F0577A"/>
    <w:rsid w:val="00F0619B"/>
    <w:rsid w:val="00F06B73"/>
    <w:rsid w:val="00F06EF8"/>
    <w:rsid w:val="00F11700"/>
    <w:rsid w:val="00F118CF"/>
    <w:rsid w:val="00F11F45"/>
    <w:rsid w:val="00F12DC0"/>
    <w:rsid w:val="00F147FA"/>
    <w:rsid w:val="00F1486B"/>
    <w:rsid w:val="00F14D0B"/>
    <w:rsid w:val="00F14FC6"/>
    <w:rsid w:val="00F159F8"/>
    <w:rsid w:val="00F15AA8"/>
    <w:rsid w:val="00F15D77"/>
    <w:rsid w:val="00F20369"/>
    <w:rsid w:val="00F20899"/>
    <w:rsid w:val="00F20E57"/>
    <w:rsid w:val="00F21273"/>
    <w:rsid w:val="00F217F9"/>
    <w:rsid w:val="00F21D64"/>
    <w:rsid w:val="00F21EFC"/>
    <w:rsid w:val="00F2262B"/>
    <w:rsid w:val="00F23BFE"/>
    <w:rsid w:val="00F2456C"/>
    <w:rsid w:val="00F2548E"/>
    <w:rsid w:val="00F25965"/>
    <w:rsid w:val="00F3080C"/>
    <w:rsid w:val="00F31AD8"/>
    <w:rsid w:val="00F32751"/>
    <w:rsid w:val="00F335CD"/>
    <w:rsid w:val="00F339CE"/>
    <w:rsid w:val="00F33E76"/>
    <w:rsid w:val="00F342F9"/>
    <w:rsid w:val="00F345C3"/>
    <w:rsid w:val="00F3469B"/>
    <w:rsid w:val="00F348B2"/>
    <w:rsid w:val="00F35125"/>
    <w:rsid w:val="00F3516E"/>
    <w:rsid w:val="00F35FBD"/>
    <w:rsid w:val="00F366A6"/>
    <w:rsid w:val="00F37764"/>
    <w:rsid w:val="00F37F91"/>
    <w:rsid w:val="00F4071F"/>
    <w:rsid w:val="00F40C9F"/>
    <w:rsid w:val="00F4118B"/>
    <w:rsid w:val="00F4192A"/>
    <w:rsid w:val="00F41DFF"/>
    <w:rsid w:val="00F42995"/>
    <w:rsid w:val="00F42F4E"/>
    <w:rsid w:val="00F45CB7"/>
    <w:rsid w:val="00F47996"/>
    <w:rsid w:val="00F47E58"/>
    <w:rsid w:val="00F507BE"/>
    <w:rsid w:val="00F50C82"/>
    <w:rsid w:val="00F50F62"/>
    <w:rsid w:val="00F51011"/>
    <w:rsid w:val="00F5126C"/>
    <w:rsid w:val="00F5303D"/>
    <w:rsid w:val="00F5382A"/>
    <w:rsid w:val="00F5391D"/>
    <w:rsid w:val="00F5435D"/>
    <w:rsid w:val="00F54A50"/>
    <w:rsid w:val="00F54F47"/>
    <w:rsid w:val="00F54FAA"/>
    <w:rsid w:val="00F55079"/>
    <w:rsid w:val="00F55CF9"/>
    <w:rsid w:val="00F56834"/>
    <w:rsid w:val="00F56A8F"/>
    <w:rsid w:val="00F571EB"/>
    <w:rsid w:val="00F617DC"/>
    <w:rsid w:val="00F61BCF"/>
    <w:rsid w:val="00F621BD"/>
    <w:rsid w:val="00F627C0"/>
    <w:rsid w:val="00F6348D"/>
    <w:rsid w:val="00F63955"/>
    <w:rsid w:val="00F640BF"/>
    <w:rsid w:val="00F651BC"/>
    <w:rsid w:val="00F67165"/>
    <w:rsid w:val="00F672DF"/>
    <w:rsid w:val="00F67CCA"/>
    <w:rsid w:val="00F67FA4"/>
    <w:rsid w:val="00F7071C"/>
    <w:rsid w:val="00F70B2D"/>
    <w:rsid w:val="00F70B9C"/>
    <w:rsid w:val="00F719E6"/>
    <w:rsid w:val="00F72908"/>
    <w:rsid w:val="00F74CF3"/>
    <w:rsid w:val="00F74E2A"/>
    <w:rsid w:val="00F7539A"/>
    <w:rsid w:val="00F754D5"/>
    <w:rsid w:val="00F75864"/>
    <w:rsid w:val="00F76251"/>
    <w:rsid w:val="00F7673F"/>
    <w:rsid w:val="00F8015F"/>
    <w:rsid w:val="00F80505"/>
    <w:rsid w:val="00F807FB"/>
    <w:rsid w:val="00F80C71"/>
    <w:rsid w:val="00F812BA"/>
    <w:rsid w:val="00F829C9"/>
    <w:rsid w:val="00F83228"/>
    <w:rsid w:val="00F833A2"/>
    <w:rsid w:val="00F83727"/>
    <w:rsid w:val="00F84A82"/>
    <w:rsid w:val="00F84DDE"/>
    <w:rsid w:val="00F85593"/>
    <w:rsid w:val="00F857BB"/>
    <w:rsid w:val="00F858FA"/>
    <w:rsid w:val="00F8685E"/>
    <w:rsid w:val="00F86861"/>
    <w:rsid w:val="00F869D6"/>
    <w:rsid w:val="00F86C32"/>
    <w:rsid w:val="00F872DC"/>
    <w:rsid w:val="00F8799A"/>
    <w:rsid w:val="00F87EA4"/>
    <w:rsid w:val="00F9062E"/>
    <w:rsid w:val="00F908BE"/>
    <w:rsid w:val="00F90DEE"/>
    <w:rsid w:val="00F914B4"/>
    <w:rsid w:val="00F91D32"/>
    <w:rsid w:val="00F94783"/>
    <w:rsid w:val="00F9524E"/>
    <w:rsid w:val="00F95AA3"/>
    <w:rsid w:val="00F95B43"/>
    <w:rsid w:val="00F95BD7"/>
    <w:rsid w:val="00F95FEA"/>
    <w:rsid w:val="00F960AD"/>
    <w:rsid w:val="00F96489"/>
    <w:rsid w:val="00F964E8"/>
    <w:rsid w:val="00F97124"/>
    <w:rsid w:val="00F9713C"/>
    <w:rsid w:val="00F97C17"/>
    <w:rsid w:val="00F97FAF"/>
    <w:rsid w:val="00FA1420"/>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46D"/>
    <w:rsid w:val="00FB1F1C"/>
    <w:rsid w:val="00FB221D"/>
    <w:rsid w:val="00FB2D29"/>
    <w:rsid w:val="00FB32A4"/>
    <w:rsid w:val="00FB47B4"/>
    <w:rsid w:val="00FB4B8E"/>
    <w:rsid w:val="00FB4E79"/>
    <w:rsid w:val="00FB51A3"/>
    <w:rsid w:val="00FB520B"/>
    <w:rsid w:val="00FB52E0"/>
    <w:rsid w:val="00FB5342"/>
    <w:rsid w:val="00FB6462"/>
    <w:rsid w:val="00FB785D"/>
    <w:rsid w:val="00FC001D"/>
    <w:rsid w:val="00FC0108"/>
    <w:rsid w:val="00FC0549"/>
    <w:rsid w:val="00FC083E"/>
    <w:rsid w:val="00FC08A3"/>
    <w:rsid w:val="00FC0AC7"/>
    <w:rsid w:val="00FC11C1"/>
    <w:rsid w:val="00FC15D4"/>
    <w:rsid w:val="00FC1AA8"/>
    <w:rsid w:val="00FC1ADC"/>
    <w:rsid w:val="00FC2B12"/>
    <w:rsid w:val="00FC4B93"/>
    <w:rsid w:val="00FC5451"/>
    <w:rsid w:val="00FC5979"/>
    <w:rsid w:val="00FC74CA"/>
    <w:rsid w:val="00FC769C"/>
    <w:rsid w:val="00FC7D76"/>
    <w:rsid w:val="00FC7E3A"/>
    <w:rsid w:val="00FD059E"/>
    <w:rsid w:val="00FD0CE4"/>
    <w:rsid w:val="00FD17E9"/>
    <w:rsid w:val="00FD2AC4"/>
    <w:rsid w:val="00FD4802"/>
    <w:rsid w:val="00FD4A6F"/>
    <w:rsid w:val="00FD4FDD"/>
    <w:rsid w:val="00FD5602"/>
    <w:rsid w:val="00FD5C75"/>
    <w:rsid w:val="00FD7A8D"/>
    <w:rsid w:val="00FE122D"/>
    <w:rsid w:val="00FE1B3A"/>
    <w:rsid w:val="00FE2056"/>
    <w:rsid w:val="00FE2066"/>
    <w:rsid w:val="00FE27FA"/>
    <w:rsid w:val="00FE4661"/>
    <w:rsid w:val="00FE51E3"/>
    <w:rsid w:val="00FE6398"/>
    <w:rsid w:val="00FE661F"/>
    <w:rsid w:val="00FE68B6"/>
    <w:rsid w:val="00FE6F1B"/>
    <w:rsid w:val="00FE7611"/>
    <w:rsid w:val="00FE783A"/>
    <w:rsid w:val="00FE7D29"/>
    <w:rsid w:val="00FF026D"/>
    <w:rsid w:val="00FF155B"/>
    <w:rsid w:val="00FF244B"/>
    <w:rsid w:val="00FF260A"/>
    <w:rsid w:val="00FF3F3A"/>
    <w:rsid w:val="00FF46E3"/>
    <w:rsid w:val="00FF5474"/>
    <w:rsid w:val="00FF54D0"/>
    <w:rsid w:val="00FF5FFF"/>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character" w:customStyle="1" w:styleId="normaltextrun">
    <w:name w:val="normaltextrun"/>
    <w:basedOn w:val="DefaultParagraphFont"/>
    <w:rsid w:val="005E1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4802-2191-4C2D-BA5F-B1F53380D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60</Pages>
  <Words>28161</Words>
  <Characters>160524</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10</cp:revision>
  <cp:lastPrinted>2014-08-19T16:56:00Z</cp:lastPrinted>
  <dcterms:created xsi:type="dcterms:W3CDTF">2021-07-23T17:12:00Z</dcterms:created>
  <dcterms:modified xsi:type="dcterms:W3CDTF">2021-07-29T21:11:00Z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78464041-20c7-40db-b25b-ce297e3ac5f1</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